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The canonical documentation for UIAO has moved to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uiao-docs</w:t>
        </w:r>
      </w:hyperlink>
      <w:r>
        <w:t xml:space="preserve">.</w:t>
      </w:r>
    </w:p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source files, YAML data schemas, styled reference templates, and the Quarto rendering pipeline live there. The rendered HTML site is at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whalermike.github.io/uiao-docs</w:t>
        </w:r>
      </w:hyperlink>
      <w:r>
        <w:t xml:space="preserve">.</w:t>
      </w:r>
    </w:p>
    <w:bookmarkStart w:id="22" w:name="what-remains-here"/>
    <w:p>
      <w:pPr>
        <w:pStyle w:val="Heading2"/>
      </w:pPr>
      <w:r>
        <w:t xml:space="preserve">What remains here</w:t>
      </w:r>
    </w:p>
    <w:p>
      <w:pPr>
        <w:pStyle w:val="FirstParagraph"/>
      </w:pPr>
      <w:r>
        <w:t xml:space="preserve">This directory retains only non-document assets used by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tooling: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images referenced by generation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redirect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docs/modernization_atlas_pitch.pptx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pitch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docs/modernization_atlas_planner_import.csv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planner import data</w:t>
            </w:r>
          </w:p>
        </w:tc>
      </w:tr>
    </w:tbl>
    <w:bookmarkEnd w:id="22"/>
    <w:bookmarkStart w:id="25" w:name="repository-ownership"/>
    <w:p>
      <w:pPr>
        <w:pStyle w:val="Heading2"/>
      </w:pPr>
      <w:r>
        <w:t xml:space="preserve">Repository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bCs/>
                  <w:b/>
                </w:rPr>
                <w:t xml:space="preserve">uiao-docs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Documentation canon (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sources), YAML schemas, Quarto pipeline, CI/CD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  <w:bCs/>
                  <w:b/>
                </w:rPr>
                <w:t xml:space="preserve">uiao-core</w:t>
              </w:r>
            </w:hyperlink>
            <w:r>
              <w:t xml:space="preserve"> </w:t>
            </w:r>
            <w:r>
              <w:t xml:space="preserve">(this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generation engine, adapter framework, Python tooling, schemas</w:t>
            </w:r>
          </w:p>
        </w:tc>
      </w:tr>
    </w:tbl>
    <w:p>
      <w:pPr>
        <w:pStyle w:val="BodyText"/>
      </w:pPr>
      <w:r>
        <w:t xml:space="preserve">See the</w:t>
      </w:r>
      <w:r>
        <w:t xml:space="preserve"> </w:t>
      </w:r>
      <w:hyperlink r:id="rId24">
        <w:r>
          <w:rPr>
            <w:rStyle w:val="Hyperlink"/>
          </w:rPr>
          <w:t xml:space="preserve">SSOT Policy</w:t>
        </w:r>
      </w:hyperlink>
      <w:r>
        <w:t xml:space="preserve"> </w:t>
      </w:r>
      <w:r>
        <w:t xml:space="preserve">for the full ownership table and duplication rules.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WhalerMike/uiao-core" TargetMode="External" /><Relationship Type="http://schemas.openxmlformats.org/officeDocument/2006/relationships/hyperlink" Id="rId20" Target="https://github.com/WhalerMike/uiao-docs" TargetMode="External" /><Relationship Type="http://schemas.openxmlformats.org/officeDocument/2006/relationships/hyperlink" Id="rId24" Target="https://github.com/WhalerMike/uiao-docs/wiki/Repository-Ownership-and-SSOT-Policy" TargetMode="External" /><Relationship Type="http://schemas.openxmlformats.org/officeDocument/2006/relationships/hyperlink" Id="rId21" Target="https://whalermike.github.io/uiao-docs/doc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WhalerMike/uiao-core" TargetMode="External" /><Relationship Type="http://schemas.openxmlformats.org/officeDocument/2006/relationships/hyperlink" Id="rId20" Target="https://github.com/WhalerMike/uiao-docs" TargetMode="External" /><Relationship Type="http://schemas.openxmlformats.org/officeDocument/2006/relationships/hyperlink" Id="rId24" Target="https://github.com/WhalerMike/uiao-docs/wiki/Repository-Ownership-and-SSOT-Policy" TargetMode="External" /><Relationship Type="http://schemas.openxmlformats.org/officeDocument/2006/relationships/hyperlink" Id="rId21" Target="https://whalermike.github.io/uiao-docs/doc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2026-04-06T11:34:09Z</dcterms:created>
  <dcterms:modified xsi:type="dcterms:W3CDTF">2026-04-06T11:34:09Z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