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6_drift_detection"/>
      <w:r>
        <w:rPr>
          <w:rFonts w:eastAsia="Georgia" w:cs="Georgia" w:ascii="Georgia" w:hAnsi="Georgia"/>
          <w:b/>
          <w:sz w:val="42"/>
        </w:rPr>
        <w:t xml:space="preserve">Chapter 6 — Drift Detection</w:t>
      </w:r>
      <w:bookmarkEnd w:id="1"/>
    </w:p>
    <w:p>
      <w:pPr>
        <w:spacing w:after="210" w:lineRule="auto"/>
      </w:pPr>
      <w:r>
        <w:rPr>
          <w:rFonts w:eastAsia="Georgia" w:cs="Georgia" w:ascii="Georgia" w:hAnsi="Georgia"/>
        </w:rPr>
        <w:t xml:space="preserve">Drift detection identifies deviations between the actual UIAO‑Core repository and the canonical structure defined by governance. While structural validation confirms whether the repository matches the expected layout, drift detection focuses on </w:t>
      </w:r>
      <w:r>
        <w:rPr>
          <w:b/>
        </w:rPr>
        <w:t xml:space="preserve">differences</w:t>
      </w:r>
      <w:r>
        <w:rPr/>
        <w:t xml:space="preserve">, </w:t>
      </w:r>
      <w:r>
        <w:rPr>
          <w:b/>
        </w:rPr>
        <w:t xml:space="preserve">anomalies</w:t>
      </w:r>
      <w:r>
        <w:rPr/>
        <w:t xml:space="preserve">, and </w:t>
      </w:r>
      <w:r>
        <w:rPr>
          <w:b/>
        </w:rPr>
        <w:t xml:space="preserve">unexpected changes</w:t>
      </w:r>
      <w:r>
        <w:rPr/>
        <w:t xml:space="preserve"> that may indicate operational issues, incomplete updates, or accidental modifications.</w:t>
      </w:r>
    </w:p>
    <w:p>
      <w:pPr>
        <w:spacing w:after="210" w:lineRule="auto"/>
      </w:pPr>
      <w:r>
        <w:rPr>
          <w:rFonts w:eastAsia="Georgia" w:cs="Georgia" w:ascii="Georgia" w:hAnsi="Georgia"/>
        </w:rPr>
        <w:t xml:space="preserve">Drift is one of the most important signals in the modernization ecosystem. It highlights areas where the repository has diverged from the intended design, enabling governance teams to intervene early and maintain long‑term integrity.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6_1_drift_detection_overview"/>
      <w:r>
        <w:rPr>
          <w:rFonts w:eastAsia="Georgia" w:cs="Georgia" w:ascii="Georgia" w:hAnsi="Georgia"/>
          <w:b/>
          <w:sz w:val="33"/>
        </w:rPr>
        <w:t xml:space="preserve">Image 6‑1 — Drift Detection Overview</w:t>
      </w:r>
      <w:bookmarkEnd w:id="2"/>
    </w:p>
    <w:p>
      <w:pPr>
        <w:spacing w:after="210" w:lineRule="auto"/>
      </w:pPr>
      <w:r>
        <w:rPr>
          <w:i/>
        </w:rPr>
        <w:t xml:space="preserve">Image 6-1: Drift Detection Overview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Drift Detection Overview</w:t>
        <w:br/>
        <w:t xml:space="preserve"/>
        <w:br/>
        <w:t xml:space="preserve">[Scan Repository] as SR</w:t>
        <w:br/>
        <w:t xml:space="preserve"/>
        <w:br/>
        <w:t xml:space="preserve">package "Drift Detection" {</w:t>
        <w:br/>
        <w:t xml:space="preserve">    [Identify Missing Files] as IMF</w:t>
        <w:br/>
        <w:t xml:space="preserve">    [Identify Unexpected Files] as IUF</w:t>
        <w:br/>
        <w:t xml:space="preserve">    [Identify Misplaced Files] as IPF</w:t>
        <w:br/>
        <w:t xml:space="preserve">    [Compare Against Canonical Index] as CACI</w:t>
        <w:br/>
        <w:t xml:space="preserve">}</w:t>
        <w:br/>
        <w:t xml:space="preserve"/>
        <w:br/>
        <w:t xml:space="preserve">SR --&gt; IMF</w:t>
        <w:br/>
        <w:t xml:space="preserve">SR --&gt; IUF</w:t>
        <w:br/>
        <w:t xml:space="preserve">SR --&gt; IPF</w:t>
        <w:br/>
        <w:t xml:space="preserve">SR --&gt; CACI</w:t>
        <w:br/>
        <w:t xml:space="preserve"/>
        <w:br/>
        <w:t xml:space="preserve">IMF --&gt; [Drift Findings]</w:t>
        <w:br/>
        <w:t xml:space="preserve">IUF --&gt; [Drift Findings]</w:t>
        <w:br/>
        <w:t xml:space="preserve">IPF --&gt; [Drift Findings]</w:t>
        <w:br/>
        <w:t xml:space="preserve">CACI --&gt; [Drift Findings]</w:t>
        <w:br/>
        <w:t xml:space="preserve"/>
        <w:br/>
        <w:t xml:space="preserve">caption Image 6-1: Drift Detection Overview</w:t>
        <w:br/>
        <w:t xml:space="preserve">@enduml</w:t>
        <w:br/>
        <w:t xml:space="preserve"/>
        <w:br/>
        <w:t xml:space="preserve">---</w:t>
        <w:br/>
        <w:t xml:space="preserve"/>
        <w:br/>
        <w:t xml:space="preserve">&gt; **Source Code Reference:** Python objects for this chapter are defined in `src/uiao_document_report/drift_detector.py`.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2026-04-02T23:38:14.247Z</dcterms:created>
  <dcterms:modified xsi:type="dcterms:W3CDTF">2026-04-02T23:38:14.247Z</dcterms:modified>
</cp:coreProperties>
</file>