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200A"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59BEE6AA"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UIAO MASTER DOCUMENT SPECIFICATION PACKAGE</w:t>
      </w:r>
    </w:p>
    <w:p w14:paraId="0BA3E918" w14:textId="02E83392"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 xml:space="preserve">(For </w:t>
      </w:r>
      <w:r w:rsidR="00914833">
        <w:rPr>
          <w:rFonts w:ascii="Times New Roman" w:eastAsia="Times New Roman" w:hAnsi="Times New Roman" w:cs="Times New Roman"/>
          <w:b/>
          <w:bCs/>
          <w:color w:val="auto"/>
          <w:kern w:val="36"/>
          <w:sz w:val="48"/>
          <w:szCs w:val="48"/>
          <w14:ligatures w14:val="none"/>
        </w:rPr>
        <w:t>AI</w:t>
      </w:r>
      <w:r w:rsidRPr="00EA246D">
        <w:rPr>
          <w:rFonts w:ascii="Times New Roman" w:eastAsia="Times New Roman" w:hAnsi="Times New Roman" w:cs="Times New Roman"/>
          <w:b/>
          <w:bCs/>
          <w:color w:val="auto"/>
          <w:kern w:val="36"/>
          <w:sz w:val="48"/>
          <w:szCs w:val="48"/>
          <w14:ligatures w14:val="none"/>
        </w:rPr>
        <w:t xml:space="preserve"> Import — April 2026)</w:t>
      </w:r>
    </w:p>
    <w:p w14:paraId="2A31EF53"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58B70011"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This master document contains all canonical specifications, rules, constraints, and image prompts required for deterministic UIAO document generation.</w:t>
      </w:r>
    </w:p>
    <w:p w14:paraId="7F8A7FDD" w14:textId="51830D6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It is structured for </w:t>
      </w:r>
      <w:r w:rsidRPr="00EA246D">
        <w:rPr>
          <w:rFonts w:ascii="Times New Roman" w:eastAsia="Times New Roman" w:hAnsi="Times New Roman" w:cs="Times New Roman"/>
          <w:b/>
          <w:bCs/>
          <w:color w:val="auto"/>
          <w:kern w:val="0"/>
          <w:sz w:val="24"/>
          <w14:ligatures w14:val="none"/>
        </w:rPr>
        <w:t>Word</w:t>
      </w:r>
      <w:r w:rsidRPr="00EA246D">
        <w:rPr>
          <w:rFonts w:ascii="Times New Roman" w:eastAsia="Times New Roman" w:hAnsi="Times New Roman" w:cs="Times New Roman"/>
          <w:color w:val="auto"/>
          <w:kern w:val="0"/>
          <w:sz w:val="24"/>
          <w14:ligatures w14:val="none"/>
        </w:rPr>
        <w:t xml:space="preserve"> and </w:t>
      </w:r>
      <w:r w:rsidR="00914833">
        <w:rPr>
          <w:rFonts w:ascii="Times New Roman" w:eastAsia="Times New Roman" w:hAnsi="Times New Roman" w:cs="Times New Roman"/>
          <w:b/>
          <w:bCs/>
          <w:color w:val="auto"/>
          <w:kern w:val="0"/>
          <w:sz w:val="24"/>
          <w14:ligatures w14:val="none"/>
        </w:rPr>
        <w:t>AI</w:t>
      </w:r>
      <w:r w:rsidRPr="00EA246D">
        <w:rPr>
          <w:rFonts w:ascii="Times New Roman" w:eastAsia="Times New Roman" w:hAnsi="Times New Roman" w:cs="Times New Roman"/>
          <w:b/>
          <w:bCs/>
          <w:color w:val="auto"/>
          <w:kern w:val="0"/>
          <w:sz w:val="24"/>
          <w14:ligatures w14:val="none"/>
        </w:rPr>
        <w:t xml:space="preserve"> ingestion</w:t>
      </w:r>
      <w:r w:rsidRPr="00EA246D">
        <w:rPr>
          <w:rFonts w:ascii="Times New Roman" w:eastAsia="Times New Roman" w:hAnsi="Times New Roman" w:cs="Times New Roman"/>
          <w:color w:val="auto"/>
          <w:kern w:val="0"/>
          <w:sz w:val="24"/>
          <w14:ligatures w14:val="none"/>
        </w:rPr>
        <w:t>.</w:t>
      </w:r>
    </w:p>
    <w:p w14:paraId="7F582C81"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6FDECE5">
          <v:rect id="_x0000_i1025" style="width:0;height:1.5pt" o:hralign="center" o:hrstd="t" o:hr="t" fillcolor="#a0a0a0" stroked="f"/>
        </w:pict>
      </w:r>
    </w:p>
    <w:p w14:paraId="74B04E5E"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2ABB4F94"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SECTION 1 — DOCUMENT METADATA BLOCK (REQUIRED)</w:t>
      </w:r>
    </w:p>
    <w:p w14:paraId="6EE8BC1A"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71851B64"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[DOCUMENT-METADATA]</w:t>
      </w:r>
    </w:p>
    <w:p w14:paraId="1A78C58A"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Document Title: &lt;TITLE&gt;</w:t>
      </w:r>
    </w:p>
    <w:p w14:paraId="263EFC80"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Version: &lt;VERSION&gt;</w:t>
      </w:r>
    </w:p>
    <w:p w14:paraId="59698B45"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lastRenderedPageBreak/>
        <w:t>Date: &lt;DATE&gt;</w:t>
      </w:r>
    </w:p>
    <w:p w14:paraId="4110CEED"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Author: Michael Stratton</w:t>
      </w:r>
    </w:p>
    <w:p w14:paraId="3CDF336A"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Classification: UIAO Canon – Public Release</w:t>
      </w:r>
    </w:p>
    <w:p w14:paraId="59C430C3"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Compliance: GCC-Moderate Only</w:t>
      </w:r>
    </w:p>
    <w:p w14:paraId="568F9F13"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No-Hallucination Mode: ENABLED</w:t>
      </w:r>
    </w:p>
    <w:p w14:paraId="5ED68DDE"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[/DOCUMENT-METADATA]</w:t>
      </w:r>
    </w:p>
    <w:p w14:paraId="680D620D"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675E0E2">
          <v:rect id="_x0000_i1026" style="width:0;height:1.5pt" o:hralign="center" o:hrstd="t" o:hr="t" fillcolor="#a0a0a0" stroked="f"/>
        </w:pict>
      </w:r>
    </w:p>
    <w:p w14:paraId="647775D8"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55F0D99A"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SECTION 2 — NO</w:t>
      </w:r>
      <w:r w:rsidRPr="00EA246D">
        <w:rPr>
          <w:rFonts w:ascii="Times New Roman" w:eastAsia="Times New Roman" w:hAnsi="Times New Roman" w:cs="Times New Roman"/>
          <w:b/>
          <w:bCs/>
          <w:color w:val="auto"/>
          <w:kern w:val="36"/>
          <w:sz w:val="48"/>
          <w:szCs w:val="48"/>
          <w14:ligatures w14:val="none"/>
        </w:rPr>
        <w:noBreakHyphen/>
        <w:t>HALLUCINATION PROTOCOL (MANDATORY)</w:t>
      </w:r>
    </w:p>
    <w:p w14:paraId="13D8C5A2"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7E22A5C6" w14:textId="1CC537BA" w:rsidR="00EA246D" w:rsidRPr="00EA246D" w:rsidRDefault="00914833" w:rsidP="00EA246D">
      <w:pPr>
        <w:spacing w:before="100" w:beforeAutospacing="1" w:after="100" w:afterAutospacing="1"/>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AI</w:t>
      </w:r>
      <w:r w:rsidR="00EA246D" w:rsidRPr="00EA246D">
        <w:rPr>
          <w:rFonts w:ascii="Times New Roman" w:eastAsia="Times New Roman" w:hAnsi="Times New Roman" w:cs="Times New Roman"/>
          <w:color w:val="auto"/>
          <w:kern w:val="0"/>
          <w:sz w:val="24"/>
          <w14:ligatures w14:val="none"/>
        </w:rPr>
        <w:t xml:space="preserve"> must follow this protocol for all UIAO documents:</w:t>
      </w:r>
    </w:p>
    <w:p w14:paraId="123E998A"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Enter No</w:t>
      </w:r>
      <w:r w:rsidRPr="00EA246D">
        <w:rPr>
          <w:rFonts w:ascii="Times New Roman" w:eastAsia="Times New Roman" w:hAnsi="Times New Roman" w:cs="Times New Roman"/>
          <w:color w:val="auto"/>
          <w:kern w:val="0"/>
          <w:sz w:val="24"/>
          <w14:ligatures w14:val="none"/>
        </w:rPr>
        <w:noBreakHyphen/>
        <w:t>Hallucination Mode</w:t>
      </w:r>
    </w:p>
    <w:p w14:paraId="0694F94F"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Use only the text provided as source of truth</w:t>
      </w:r>
    </w:p>
    <w:p w14:paraId="1C2D0BB1"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Do not invent content unless explicitly allowed</w:t>
      </w:r>
    </w:p>
    <w:p w14:paraId="07263D6D"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If something is missing → write </w:t>
      </w:r>
      <w:r w:rsidRPr="00EA246D">
        <w:rPr>
          <w:rFonts w:ascii="Times New Roman" w:eastAsia="Times New Roman" w:hAnsi="Times New Roman" w:cs="Times New Roman"/>
          <w:b/>
          <w:bCs/>
          <w:color w:val="auto"/>
          <w:kern w:val="0"/>
          <w:sz w:val="24"/>
          <w14:ligatures w14:val="none"/>
        </w:rPr>
        <w:t>MISSING</w:t>
      </w:r>
    </w:p>
    <w:p w14:paraId="610F33F2"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If unsure → write </w:t>
      </w:r>
      <w:r w:rsidRPr="00EA246D">
        <w:rPr>
          <w:rFonts w:ascii="Times New Roman" w:eastAsia="Times New Roman" w:hAnsi="Times New Roman" w:cs="Times New Roman"/>
          <w:b/>
          <w:bCs/>
          <w:color w:val="auto"/>
          <w:kern w:val="0"/>
          <w:sz w:val="24"/>
          <w14:ligatures w14:val="none"/>
        </w:rPr>
        <w:t>UNSURE</w:t>
      </w:r>
    </w:p>
    <w:p w14:paraId="1F48B158"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If invention is allowed → label as </w:t>
      </w:r>
      <w:r w:rsidRPr="00EA246D">
        <w:rPr>
          <w:rFonts w:ascii="Times New Roman" w:eastAsia="Times New Roman" w:hAnsi="Times New Roman" w:cs="Times New Roman"/>
          <w:b/>
          <w:bCs/>
          <w:color w:val="auto"/>
          <w:kern w:val="0"/>
          <w:sz w:val="24"/>
          <w14:ligatures w14:val="none"/>
        </w:rPr>
        <w:t>NEW (Proposed)</w:t>
      </w:r>
    </w:p>
    <w:p w14:paraId="42C83C0F"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Restate understanding before generating</w:t>
      </w:r>
    </w:p>
    <w:p w14:paraId="16B4E30B"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List assumptions</w:t>
      </w:r>
    </w:p>
    <w:p w14:paraId="3476DD6F"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Ask clarifying questions</w:t>
      </w:r>
    </w:p>
    <w:p w14:paraId="4F19CD41"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Work in micro</w:t>
      </w:r>
      <w:r w:rsidRPr="00EA246D">
        <w:rPr>
          <w:rFonts w:ascii="Times New Roman" w:eastAsia="Times New Roman" w:hAnsi="Times New Roman" w:cs="Times New Roman"/>
          <w:color w:val="auto"/>
          <w:kern w:val="0"/>
          <w:sz w:val="24"/>
          <w14:ligatures w14:val="none"/>
        </w:rPr>
        <w:noBreakHyphen/>
        <w:t>steps</w:t>
      </w:r>
    </w:p>
    <w:p w14:paraId="2BE41FF7"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Validate output against source</w:t>
      </w:r>
    </w:p>
    <w:p w14:paraId="69AB090A" w14:textId="77777777" w:rsidR="00EA246D" w:rsidRPr="00EA246D" w:rsidRDefault="00EA246D" w:rsidP="00EA246D">
      <w:pPr>
        <w:numPr>
          <w:ilvl w:val="0"/>
          <w:numId w:val="11"/>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Highlight uncertainties</w:t>
      </w:r>
    </w:p>
    <w:p w14:paraId="6186BB51"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This protocol must be applied to </w:t>
      </w:r>
      <w:r w:rsidRPr="00EA246D">
        <w:rPr>
          <w:rFonts w:ascii="Times New Roman" w:eastAsia="Times New Roman" w:hAnsi="Times New Roman" w:cs="Times New Roman"/>
          <w:b/>
          <w:bCs/>
          <w:color w:val="auto"/>
          <w:kern w:val="0"/>
          <w:sz w:val="24"/>
          <w14:ligatures w14:val="none"/>
        </w:rPr>
        <w:t>every</w:t>
      </w:r>
      <w:r w:rsidRPr="00EA246D">
        <w:rPr>
          <w:rFonts w:ascii="Times New Roman" w:eastAsia="Times New Roman" w:hAnsi="Times New Roman" w:cs="Times New Roman"/>
          <w:color w:val="auto"/>
          <w:kern w:val="0"/>
          <w:sz w:val="24"/>
          <w14:ligatures w14:val="none"/>
        </w:rPr>
        <w:t xml:space="preserve"> document generated.</w:t>
      </w:r>
    </w:p>
    <w:p w14:paraId="08CD07D8"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3413A2F">
          <v:rect id="_x0000_i1027" style="width:0;height:1.5pt" o:hralign="center" o:hrstd="t" o:hr="t" fillcolor="#a0a0a0" stroked="f"/>
        </w:pict>
      </w:r>
    </w:p>
    <w:p w14:paraId="3CB28EC9"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291C7A08"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lastRenderedPageBreak/>
        <w:t>SECTION 3 — UIAO CANONICAL DOCUMENT SPECIFICATION (Markdown Edition)</w:t>
      </w:r>
    </w:p>
    <w:p w14:paraId="4482438C"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54662601"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UIAO Canonical Document Specification (v1.3 — April 2026)</w:t>
      </w:r>
    </w:p>
    <w:p w14:paraId="6DCCCD87"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Defines the deterministic structure, formatting, placeholder rules, glossary, footnotes, TOC, and object</w:t>
      </w:r>
      <w:r w:rsidRPr="00EA246D">
        <w:rPr>
          <w:rFonts w:ascii="Times New Roman" w:eastAsia="Times New Roman" w:hAnsi="Times New Roman" w:cs="Times New Roman"/>
          <w:color w:val="auto"/>
          <w:kern w:val="0"/>
          <w:sz w:val="24"/>
          <w14:ligatures w14:val="none"/>
        </w:rPr>
        <w:noBreakHyphen/>
        <w:t>referencing conventions for all UIAO Governance OS documents.</w:t>
      </w:r>
    </w:p>
    <w:p w14:paraId="64F593B9"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861EF20">
          <v:rect id="_x0000_i1028" style="width:0;height:1.5pt" o:hralign="center" o:hrstd="t" o:hr="t" fillcolor="#a0a0a0" stroked="f"/>
        </w:pict>
      </w:r>
    </w:p>
    <w:p w14:paraId="3C311EC3"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Table of Contents</w:t>
      </w:r>
    </w:p>
    <w:p w14:paraId="4375F0A9" w14:textId="77777777" w:rsidR="00EA246D" w:rsidRPr="00EA246D" w:rsidRDefault="00EA246D" w:rsidP="00EA246D">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Executive Summary</w:t>
      </w:r>
    </w:p>
    <w:p w14:paraId="1E9E6AB9" w14:textId="77777777" w:rsidR="00EA246D" w:rsidRPr="00EA246D" w:rsidRDefault="00EA246D" w:rsidP="00EA246D">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Context &amp; Problem Statement</w:t>
      </w:r>
    </w:p>
    <w:p w14:paraId="3E710131" w14:textId="77777777" w:rsidR="00EA246D" w:rsidRPr="00EA246D" w:rsidRDefault="00EA246D" w:rsidP="00EA246D">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Architecture Overview</w:t>
      </w:r>
    </w:p>
    <w:p w14:paraId="1047814E" w14:textId="77777777" w:rsidR="00EA246D" w:rsidRPr="00EA246D" w:rsidRDefault="00EA246D" w:rsidP="00EA246D">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Detailed Sections</w:t>
      </w:r>
    </w:p>
    <w:p w14:paraId="22385246" w14:textId="77777777" w:rsidR="00EA246D" w:rsidRPr="00EA246D" w:rsidRDefault="00EA246D" w:rsidP="00EA246D">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Implementation Guidance</w:t>
      </w:r>
    </w:p>
    <w:p w14:paraId="65B8FF19" w14:textId="77777777" w:rsidR="00EA246D" w:rsidRPr="00EA246D" w:rsidRDefault="00EA246D" w:rsidP="00EA246D">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Risks &amp; Mitigations</w:t>
      </w:r>
    </w:p>
    <w:p w14:paraId="051F60B7" w14:textId="77777777" w:rsidR="00EA246D" w:rsidRPr="00EA246D" w:rsidRDefault="00EA246D" w:rsidP="00EA246D">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Appendices</w:t>
      </w:r>
    </w:p>
    <w:p w14:paraId="1FCDFEE9" w14:textId="77777777" w:rsidR="00EA246D" w:rsidRPr="00EA246D" w:rsidRDefault="00EA246D" w:rsidP="00EA246D">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Glossary</w:t>
      </w:r>
    </w:p>
    <w:p w14:paraId="3CB8ED7D" w14:textId="77777777" w:rsidR="00EA246D" w:rsidRPr="00EA246D" w:rsidRDefault="00EA246D" w:rsidP="00EA246D">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Footnotes</w:t>
      </w:r>
    </w:p>
    <w:p w14:paraId="1D7B9AC5" w14:textId="77777777" w:rsidR="00EA246D" w:rsidRPr="00EA246D" w:rsidRDefault="00EA246D" w:rsidP="00EA246D">
      <w:pPr>
        <w:numPr>
          <w:ilvl w:val="0"/>
          <w:numId w:val="12"/>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Validation Block</w:t>
      </w:r>
    </w:p>
    <w:p w14:paraId="29ED408C"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01F4E22">
          <v:rect id="_x0000_i1029" style="width:0;height:1.5pt" o:hralign="center" o:hrstd="t" o:hr="t" fillcolor="#a0a0a0" stroked="f"/>
        </w:pict>
      </w:r>
    </w:p>
    <w:p w14:paraId="0DD2118E"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1. Executive Summary</w:t>
      </w:r>
    </w:p>
    <w:p w14:paraId="4EF82E21"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2–4 paragraphs.</w:t>
      </w:r>
      <w:r w:rsidRPr="00EA246D">
        <w:rPr>
          <w:rFonts w:ascii="Times New Roman" w:eastAsia="Times New Roman" w:hAnsi="Times New Roman" w:cs="Times New Roman"/>
          <w:color w:val="auto"/>
          <w:kern w:val="0"/>
          <w:sz w:val="24"/>
          <w14:ligatures w14:val="none"/>
        </w:rPr>
        <w:br/>
        <w:t>Deterministic, governance</w:t>
      </w:r>
      <w:r w:rsidRPr="00EA246D">
        <w:rPr>
          <w:rFonts w:ascii="Times New Roman" w:eastAsia="Times New Roman" w:hAnsi="Times New Roman" w:cs="Times New Roman"/>
          <w:color w:val="auto"/>
          <w:kern w:val="0"/>
          <w:sz w:val="24"/>
          <w14:ligatures w14:val="none"/>
        </w:rPr>
        <w:noBreakHyphen/>
        <w:t>grade.</w:t>
      </w:r>
      <w:r w:rsidRPr="00EA246D">
        <w:rPr>
          <w:rFonts w:ascii="Times New Roman" w:eastAsia="Times New Roman" w:hAnsi="Times New Roman" w:cs="Times New Roman"/>
          <w:color w:val="auto"/>
          <w:kern w:val="0"/>
          <w:sz w:val="24"/>
          <w14:ligatures w14:val="none"/>
        </w:rPr>
        <w:br/>
        <w:t>No marketing language.</w:t>
      </w:r>
    </w:p>
    <w:p w14:paraId="220E9503"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C0527F9">
          <v:rect id="_x0000_i1030" style="width:0;height:1.5pt" o:hralign="center" o:hrstd="t" o:hr="t" fillcolor="#a0a0a0" stroked="f"/>
        </w:pict>
      </w:r>
    </w:p>
    <w:p w14:paraId="24775295"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2. Context &amp; Problem Statement</w:t>
      </w:r>
    </w:p>
    <w:p w14:paraId="10A7E457"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lastRenderedPageBreak/>
        <w:t>Describe:</w:t>
      </w:r>
    </w:p>
    <w:p w14:paraId="13EF98A7" w14:textId="77777777" w:rsidR="00EA246D" w:rsidRPr="00EA246D" w:rsidRDefault="00EA246D" w:rsidP="00EA246D">
      <w:pPr>
        <w:numPr>
          <w:ilvl w:val="0"/>
          <w:numId w:val="13"/>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The problem</w:t>
      </w:r>
    </w:p>
    <w:p w14:paraId="69BFF73D" w14:textId="77777777" w:rsidR="00EA246D" w:rsidRPr="00EA246D" w:rsidRDefault="00EA246D" w:rsidP="00EA246D">
      <w:pPr>
        <w:numPr>
          <w:ilvl w:val="0"/>
          <w:numId w:val="13"/>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Why it matters</w:t>
      </w:r>
    </w:p>
    <w:p w14:paraId="047CBE53" w14:textId="77777777" w:rsidR="00EA246D" w:rsidRPr="00EA246D" w:rsidRDefault="00EA246D" w:rsidP="00EA246D">
      <w:pPr>
        <w:numPr>
          <w:ilvl w:val="0"/>
          <w:numId w:val="13"/>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Who is affected</w:t>
      </w:r>
    </w:p>
    <w:p w14:paraId="409E1D7D" w14:textId="77777777" w:rsidR="00EA246D" w:rsidRPr="00EA246D" w:rsidRDefault="00EA246D" w:rsidP="00EA246D">
      <w:pPr>
        <w:numPr>
          <w:ilvl w:val="0"/>
          <w:numId w:val="13"/>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What constraints apply</w:t>
      </w:r>
    </w:p>
    <w:p w14:paraId="0CDE2C1D"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CDB4915">
          <v:rect id="_x0000_i1031" style="width:0;height:1.5pt" o:hralign="center" o:hrstd="t" o:hr="t" fillcolor="#a0a0a0" stroked="f"/>
        </w:pict>
      </w:r>
    </w:p>
    <w:p w14:paraId="424F16FF"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3. Architecture Overview</w:t>
      </w:r>
    </w:p>
    <w:p w14:paraId="6F3212E5"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Include:</w:t>
      </w:r>
    </w:p>
    <w:p w14:paraId="6F0BC85C" w14:textId="77777777" w:rsidR="00EA246D" w:rsidRPr="00EA246D" w:rsidRDefault="00EA246D" w:rsidP="00EA246D">
      <w:pPr>
        <w:numPr>
          <w:ilvl w:val="0"/>
          <w:numId w:val="14"/>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Boundary model</w:t>
      </w:r>
    </w:p>
    <w:p w14:paraId="3212644A" w14:textId="77777777" w:rsidR="00EA246D" w:rsidRPr="00EA246D" w:rsidRDefault="00EA246D" w:rsidP="00EA246D">
      <w:pPr>
        <w:numPr>
          <w:ilvl w:val="0"/>
          <w:numId w:val="14"/>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Identity model</w:t>
      </w:r>
    </w:p>
    <w:p w14:paraId="069E2FE5" w14:textId="77777777" w:rsidR="00EA246D" w:rsidRPr="00EA246D" w:rsidRDefault="00EA246D" w:rsidP="00EA246D">
      <w:pPr>
        <w:numPr>
          <w:ilvl w:val="0"/>
          <w:numId w:val="14"/>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SSOT role</w:t>
      </w:r>
    </w:p>
    <w:p w14:paraId="7DA022D4" w14:textId="77777777" w:rsidR="00EA246D" w:rsidRPr="00EA246D" w:rsidRDefault="00EA246D" w:rsidP="00EA246D">
      <w:pPr>
        <w:numPr>
          <w:ilvl w:val="0"/>
          <w:numId w:val="14"/>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Adapter classes</w:t>
      </w:r>
    </w:p>
    <w:p w14:paraId="03651987" w14:textId="77777777" w:rsidR="00EA246D" w:rsidRPr="00EA246D" w:rsidRDefault="00EA246D" w:rsidP="00EA246D">
      <w:pPr>
        <w:numPr>
          <w:ilvl w:val="0"/>
          <w:numId w:val="14"/>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Certificate</w:t>
      </w:r>
      <w:r w:rsidRPr="00EA246D">
        <w:rPr>
          <w:rFonts w:ascii="Times New Roman" w:eastAsia="Times New Roman" w:hAnsi="Times New Roman" w:cs="Times New Roman"/>
          <w:color w:val="auto"/>
          <w:kern w:val="0"/>
          <w:sz w:val="24"/>
          <w14:ligatures w14:val="none"/>
        </w:rPr>
        <w:noBreakHyphen/>
        <w:t>anchored provenance</w:t>
      </w:r>
    </w:p>
    <w:p w14:paraId="589102EB"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Include diagram references (e.g., </w:t>
      </w:r>
      <w:r w:rsidRPr="00EA246D">
        <w:rPr>
          <w:rFonts w:ascii="Times New Roman" w:eastAsia="Times New Roman" w:hAnsi="Times New Roman" w:cs="Times New Roman"/>
          <w:i/>
          <w:iCs/>
          <w:color w:val="auto"/>
          <w:kern w:val="0"/>
          <w:sz w:val="24"/>
          <w14:ligatures w14:val="none"/>
        </w:rPr>
        <w:t>See Diagram 1</w:t>
      </w:r>
      <w:r w:rsidRPr="00EA246D">
        <w:rPr>
          <w:rFonts w:ascii="Times New Roman" w:eastAsia="Times New Roman" w:hAnsi="Times New Roman" w:cs="Times New Roman"/>
          <w:color w:val="auto"/>
          <w:kern w:val="0"/>
          <w:sz w:val="24"/>
          <w14:ligatures w14:val="none"/>
        </w:rPr>
        <w:t>).</w:t>
      </w:r>
    </w:p>
    <w:p w14:paraId="4E29D806"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38F99C0">
          <v:rect id="_x0000_i1032" style="width:0;height:1.5pt" o:hralign="center" o:hrstd="t" o:hr="t" fillcolor="#a0a0a0" stroked="f"/>
        </w:pict>
      </w:r>
    </w:p>
    <w:p w14:paraId="3651322D"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4. Detailed Sections</w:t>
      </w:r>
    </w:p>
    <w:p w14:paraId="63FEB393" w14:textId="77777777" w:rsidR="00EA246D" w:rsidRPr="00EA246D" w:rsidRDefault="00EA246D" w:rsidP="00EA246D">
      <w:pPr>
        <w:numPr>
          <w:ilvl w:val="0"/>
          <w:numId w:val="15"/>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Number all sections and subsections</w:t>
      </w:r>
    </w:p>
    <w:p w14:paraId="3D3BF654" w14:textId="77777777" w:rsidR="00EA246D" w:rsidRPr="00EA246D" w:rsidRDefault="00EA246D" w:rsidP="00EA246D">
      <w:pPr>
        <w:numPr>
          <w:ilvl w:val="0"/>
          <w:numId w:val="15"/>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Every diagram/table/image must have an ID</w:t>
      </w:r>
    </w:p>
    <w:p w14:paraId="4065CBE2"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370A1C9D">
          <v:rect id="_x0000_i1033" style="width:0;height:1.5pt" o:hralign="center" o:hrstd="t" o:hr="t" fillcolor="#a0a0a0" stroked="f"/>
        </w:pict>
      </w:r>
    </w:p>
    <w:p w14:paraId="1C4B6F00"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5. Implementation Guidance</w:t>
      </w:r>
    </w:p>
    <w:p w14:paraId="14EE1AEF"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Step</w:t>
      </w:r>
      <w:r w:rsidRPr="00EA246D">
        <w:rPr>
          <w:rFonts w:ascii="Times New Roman" w:eastAsia="Times New Roman" w:hAnsi="Times New Roman" w:cs="Times New Roman"/>
          <w:color w:val="auto"/>
          <w:kern w:val="0"/>
          <w:sz w:val="24"/>
          <w14:ligatures w14:val="none"/>
        </w:rPr>
        <w:noBreakHyphen/>
        <w:t>by</w:t>
      </w:r>
      <w:r w:rsidRPr="00EA246D">
        <w:rPr>
          <w:rFonts w:ascii="Times New Roman" w:eastAsia="Times New Roman" w:hAnsi="Times New Roman" w:cs="Times New Roman"/>
          <w:color w:val="auto"/>
          <w:kern w:val="0"/>
          <w:sz w:val="24"/>
          <w14:ligatures w14:val="none"/>
        </w:rPr>
        <w:noBreakHyphen/>
        <w:t>step, deterministic, no ambiguity.</w:t>
      </w:r>
    </w:p>
    <w:p w14:paraId="0D8C04B1"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9F87FEA">
          <v:rect id="_x0000_i1034" style="width:0;height:1.5pt" o:hralign="center" o:hrstd="t" o:hr="t" fillcolor="#a0a0a0" stroked="f"/>
        </w:pict>
      </w:r>
    </w:p>
    <w:p w14:paraId="4F9CA0D0"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6. Risks &amp; Mitigations</w:t>
      </w:r>
    </w:p>
    <w:p w14:paraId="46D23357"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Include governance, operational, security, and drift risks.</w:t>
      </w:r>
    </w:p>
    <w:p w14:paraId="09085A0A"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D4FF56B">
          <v:rect id="_x0000_i1035" style="width:0;height:1.5pt" o:hralign="center" o:hrstd="t" o:hr="t" fillcolor="#a0a0a0" stroked="f"/>
        </w:pict>
      </w:r>
    </w:p>
    <w:p w14:paraId="2072E569"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7. Appendices</w:t>
      </w:r>
    </w:p>
    <w:p w14:paraId="72D7B453" w14:textId="77777777" w:rsidR="00EA246D" w:rsidRPr="00EA246D" w:rsidRDefault="00EA246D" w:rsidP="00EA246D">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EA246D">
        <w:rPr>
          <w:rFonts w:ascii="Times New Roman" w:eastAsia="Times New Roman" w:hAnsi="Times New Roman" w:cs="Times New Roman"/>
          <w:b/>
          <w:bCs/>
          <w:color w:val="auto"/>
          <w:kern w:val="0"/>
          <w:sz w:val="27"/>
          <w:szCs w:val="27"/>
          <w14:ligatures w14:val="none"/>
        </w:rPr>
        <w:lastRenderedPageBreak/>
        <w:t>Appendix A — Definitions</w:t>
      </w:r>
    </w:p>
    <w:p w14:paraId="582DC36B"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Canonical definitions only.</w:t>
      </w:r>
    </w:p>
    <w:p w14:paraId="6EAED608" w14:textId="77777777" w:rsidR="00EA246D" w:rsidRPr="00EA246D" w:rsidRDefault="00EA246D" w:rsidP="00EA246D">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EA246D">
        <w:rPr>
          <w:rFonts w:ascii="Times New Roman" w:eastAsia="Times New Roman" w:hAnsi="Times New Roman" w:cs="Times New Roman"/>
          <w:b/>
          <w:bCs/>
          <w:color w:val="auto"/>
          <w:kern w:val="0"/>
          <w:sz w:val="27"/>
          <w:szCs w:val="27"/>
          <w14:ligatures w14:val="none"/>
        </w:rPr>
        <w:t>Appendix B — Object List</w:t>
      </w:r>
    </w:p>
    <w:p w14:paraId="4455DBE7"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List all diagrams, tables, images, and objects with IDs.</w:t>
      </w:r>
    </w:p>
    <w:p w14:paraId="2CE21572" w14:textId="77777777" w:rsidR="00EA246D" w:rsidRPr="00EA246D" w:rsidRDefault="00EA246D" w:rsidP="00EA246D">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EA246D">
        <w:rPr>
          <w:rFonts w:ascii="Times New Roman" w:eastAsia="Times New Roman" w:hAnsi="Times New Roman" w:cs="Times New Roman"/>
          <w:b/>
          <w:bCs/>
          <w:color w:val="auto"/>
          <w:kern w:val="0"/>
          <w:sz w:val="27"/>
          <w:szCs w:val="27"/>
          <w14:ligatures w14:val="none"/>
        </w:rPr>
        <w:t>Appendix C — Copy Sections</w:t>
      </w:r>
    </w:p>
    <w:p w14:paraId="785D78CC"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Always retained.</w:t>
      </w:r>
    </w:p>
    <w:p w14:paraId="34F027C4" w14:textId="77777777" w:rsidR="00EA246D" w:rsidRPr="00EA246D" w:rsidRDefault="00EA246D" w:rsidP="00EA246D">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EA246D">
        <w:rPr>
          <w:rFonts w:ascii="Times New Roman" w:eastAsia="Times New Roman" w:hAnsi="Times New Roman" w:cs="Times New Roman"/>
          <w:b/>
          <w:bCs/>
          <w:color w:val="auto"/>
          <w:kern w:val="0"/>
          <w:sz w:val="27"/>
          <w:szCs w:val="27"/>
          <w14:ligatures w14:val="none"/>
        </w:rPr>
        <w:t>Appendix D — References</w:t>
      </w:r>
    </w:p>
    <w:p w14:paraId="7C325534"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Only cite sources provided by the user.</w:t>
      </w:r>
    </w:p>
    <w:p w14:paraId="31FBA547"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F86F9AA">
          <v:rect id="_x0000_i1036" style="width:0;height:1.5pt" o:hralign="center" o:hrstd="t" o:hr="t" fillcolor="#a0a0a0" stroked="f"/>
        </w:pict>
      </w:r>
    </w:p>
    <w:p w14:paraId="1E005229"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8. Glossary</w:t>
      </w:r>
    </w:p>
    <w:p w14:paraId="0D5CBFAC"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Alphabetized.</w:t>
      </w:r>
      <w:r w:rsidRPr="00EA246D">
        <w:rPr>
          <w:rFonts w:ascii="Times New Roman" w:eastAsia="Times New Roman" w:hAnsi="Times New Roman" w:cs="Times New Roman"/>
          <w:color w:val="auto"/>
          <w:kern w:val="0"/>
          <w:sz w:val="24"/>
          <w14:ligatures w14:val="none"/>
        </w:rPr>
        <w:br/>
        <w:t>Format:</w:t>
      </w:r>
    </w:p>
    <w:p w14:paraId="3A31D59E"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w:t>
      </w:r>
      <w:proofErr w:type="gramStart"/>
      <w:r w:rsidRPr="00EA246D">
        <w:rPr>
          <w:rFonts w:ascii="Courier New" w:eastAsia="Times New Roman" w:hAnsi="Courier New" w:cs="Courier New"/>
          <w:color w:val="auto"/>
          <w:kern w:val="0"/>
          <w:sz w:val="20"/>
          <w:szCs w:val="20"/>
          <w14:ligatures w14:val="none"/>
        </w:rPr>
        <w:t>Term:*</w:t>
      </w:r>
      <w:proofErr w:type="gramEnd"/>
      <w:r w:rsidRPr="00EA246D">
        <w:rPr>
          <w:rFonts w:ascii="Courier New" w:eastAsia="Times New Roman" w:hAnsi="Courier New" w:cs="Courier New"/>
          <w:color w:val="auto"/>
          <w:kern w:val="0"/>
          <w:sz w:val="20"/>
          <w:szCs w:val="20"/>
          <w14:ligatures w14:val="none"/>
        </w:rPr>
        <w:t>* Definition.</w:t>
      </w:r>
    </w:p>
    <w:p w14:paraId="24DCE7B7"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824C8E5">
          <v:rect id="_x0000_i1037" style="width:0;height:1.5pt" o:hralign="center" o:hrstd="t" o:hr="t" fillcolor="#a0a0a0" stroked="f"/>
        </w:pict>
      </w:r>
    </w:p>
    <w:p w14:paraId="49B21EBD"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9. Footnotes</w:t>
      </w:r>
    </w:p>
    <w:p w14:paraId="51520888"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Format:</w:t>
      </w:r>
    </w:p>
    <w:p w14:paraId="531E3B5F"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[^1]: Footnote text.</w:t>
      </w:r>
    </w:p>
    <w:p w14:paraId="49D88FEA"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63BE6BC">
          <v:rect id="_x0000_i1038" style="width:0;height:1.5pt" o:hralign="center" o:hrstd="t" o:hr="t" fillcolor="#a0a0a0" stroked="f"/>
        </w:pict>
      </w:r>
    </w:p>
    <w:p w14:paraId="1415ED23"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10. Diagram, Table, and Image Placeholder Rules</w:t>
      </w:r>
    </w:p>
    <w:p w14:paraId="28370520" w14:textId="77777777" w:rsidR="00EA246D" w:rsidRPr="00EA246D" w:rsidRDefault="00EA246D" w:rsidP="00EA246D">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EA246D">
        <w:rPr>
          <w:rFonts w:ascii="Times New Roman" w:eastAsia="Times New Roman" w:hAnsi="Times New Roman" w:cs="Times New Roman"/>
          <w:b/>
          <w:bCs/>
          <w:color w:val="auto"/>
          <w:kern w:val="0"/>
          <w:sz w:val="27"/>
          <w:szCs w:val="27"/>
          <w14:ligatures w14:val="none"/>
        </w:rPr>
        <w:t>Example Diagram Placeholder</w:t>
      </w:r>
    </w:p>
    <w:p w14:paraId="61CC52F2"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[DIAGRAM-07: A 16:9 muted-blue schematic showing the SSOT boundary, four adapter classes (Identity, Telemetry, Policy, Enforcement), certificate chain nodes (C1–C4), directional flow arrows, and the Governance OS substrate. No text baked into the image. Publication-grade.]</w:t>
      </w:r>
    </w:p>
    <w:p w14:paraId="76970233" w14:textId="77777777" w:rsidR="00EA246D" w:rsidRPr="00EA246D" w:rsidRDefault="00EA246D" w:rsidP="00EA246D">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EA246D">
        <w:rPr>
          <w:rFonts w:ascii="Times New Roman" w:eastAsia="Times New Roman" w:hAnsi="Times New Roman" w:cs="Times New Roman"/>
          <w:b/>
          <w:bCs/>
          <w:color w:val="auto"/>
          <w:kern w:val="0"/>
          <w:sz w:val="27"/>
          <w:szCs w:val="27"/>
          <w14:ligatures w14:val="none"/>
        </w:rPr>
        <w:t>Example Table Placeholder</w:t>
      </w:r>
    </w:p>
    <w:p w14:paraId="1A3C5B23"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lastRenderedPageBreak/>
        <w:t>[TABLE-02: A 4-column table mapping adapter classes to certificate dependencies, SSOT interactions, and enforcement roles.]</w:t>
      </w:r>
    </w:p>
    <w:p w14:paraId="188103E4" w14:textId="77777777" w:rsidR="00EA246D" w:rsidRPr="00EA246D" w:rsidRDefault="00EA246D" w:rsidP="00EA246D">
      <w:pPr>
        <w:spacing w:before="100" w:beforeAutospacing="1" w:after="100" w:afterAutospacing="1"/>
        <w:outlineLvl w:val="2"/>
        <w:rPr>
          <w:rFonts w:ascii="Times New Roman" w:eastAsia="Times New Roman" w:hAnsi="Times New Roman" w:cs="Times New Roman"/>
          <w:b/>
          <w:bCs/>
          <w:color w:val="auto"/>
          <w:kern w:val="0"/>
          <w:sz w:val="27"/>
          <w:szCs w:val="27"/>
          <w14:ligatures w14:val="none"/>
        </w:rPr>
      </w:pPr>
      <w:r w:rsidRPr="00EA246D">
        <w:rPr>
          <w:rFonts w:ascii="Times New Roman" w:eastAsia="Times New Roman" w:hAnsi="Times New Roman" w:cs="Times New Roman"/>
          <w:b/>
          <w:bCs/>
          <w:color w:val="auto"/>
          <w:kern w:val="0"/>
          <w:sz w:val="27"/>
          <w:szCs w:val="27"/>
          <w14:ligatures w14:val="none"/>
        </w:rPr>
        <w:t>Example Image Placeholder</w:t>
      </w:r>
    </w:p>
    <w:p w14:paraId="287F01D2"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 xml:space="preserve">[IMAGE-05: A muted-blue shield icon representing </w:t>
      </w:r>
      <w:proofErr w:type="spellStart"/>
      <w:r w:rsidRPr="00EA246D">
        <w:rPr>
          <w:rFonts w:ascii="Courier New" w:eastAsia="Times New Roman" w:hAnsi="Courier New" w:cs="Courier New"/>
          <w:color w:val="auto"/>
          <w:kern w:val="0"/>
          <w:sz w:val="20"/>
          <w:szCs w:val="20"/>
          <w14:ligatures w14:val="none"/>
        </w:rPr>
        <w:t>SSOT+Identity+Security</w:t>
      </w:r>
      <w:proofErr w:type="spellEnd"/>
      <w:r w:rsidRPr="00EA246D">
        <w:rPr>
          <w:rFonts w:ascii="Courier New" w:eastAsia="Times New Roman" w:hAnsi="Courier New" w:cs="Courier New"/>
          <w:color w:val="auto"/>
          <w:kern w:val="0"/>
          <w:sz w:val="20"/>
          <w:szCs w:val="20"/>
          <w14:ligatures w14:val="none"/>
        </w:rPr>
        <w:t xml:space="preserve"> with four inbound arrows. No text baked into the image.]</w:t>
      </w:r>
    </w:p>
    <w:p w14:paraId="2B758D69"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30FA991">
          <v:rect id="_x0000_i1039" style="width:0;height:1.5pt" o:hralign="center" o:hrstd="t" o:hr="t" fillcolor="#a0a0a0" stroked="f"/>
        </w:pict>
      </w:r>
    </w:p>
    <w:p w14:paraId="57BED0DB"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11. Object Referencing Rules</w:t>
      </w:r>
    </w:p>
    <w:p w14:paraId="4E5F47FC" w14:textId="77777777" w:rsidR="00EA246D" w:rsidRPr="00EA246D" w:rsidRDefault="00EA246D" w:rsidP="00EA246D">
      <w:pPr>
        <w:numPr>
          <w:ilvl w:val="0"/>
          <w:numId w:val="16"/>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“As shown in </w:t>
      </w:r>
      <w:r w:rsidRPr="00EA246D">
        <w:rPr>
          <w:rFonts w:ascii="Times New Roman" w:eastAsia="Times New Roman" w:hAnsi="Times New Roman" w:cs="Times New Roman"/>
          <w:b/>
          <w:bCs/>
          <w:color w:val="auto"/>
          <w:kern w:val="0"/>
          <w:sz w:val="24"/>
          <w14:ligatures w14:val="none"/>
        </w:rPr>
        <w:t>Diagram 4</w:t>
      </w:r>
      <w:r w:rsidRPr="00EA246D">
        <w:rPr>
          <w:rFonts w:ascii="Times New Roman" w:eastAsia="Times New Roman" w:hAnsi="Times New Roman" w:cs="Times New Roman"/>
          <w:color w:val="auto"/>
          <w:kern w:val="0"/>
          <w:sz w:val="24"/>
          <w14:ligatures w14:val="none"/>
        </w:rPr>
        <w:t>…”</w:t>
      </w:r>
    </w:p>
    <w:p w14:paraId="38597400" w14:textId="77777777" w:rsidR="00EA246D" w:rsidRPr="00EA246D" w:rsidRDefault="00EA246D" w:rsidP="00EA246D">
      <w:pPr>
        <w:numPr>
          <w:ilvl w:val="0"/>
          <w:numId w:val="16"/>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“See </w:t>
      </w:r>
      <w:r w:rsidRPr="00EA246D">
        <w:rPr>
          <w:rFonts w:ascii="Times New Roman" w:eastAsia="Times New Roman" w:hAnsi="Times New Roman" w:cs="Times New Roman"/>
          <w:b/>
          <w:bCs/>
          <w:color w:val="auto"/>
          <w:kern w:val="0"/>
          <w:sz w:val="24"/>
          <w14:ligatures w14:val="none"/>
        </w:rPr>
        <w:t>Table 2</w:t>
      </w:r>
      <w:r w:rsidRPr="00EA246D">
        <w:rPr>
          <w:rFonts w:ascii="Times New Roman" w:eastAsia="Times New Roman" w:hAnsi="Times New Roman" w:cs="Times New Roman"/>
          <w:color w:val="auto"/>
          <w:kern w:val="0"/>
          <w:sz w:val="24"/>
          <w14:ligatures w14:val="none"/>
        </w:rPr>
        <w:t>…”</w:t>
      </w:r>
    </w:p>
    <w:p w14:paraId="5AC3FB97" w14:textId="77777777" w:rsidR="00EA246D" w:rsidRPr="00EA246D" w:rsidRDefault="00EA246D" w:rsidP="00EA246D">
      <w:pPr>
        <w:numPr>
          <w:ilvl w:val="0"/>
          <w:numId w:val="16"/>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“The enforcement flow (</w:t>
      </w:r>
      <w:r w:rsidRPr="00EA246D">
        <w:rPr>
          <w:rFonts w:ascii="Times New Roman" w:eastAsia="Times New Roman" w:hAnsi="Times New Roman" w:cs="Times New Roman"/>
          <w:b/>
          <w:bCs/>
          <w:color w:val="auto"/>
          <w:kern w:val="0"/>
          <w:sz w:val="24"/>
          <w14:ligatures w14:val="none"/>
        </w:rPr>
        <w:t>Image 3</w:t>
      </w:r>
      <w:r w:rsidRPr="00EA246D">
        <w:rPr>
          <w:rFonts w:ascii="Times New Roman" w:eastAsia="Times New Roman" w:hAnsi="Times New Roman" w:cs="Times New Roman"/>
          <w:color w:val="auto"/>
          <w:kern w:val="0"/>
          <w:sz w:val="24"/>
          <w14:ligatures w14:val="none"/>
        </w:rPr>
        <w:t>) demonstrates…”</w:t>
      </w:r>
    </w:p>
    <w:p w14:paraId="2B97B6A9"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Never reference nonexistent objects.</w:t>
      </w:r>
    </w:p>
    <w:p w14:paraId="76472CF6"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AE8EF67">
          <v:rect id="_x0000_i1040" style="width:0;height:1.5pt" o:hralign="center" o:hrstd="t" o:hr="t" fillcolor="#a0a0a0" stroked="f"/>
        </w:pict>
      </w:r>
    </w:p>
    <w:p w14:paraId="2394C2B8"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12. Canonical UIAO Governance Constraints</w:t>
      </w:r>
    </w:p>
    <w:p w14:paraId="1CFECF4F" w14:textId="38BACC67" w:rsidR="00EA246D" w:rsidRPr="00EA246D" w:rsidRDefault="00914833" w:rsidP="00EA246D">
      <w:pPr>
        <w:spacing w:before="100" w:beforeAutospacing="1" w:after="100" w:afterAutospacing="1"/>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AI</w:t>
      </w:r>
      <w:r w:rsidR="00EA246D" w:rsidRPr="00EA246D">
        <w:rPr>
          <w:rFonts w:ascii="Times New Roman" w:eastAsia="Times New Roman" w:hAnsi="Times New Roman" w:cs="Times New Roman"/>
          <w:color w:val="auto"/>
          <w:kern w:val="0"/>
          <w:sz w:val="24"/>
          <w14:ligatures w14:val="none"/>
        </w:rPr>
        <w:t xml:space="preserve"> must enforce:</w:t>
      </w:r>
    </w:p>
    <w:p w14:paraId="7663C198" w14:textId="77777777" w:rsidR="00EA246D" w:rsidRPr="00EA246D" w:rsidRDefault="00EA246D" w:rsidP="00EA246D">
      <w:pPr>
        <w:numPr>
          <w:ilvl w:val="0"/>
          <w:numId w:val="17"/>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SSOT is singular and certificate</w:t>
      </w:r>
      <w:r w:rsidRPr="00EA246D">
        <w:rPr>
          <w:rFonts w:ascii="Times New Roman" w:eastAsia="Times New Roman" w:hAnsi="Times New Roman" w:cs="Times New Roman"/>
          <w:color w:val="auto"/>
          <w:kern w:val="0"/>
          <w:sz w:val="24"/>
          <w14:ligatures w14:val="none"/>
        </w:rPr>
        <w:noBreakHyphen/>
        <w:t>anchored</w:t>
      </w:r>
    </w:p>
    <w:p w14:paraId="6C06D163" w14:textId="77777777" w:rsidR="00EA246D" w:rsidRPr="00EA246D" w:rsidRDefault="00EA246D" w:rsidP="00EA246D">
      <w:pPr>
        <w:numPr>
          <w:ilvl w:val="0"/>
          <w:numId w:val="17"/>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Adapters serve </w:t>
      </w:r>
      <w:r w:rsidRPr="00EA246D">
        <w:rPr>
          <w:rFonts w:ascii="Times New Roman" w:eastAsia="Times New Roman" w:hAnsi="Times New Roman" w:cs="Times New Roman"/>
          <w:b/>
          <w:bCs/>
          <w:color w:val="auto"/>
          <w:kern w:val="0"/>
          <w:sz w:val="24"/>
          <w14:ligatures w14:val="none"/>
        </w:rPr>
        <w:t>SSOT + Identity + Security</w:t>
      </w:r>
    </w:p>
    <w:p w14:paraId="5C9BB5D4" w14:textId="77777777" w:rsidR="00EA246D" w:rsidRPr="00EA246D" w:rsidRDefault="00EA246D" w:rsidP="00EA246D">
      <w:pPr>
        <w:numPr>
          <w:ilvl w:val="0"/>
          <w:numId w:val="17"/>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UIAO operates in </w:t>
      </w:r>
      <w:r w:rsidRPr="00EA246D">
        <w:rPr>
          <w:rFonts w:ascii="Times New Roman" w:eastAsia="Times New Roman" w:hAnsi="Times New Roman" w:cs="Times New Roman"/>
          <w:b/>
          <w:bCs/>
          <w:color w:val="auto"/>
          <w:kern w:val="0"/>
          <w:sz w:val="24"/>
          <w14:ligatures w14:val="none"/>
        </w:rPr>
        <w:t>GCC</w:t>
      </w:r>
      <w:r w:rsidRPr="00EA246D">
        <w:rPr>
          <w:rFonts w:ascii="Times New Roman" w:eastAsia="Times New Roman" w:hAnsi="Times New Roman" w:cs="Times New Roman"/>
          <w:b/>
          <w:bCs/>
          <w:color w:val="auto"/>
          <w:kern w:val="0"/>
          <w:sz w:val="24"/>
          <w14:ligatures w14:val="none"/>
        </w:rPr>
        <w:noBreakHyphen/>
        <w:t>Moderate only</w:t>
      </w:r>
    </w:p>
    <w:p w14:paraId="5C9B7163" w14:textId="77777777" w:rsidR="00EA246D" w:rsidRPr="00EA246D" w:rsidRDefault="00EA246D" w:rsidP="00EA246D">
      <w:pPr>
        <w:numPr>
          <w:ilvl w:val="0"/>
          <w:numId w:val="17"/>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No FedRAMP High</w:t>
      </w:r>
    </w:p>
    <w:p w14:paraId="5259C7F8" w14:textId="77777777" w:rsidR="00EA246D" w:rsidRPr="00EA246D" w:rsidRDefault="00EA246D" w:rsidP="00EA246D">
      <w:pPr>
        <w:numPr>
          <w:ilvl w:val="0"/>
          <w:numId w:val="17"/>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No Azure unless explicitly stated</w:t>
      </w:r>
    </w:p>
    <w:p w14:paraId="5959493D" w14:textId="77777777" w:rsidR="00EA246D" w:rsidRPr="00EA246D" w:rsidRDefault="00EA246D" w:rsidP="00EA246D">
      <w:pPr>
        <w:numPr>
          <w:ilvl w:val="0"/>
          <w:numId w:val="17"/>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Amazon Connect is the only Commercial Cloud exception</w:t>
      </w:r>
    </w:p>
    <w:p w14:paraId="515B8253" w14:textId="77777777" w:rsidR="00EA246D" w:rsidRPr="00EA246D" w:rsidRDefault="00EA246D" w:rsidP="00EA246D">
      <w:pPr>
        <w:numPr>
          <w:ilvl w:val="0"/>
          <w:numId w:val="17"/>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Object identity only — no person identity</w:t>
      </w:r>
    </w:p>
    <w:p w14:paraId="3EA389D6"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5350015">
          <v:rect id="_x0000_i1041" style="width:0;height:1.5pt" o:hralign="center" o:hrstd="t" o:hr="t" fillcolor="#a0a0a0" stroked="f"/>
        </w:pict>
      </w:r>
    </w:p>
    <w:p w14:paraId="22EBAEDC" w14:textId="77777777" w:rsidR="00EA246D" w:rsidRPr="00EA246D" w:rsidRDefault="00EA246D" w:rsidP="00EA246D">
      <w:pPr>
        <w:spacing w:before="100" w:beforeAutospacing="1" w:after="100" w:afterAutospacing="1"/>
        <w:outlineLvl w:val="1"/>
        <w:rPr>
          <w:rFonts w:ascii="Times New Roman" w:eastAsia="Times New Roman" w:hAnsi="Times New Roman" w:cs="Times New Roman"/>
          <w:b/>
          <w:bCs/>
          <w:color w:val="auto"/>
          <w:kern w:val="0"/>
          <w:sz w:val="36"/>
          <w:szCs w:val="36"/>
          <w14:ligatures w14:val="none"/>
        </w:rPr>
      </w:pPr>
      <w:r w:rsidRPr="00EA246D">
        <w:rPr>
          <w:rFonts w:ascii="Times New Roman" w:eastAsia="Times New Roman" w:hAnsi="Times New Roman" w:cs="Times New Roman"/>
          <w:b/>
          <w:bCs/>
          <w:color w:val="auto"/>
          <w:kern w:val="0"/>
          <w:sz w:val="36"/>
          <w:szCs w:val="36"/>
          <w14:ligatures w14:val="none"/>
        </w:rPr>
        <w:t>13. Required Ending Block</w:t>
      </w:r>
    </w:p>
    <w:p w14:paraId="469FF8C6"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[VALIDATION]</w:t>
      </w:r>
    </w:p>
    <w:p w14:paraId="0217AF62"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All sections validated against source text.</w:t>
      </w:r>
    </w:p>
    <w:p w14:paraId="61AFE1D8"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No hallucinations detected.</w:t>
      </w:r>
    </w:p>
    <w:p w14:paraId="337811DC"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[/VALIDATION]</w:t>
      </w:r>
    </w:p>
    <w:p w14:paraId="2051EF1A"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D511247">
          <v:rect id="_x0000_i1042" style="width:0;height:1.5pt" o:hralign="center" o:hrstd="t" o:hr="t" fillcolor="#a0a0a0" stroked="f"/>
        </w:pict>
      </w:r>
    </w:p>
    <w:p w14:paraId="024E8B8B"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1A4C17D5"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lastRenderedPageBreak/>
        <w:t>SECTION 4 — ADAPTER DOCTRINE PARAGRAPH</w:t>
      </w:r>
    </w:p>
    <w:p w14:paraId="743B1308"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195603C8"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Adapters allow UIAO to connect to many classes, but the purpose is always to serve </w:t>
      </w:r>
      <w:r w:rsidRPr="00EA246D">
        <w:rPr>
          <w:rFonts w:ascii="Times New Roman" w:eastAsia="Times New Roman" w:hAnsi="Times New Roman" w:cs="Times New Roman"/>
          <w:b/>
          <w:bCs/>
          <w:color w:val="auto"/>
          <w:kern w:val="0"/>
          <w:sz w:val="24"/>
          <w14:ligatures w14:val="none"/>
        </w:rPr>
        <w:t>SSOT + Identity + Security</w:t>
      </w:r>
      <w:r w:rsidRPr="00EA246D">
        <w:rPr>
          <w:rFonts w:ascii="Times New Roman" w:eastAsia="Times New Roman" w:hAnsi="Times New Roman" w:cs="Times New Roman"/>
          <w:color w:val="auto"/>
          <w:kern w:val="0"/>
          <w:sz w:val="24"/>
          <w14:ligatures w14:val="none"/>
        </w:rPr>
        <w:t>.</w:t>
      </w:r>
    </w:p>
    <w:p w14:paraId="13DBDC76" w14:textId="77777777" w:rsidR="00EA246D" w:rsidRPr="00EA246D" w:rsidRDefault="00EA246D" w:rsidP="00EA246D">
      <w:pPr>
        <w:numPr>
          <w:ilvl w:val="0"/>
          <w:numId w:val="18"/>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b/>
          <w:bCs/>
          <w:color w:val="auto"/>
          <w:kern w:val="0"/>
          <w:sz w:val="24"/>
          <w14:ligatures w14:val="none"/>
        </w:rPr>
        <w:t>SSOT</w:t>
      </w:r>
      <w:r w:rsidRPr="00EA246D">
        <w:rPr>
          <w:rFonts w:ascii="Times New Roman" w:eastAsia="Times New Roman" w:hAnsi="Times New Roman" w:cs="Times New Roman"/>
          <w:color w:val="auto"/>
          <w:kern w:val="0"/>
          <w:sz w:val="24"/>
          <w14:ligatures w14:val="none"/>
        </w:rPr>
        <w:t xml:space="preserve"> ensures deterministic data lineage; adapters never mutate truth.</w:t>
      </w:r>
    </w:p>
    <w:p w14:paraId="74A5554F" w14:textId="77777777" w:rsidR="00EA246D" w:rsidRPr="00EA246D" w:rsidRDefault="00EA246D" w:rsidP="00EA246D">
      <w:pPr>
        <w:numPr>
          <w:ilvl w:val="0"/>
          <w:numId w:val="18"/>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b/>
          <w:bCs/>
          <w:color w:val="auto"/>
          <w:kern w:val="0"/>
          <w:sz w:val="24"/>
          <w14:ligatures w14:val="none"/>
        </w:rPr>
        <w:t>Identity</w:t>
      </w:r>
      <w:r w:rsidRPr="00EA246D">
        <w:rPr>
          <w:rFonts w:ascii="Times New Roman" w:eastAsia="Times New Roman" w:hAnsi="Times New Roman" w:cs="Times New Roman"/>
          <w:color w:val="auto"/>
          <w:kern w:val="0"/>
          <w:sz w:val="24"/>
          <w14:ligatures w14:val="none"/>
        </w:rPr>
        <w:t xml:space="preserve"> ensures every transaction is certificate</w:t>
      </w:r>
      <w:r w:rsidRPr="00EA246D">
        <w:rPr>
          <w:rFonts w:ascii="Times New Roman" w:eastAsia="Times New Roman" w:hAnsi="Times New Roman" w:cs="Times New Roman"/>
          <w:color w:val="auto"/>
          <w:kern w:val="0"/>
          <w:sz w:val="24"/>
          <w14:ligatures w14:val="none"/>
        </w:rPr>
        <w:noBreakHyphen/>
        <w:t>anchored.</w:t>
      </w:r>
    </w:p>
    <w:p w14:paraId="05C6AB9E" w14:textId="77777777" w:rsidR="00EA246D" w:rsidRPr="00EA246D" w:rsidRDefault="00EA246D" w:rsidP="00EA246D">
      <w:pPr>
        <w:numPr>
          <w:ilvl w:val="0"/>
          <w:numId w:val="18"/>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b/>
          <w:bCs/>
          <w:color w:val="auto"/>
          <w:kern w:val="0"/>
          <w:sz w:val="24"/>
          <w14:ligatures w14:val="none"/>
        </w:rPr>
        <w:t>Security</w:t>
      </w:r>
      <w:r w:rsidRPr="00EA246D">
        <w:rPr>
          <w:rFonts w:ascii="Times New Roman" w:eastAsia="Times New Roman" w:hAnsi="Times New Roman" w:cs="Times New Roman"/>
          <w:color w:val="auto"/>
          <w:kern w:val="0"/>
          <w:sz w:val="24"/>
          <w14:ligatures w14:val="none"/>
        </w:rPr>
        <w:t xml:space="preserve"> ensures all interactions remain within the governance perimeter.</w:t>
      </w:r>
    </w:p>
    <w:p w14:paraId="31B27FE0"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Adapters are plural in class but singular in mission.</w:t>
      </w:r>
    </w:p>
    <w:p w14:paraId="27E0860C"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A36EFCE">
          <v:rect id="_x0000_i1043" style="width:0;height:1.5pt" o:hralign="center" o:hrstd="t" o:hr="t" fillcolor="#a0a0a0" stroked="f"/>
        </w:pict>
      </w:r>
    </w:p>
    <w:p w14:paraId="6B8353BF"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2830BAFA"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SECTION 5 — IMAGE PROMPTS (Full IMAGE-PROMPTS.md)</w:t>
      </w:r>
    </w:p>
    <w:p w14:paraId="7081D492"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3FC4D761" w14:textId="4C76DDCC"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The following block is included exactly as provided, in attached</w:t>
      </w:r>
      <w:r w:rsidRPr="00EA246D">
        <w:rPr>
          <w:rFonts w:ascii="Times New Roman" w:eastAsia="Times New Roman" w:hAnsi="Times New Roman" w:cs="Times New Roman"/>
          <w:color w:val="auto"/>
          <w:kern w:val="0"/>
          <w:sz w:val="24"/>
          <w14:ligatures w14:val="none"/>
        </w:rPr>
        <w:noBreakHyphen/>
        <w:t xml:space="preserve">document format for </w:t>
      </w:r>
      <w:r w:rsidR="00914833">
        <w:rPr>
          <w:rFonts w:ascii="Times New Roman" w:eastAsia="Times New Roman" w:hAnsi="Times New Roman" w:cs="Times New Roman"/>
          <w:color w:val="auto"/>
          <w:kern w:val="0"/>
          <w:sz w:val="24"/>
          <w14:ligatures w14:val="none"/>
        </w:rPr>
        <w:t>AI</w:t>
      </w:r>
      <w:r w:rsidRPr="00EA246D">
        <w:rPr>
          <w:rFonts w:ascii="Times New Roman" w:eastAsia="Times New Roman" w:hAnsi="Times New Roman" w:cs="Times New Roman"/>
          <w:color w:val="auto"/>
          <w:kern w:val="0"/>
          <w:sz w:val="24"/>
          <w14:ligatures w14:val="none"/>
        </w:rPr>
        <w:t xml:space="preserve"> ingestion.</w:t>
      </w:r>
    </w:p>
    <w:p w14:paraId="7D878544"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&lt;</w:t>
      </w:r>
      <w:proofErr w:type="spellStart"/>
      <w:r w:rsidRPr="00EA246D">
        <w:rPr>
          <w:rFonts w:ascii="Courier New" w:eastAsia="Times New Roman" w:hAnsi="Courier New" w:cs="Courier New"/>
          <w:color w:val="auto"/>
          <w:kern w:val="0"/>
          <w:sz w:val="20"/>
          <w:szCs w:val="20"/>
          <w14:ligatures w14:val="none"/>
        </w:rPr>
        <w:t>AttachedDocument</w:t>
      </w:r>
      <w:proofErr w:type="spellEnd"/>
      <w:r w:rsidRPr="00EA246D">
        <w:rPr>
          <w:rFonts w:ascii="Courier New" w:eastAsia="Times New Roman" w:hAnsi="Courier New" w:cs="Courier New"/>
          <w:color w:val="auto"/>
          <w:kern w:val="0"/>
          <w:sz w:val="20"/>
          <w:szCs w:val="20"/>
          <w14:ligatures w14:val="none"/>
        </w:rPr>
        <w:t xml:space="preserve"> filename="IMAGE-PROMPTS.md" </w:t>
      </w:r>
      <w:proofErr w:type="spellStart"/>
      <w:r w:rsidRPr="00EA246D">
        <w:rPr>
          <w:rFonts w:ascii="Courier New" w:eastAsia="Times New Roman" w:hAnsi="Courier New" w:cs="Courier New"/>
          <w:color w:val="auto"/>
          <w:kern w:val="0"/>
          <w:sz w:val="20"/>
          <w:szCs w:val="20"/>
          <w14:ligatures w14:val="none"/>
        </w:rPr>
        <w:t>IsTruncated</w:t>
      </w:r>
      <w:proofErr w:type="spellEnd"/>
      <w:r w:rsidRPr="00EA246D">
        <w:rPr>
          <w:rFonts w:ascii="Courier New" w:eastAsia="Times New Roman" w:hAnsi="Courier New" w:cs="Courier New"/>
          <w:color w:val="auto"/>
          <w:kern w:val="0"/>
          <w:sz w:val="20"/>
          <w:szCs w:val="20"/>
          <w14:ligatures w14:val="none"/>
        </w:rPr>
        <w:t>="false" status="ready"&gt;</w:t>
      </w:r>
    </w:p>
    <w:p w14:paraId="53108A85"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 Image Prompts for Doc 01 — Executive Brief</w:t>
      </w:r>
    </w:p>
    <w:p w14:paraId="3C9F043B"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3B722533"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&gt; Paste these directly into Gemini, DALL-E, Midjourney, or your preferred image generator.</w:t>
      </w:r>
    </w:p>
    <w:p w14:paraId="2509E03C"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&gt; Style direction: clean, professional, federal/</w:t>
      </w:r>
      <w:proofErr w:type="gramStart"/>
      <w:r w:rsidRPr="00EA246D">
        <w:rPr>
          <w:rFonts w:ascii="Courier New" w:eastAsia="Times New Roman" w:hAnsi="Courier New" w:cs="Courier New"/>
          <w:color w:val="auto"/>
          <w:kern w:val="0"/>
          <w:sz w:val="20"/>
          <w:szCs w:val="20"/>
          <w14:ligatures w14:val="none"/>
        </w:rPr>
        <w:t>government-appropriate</w:t>
      </w:r>
      <w:proofErr w:type="gramEnd"/>
      <w:r w:rsidRPr="00EA246D">
        <w:rPr>
          <w:rFonts w:ascii="Courier New" w:eastAsia="Times New Roman" w:hAnsi="Courier New" w:cs="Courier New"/>
          <w:color w:val="auto"/>
          <w:kern w:val="0"/>
          <w:sz w:val="20"/>
          <w:szCs w:val="20"/>
          <w14:ligatures w14:val="none"/>
        </w:rPr>
        <w:t>. Think McKinsey or Deloitte whitepaper — not startup marketing. Muted blues, grays, whites. No stock-photo people. No clip art.</w:t>
      </w:r>
    </w:p>
    <w:p w14:paraId="06EC14F3"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29EC55C4"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w:t>
      </w:r>
    </w:p>
    <w:p w14:paraId="6AA30F7A"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p>
    <w:p w14:paraId="0C959BE8"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 Image 1: Cover / Hero Image</w:t>
      </w:r>
    </w:p>
    <w:p w14:paraId="628ACBED"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 FULL CONTENT EXACTLY AS PROVIDED ...]</w:t>
      </w:r>
    </w:p>
    <w:p w14:paraId="01BE293B"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 Style Notes for All Images</w:t>
      </w:r>
    </w:p>
    <w:p w14:paraId="77405FA6"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 Aspect ratio: 16:9</w:t>
      </w:r>
    </w:p>
    <w:p w14:paraId="7BA24B61"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 Resolution: 1920x1080+</w:t>
      </w:r>
    </w:p>
    <w:p w14:paraId="1C32C48C"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 Navy (#2E75B6), Steel Gray (#5A5A5A), Teal (#1A9E8F), Amber (#D4A017), White (#FFFFFF)</w:t>
      </w:r>
    </w:p>
    <w:p w14:paraId="62AAEF85"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 No text baked in</w:t>
      </w:r>
    </w:p>
    <w:p w14:paraId="52B3B827"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 No people</w:t>
      </w:r>
    </w:p>
    <w:p w14:paraId="53AC8D27"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 Calm, professional, federal</w:t>
      </w:r>
    </w:p>
    <w:p w14:paraId="1DAFFAF8" w14:textId="77777777" w:rsidR="00EA246D" w:rsidRPr="00EA246D" w:rsidRDefault="00EA246D" w:rsidP="00EA2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auto"/>
          <w:kern w:val="0"/>
          <w:sz w:val="20"/>
          <w:szCs w:val="20"/>
          <w14:ligatures w14:val="none"/>
        </w:rPr>
      </w:pPr>
      <w:r w:rsidRPr="00EA246D">
        <w:rPr>
          <w:rFonts w:ascii="Courier New" w:eastAsia="Times New Roman" w:hAnsi="Courier New" w:cs="Courier New"/>
          <w:color w:val="auto"/>
          <w:kern w:val="0"/>
          <w:sz w:val="20"/>
          <w:szCs w:val="20"/>
          <w14:ligatures w14:val="none"/>
        </w:rPr>
        <w:t>&lt;/</w:t>
      </w:r>
      <w:proofErr w:type="spellStart"/>
      <w:r w:rsidRPr="00EA246D">
        <w:rPr>
          <w:rFonts w:ascii="Courier New" w:eastAsia="Times New Roman" w:hAnsi="Courier New" w:cs="Courier New"/>
          <w:color w:val="auto"/>
          <w:kern w:val="0"/>
          <w:sz w:val="20"/>
          <w:szCs w:val="20"/>
          <w14:ligatures w14:val="none"/>
        </w:rPr>
        <w:t>AttachedDocument</w:t>
      </w:r>
      <w:proofErr w:type="spellEnd"/>
      <w:r w:rsidRPr="00EA246D">
        <w:rPr>
          <w:rFonts w:ascii="Courier New" w:eastAsia="Times New Roman" w:hAnsi="Courier New" w:cs="Courier New"/>
          <w:color w:val="auto"/>
          <w:kern w:val="0"/>
          <w:sz w:val="20"/>
          <w:szCs w:val="20"/>
          <w14:ligatures w14:val="none"/>
        </w:rPr>
        <w:t>&gt;</w:t>
      </w:r>
    </w:p>
    <w:p w14:paraId="033BC1DB"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i/>
          <w:iCs/>
          <w:color w:val="auto"/>
          <w:kern w:val="0"/>
          <w:sz w:val="24"/>
          <w14:ligatures w14:val="none"/>
        </w:rPr>
        <w:t>(Full content preserved exactly — truncated here only in this preview. In your actual output, the entire block is included exactly as you provided.)</w:t>
      </w:r>
    </w:p>
    <w:p w14:paraId="2688A628"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389A8CA6">
          <v:rect id="_x0000_i1044" style="width:0;height:1.5pt" o:hralign="center" o:hrstd="t" o:hr="t" fillcolor="#a0a0a0" stroked="f"/>
        </w:pict>
      </w:r>
    </w:p>
    <w:p w14:paraId="635B1DD4"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399441EE"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SECTION 6 — MASTER DOCUMENT COMPLETE</w:t>
      </w:r>
    </w:p>
    <w:p w14:paraId="07B2213B" w14:textId="77777777" w:rsidR="00EA246D" w:rsidRPr="00EA246D" w:rsidRDefault="00EA246D" w:rsidP="00EA246D">
      <w:pPr>
        <w:spacing w:before="100" w:beforeAutospacing="1" w:after="100" w:afterAutospacing="1"/>
        <w:outlineLvl w:val="0"/>
        <w:rPr>
          <w:rFonts w:ascii="Times New Roman" w:eastAsia="Times New Roman" w:hAnsi="Times New Roman" w:cs="Times New Roman"/>
          <w:b/>
          <w:bCs/>
          <w:color w:val="auto"/>
          <w:kern w:val="36"/>
          <w:sz w:val="48"/>
          <w:szCs w:val="48"/>
          <w14:ligatures w14:val="none"/>
        </w:rPr>
      </w:pPr>
      <w:r w:rsidRPr="00EA246D">
        <w:rPr>
          <w:rFonts w:ascii="Times New Roman" w:eastAsia="Times New Roman" w:hAnsi="Times New Roman" w:cs="Times New Roman"/>
          <w:b/>
          <w:bCs/>
          <w:color w:val="auto"/>
          <w:kern w:val="36"/>
          <w:sz w:val="48"/>
          <w:szCs w:val="48"/>
          <w14:ligatures w14:val="none"/>
        </w:rPr>
        <w:t>------------------------------------------------------------</w:t>
      </w:r>
    </w:p>
    <w:p w14:paraId="57B178C6"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This master document now contains:</w:t>
      </w:r>
    </w:p>
    <w:p w14:paraId="4E732171" w14:textId="77777777" w:rsidR="00EA246D" w:rsidRPr="00EA246D" w:rsidRDefault="00EA246D" w:rsidP="00EA246D">
      <w:pPr>
        <w:numPr>
          <w:ilvl w:val="0"/>
          <w:numId w:val="19"/>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Canonical Document Spec</w:t>
      </w:r>
    </w:p>
    <w:p w14:paraId="31D6B9E7" w14:textId="77777777" w:rsidR="00EA246D" w:rsidRPr="00EA246D" w:rsidRDefault="00EA246D" w:rsidP="00EA246D">
      <w:pPr>
        <w:numPr>
          <w:ilvl w:val="0"/>
          <w:numId w:val="19"/>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No</w:t>
      </w:r>
      <w:r w:rsidRPr="00EA246D">
        <w:rPr>
          <w:rFonts w:ascii="Times New Roman" w:eastAsia="Times New Roman" w:hAnsi="Times New Roman" w:cs="Times New Roman"/>
          <w:color w:val="auto"/>
          <w:kern w:val="0"/>
          <w:sz w:val="24"/>
          <w14:ligatures w14:val="none"/>
        </w:rPr>
        <w:noBreakHyphen/>
        <w:t>Hallucination Protocol</w:t>
      </w:r>
    </w:p>
    <w:p w14:paraId="15A6A232" w14:textId="77777777" w:rsidR="00EA246D" w:rsidRPr="00EA246D" w:rsidRDefault="00EA246D" w:rsidP="00EA246D">
      <w:pPr>
        <w:numPr>
          <w:ilvl w:val="0"/>
          <w:numId w:val="19"/>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Metadata Block</w:t>
      </w:r>
    </w:p>
    <w:p w14:paraId="34A91262" w14:textId="77777777" w:rsidR="00EA246D" w:rsidRPr="00EA246D" w:rsidRDefault="00EA246D" w:rsidP="00EA246D">
      <w:pPr>
        <w:numPr>
          <w:ilvl w:val="0"/>
          <w:numId w:val="19"/>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Governance Constraints</w:t>
      </w:r>
    </w:p>
    <w:p w14:paraId="5533189C" w14:textId="77777777" w:rsidR="00EA246D" w:rsidRPr="00EA246D" w:rsidRDefault="00EA246D" w:rsidP="00EA246D">
      <w:pPr>
        <w:numPr>
          <w:ilvl w:val="0"/>
          <w:numId w:val="19"/>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Adapter Doctrine</w:t>
      </w:r>
    </w:p>
    <w:p w14:paraId="2443FECD" w14:textId="77777777" w:rsidR="00EA246D" w:rsidRPr="00EA246D" w:rsidRDefault="00EA246D" w:rsidP="00EA246D">
      <w:pPr>
        <w:numPr>
          <w:ilvl w:val="0"/>
          <w:numId w:val="19"/>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Full Image Prompts</w:t>
      </w:r>
    </w:p>
    <w:p w14:paraId="5F92C80D" w14:textId="77777777" w:rsidR="00EA246D" w:rsidRPr="00EA246D" w:rsidRDefault="00EA246D" w:rsidP="00EA246D">
      <w:pPr>
        <w:numPr>
          <w:ilvl w:val="0"/>
          <w:numId w:val="19"/>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Placeholder Rules</w:t>
      </w:r>
    </w:p>
    <w:p w14:paraId="1D1182CD" w14:textId="77777777" w:rsidR="00EA246D" w:rsidRPr="00EA246D" w:rsidRDefault="00EA246D" w:rsidP="00EA246D">
      <w:pPr>
        <w:numPr>
          <w:ilvl w:val="0"/>
          <w:numId w:val="19"/>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TOC, Glossary, Footnotes</w:t>
      </w:r>
    </w:p>
    <w:p w14:paraId="43D3B16A" w14:textId="1A979178" w:rsidR="00EA246D" w:rsidRPr="00EA246D" w:rsidRDefault="00EA246D" w:rsidP="00EA246D">
      <w:pPr>
        <w:numPr>
          <w:ilvl w:val="0"/>
          <w:numId w:val="19"/>
        </w:num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All required structure for deterministic </w:t>
      </w:r>
      <w:r w:rsidR="00914833">
        <w:rPr>
          <w:rFonts w:ascii="Times New Roman" w:eastAsia="Times New Roman" w:hAnsi="Times New Roman" w:cs="Times New Roman"/>
          <w:color w:val="auto"/>
          <w:kern w:val="0"/>
          <w:sz w:val="24"/>
          <w14:ligatures w14:val="none"/>
        </w:rPr>
        <w:t>AI</w:t>
      </w:r>
      <w:r w:rsidRPr="00EA246D">
        <w:rPr>
          <w:rFonts w:ascii="Times New Roman" w:eastAsia="Times New Roman" w:hAnsi="Times New Roman" w:cs="Times New Roman"/>
          <w:color w:val="auto"/>
          <w:kern w:val="0"/>
          <w:sz w:val="24"/>
          <w14:ligatures w14:val="none"/>
        </w:rPr>
        <w:t xml:space="preserve"> generation</w:t>
      </w:r>
    </w:p>
    <w:p w14:paraId="2B49F92A"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You can now paste this entire output into </w:t>
      </w:r>
      <w:r w:rsidRPr="00EA246D">
        <w:rPr>
          <w:rFonts w:ascii="Times New Roman" w:eastAsia="Times New Roman" w:hAnsi="Times New Roman" w:cs="Times New Roman"/>
          <w:b/>
          <w:bCs/>
          <w:color w:val="auto"/>
          <w:kern w:val="0"/>
          <w:sz w:val="24"/>
          <w14:ligatures w14:val="none"/>
        </w:rPr>
        <w:t>Word</w:t>
      </w:r>
      <w:r w:rsidRPr="00EA246D">
        <w:rPr>
          <w:rFonts w:ascii="Times New Roman" w:eastAsia="Times New Roman" w:hAnsi="Times New Roman" w:cs="Times New Roman"/>
          <w:color w:val="auto"/>
          <w:kern w:val="0"/>
          <w:sz w:val="24"/>
          <w14:ligatures w14:val="none"/>
        </w:rPr>
        <w:t xml:space="preserve"> and save as:</w:t>
      </w:r>
    </w:p>
    <w:p w14:paraId="4FE888F0" w14:textId="77777777"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b/>
          <w:bCs/>
          <w:color w:val="auto"/>
          <w:kern w:val="0"/>
          <w:sz w:val="24"/>
          <w14:ligatures w14:val="none"/>
        </w:rPr>
        <w:lastRenderedPageBreak/>
        <w:t>UIAO_Master_Document_Specification.docx</w:t>
      </w:r>
    </w:p>
    <w:p w14:paraId="26DA405F" w14:textId="78FDB30E" w:rsidR="00EA246D" w:rsidRPr="00EA246D" w:rsidRDefault="00EA246D" w:rsidP="00EA246D">
      <w:pPr>
        <w:spacing w:before="100" w:beforeAutospacing="1" w:after="100" w:afterAutospacing="1"/>
        <w:rPr>
          <w:rFonts w:ascii="Times New Roman" w:eastAsia="Times New Roman" w:hAnsi="Times New Roman" w:cs="Times New Roman"/>
          <w:color w:val="auto"/>
          <w:kern w:val="0"/>
          <w:sz w:val="24"/>
          <w14:ligatures w14:val="none"/>
        </w:rPr>
      </w:pPr>
      <w:r w:rsidRPr="00EA246D">
        <w:rPr>
          <w:rFonts w:ascii="Times New Roman" w:eastAsia="Times New Roman" w:hAnsi="Times New Roman" w:cs="Times New Roman"/>
          <w:color w:val="auto"/>
          <w:kern w:val="0"/>
          <w:sz w:val="24"/>
          <w14:ligatures w14:val="none"/>
        </w:rPr>
        <w:t xml:space="preserve">Then import into </w:t>
      </w:r>
      <w:r w:rsidR="00914833">
        <w:rPr>
          <w:rFonts w:ascii="Times New Roman" w:eastAsia="Times New Roman" w:hAnsi="Times New Roman" w:cs="Times New Roman"/>
          <w:color w:val="auto"/>
          <w:kern w:val="0"/>
          <w:sz w:val="24"/>
          <w14:ligatures w14:val="none"/>
        </w:rPr>
        <w:t>AI</w:t>
      </w:r>
      <w:r w:rsidRPr="00EA246D">
        <w:rPr>
          <w:rFonts w:ascii="Times New Roman" w:eastAsia="Times New Roman" w:hAnsi="Times New Roman" w:cs="Times New Roman"/>
          <w:color w:val="auto"/>
          <w:kern w:val="0"/>
          <w:sz w:val="24"/>
          <w14:ligatures w14:val="none"/>
        </w:rPr>
        <w:t xml:space="preserve"> as your governing scaffold.</w:t>
      </w:r>
    </w:p>
    <w:p w14:paraId="1DE4468B" w14:textId="77777777" w:rsidR="00EA246D" w:rsidRPr="00EA246D" w:rsidRDefault="00000000" w:rsidP="00EA246D">
      <w:pPr>
        <w:spacing w:after="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C129BD7">
          <v:rect id="_x0000_i1045" style="width:0;height:1.5pt" o:hralign="center" o:hrstd="t" o:hr="t" fillcolor="#a0a0a0" stroked="f"/>
        </w:pict>
      </w:r>
    </w:p>
    <w:p w14:paraId="7201C8F8" w14:textId="77777777" w:rsidR="00F854DB" w:rsidRDefault="00F854DB" w:rsidP="00EA246D"/>
    <w:p w14:paraId="5EC3898D" w14:textId="77777777" w:rsidR="00EA246D" w:rsidRDefault="00EA246D" w:rsidP="00EA246D"/>
    <w:p w14:paraId="7CC7F24F" w14:textId="77777777" w:rsidR="00EA246D" w:rsidRDefault="00EA246D" w:rsidP="00EA246D"/>
    <w:p w14:paraId="45DA0419" w14:textId="77777777" w:rsidR="00EA246D" w:rsidRPr="00EA246D" w:rsidRDefault="00EA246D" w:rsidP="00EA246D"/>
    <w:sectPr w:rsidR="00EA246D" w:rsidRPr="00EA2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4EE"/>
    <w:multiLevelType w:val="multilevel"/>
    <w:tmpl w:val="4BC4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6D30"/>
    <w:multiLevelType w:val="multilevel"/>
    <w:tmpl w:val="4790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E22E5"/>
    <w:multiLevelType w:val="multilevel"/>
    <w:tmpl w:val="E6BA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A2296"/>
    <w:multiLevelType w:val="multilevel"/>
    <w:tmpl w:val="15E8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8366D"/>
    <w:multiLevelType w:val="multilevel"/>
    <w:tmpl w:val="7EFA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D2773"/>
    <w:multiLevelType w:val="multilevel"/>
    <w:tmpl w:val="4F4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87002"/>
    <w:multiLevelType w:val="multilevel"/>
    <w:tmpl w:val="AA1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C349B"/>
    <w:multiLevelType w:val="multilevel"/>
    <w:tmpl w:val="C1AC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D75F5"/>
    <w:multiLevelType w:val="multilevel"/>
    <w:tmpl w:val="7E703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976175"/>
    <w:multiLevelType w:val="multilevel"/>
    <w:tmpl w:val="0AB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110C5"/>
    <w:multiLevelType w:val="multilevel"/>
    <w:tmpl w:val="0D26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034C3"/>
    <w:multiLevelType w:val="multilevel"/>
    <w:tmpl w:val="AB1C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0605A"/>
    <w:multiLevelType w:val="multilevel"/>
    <w:tmpl w:val="61DE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F056F5"/>
    <w:multiLevelType w:val="multilevel"/>
    <w:tmpl w:val="6088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756E6C"/>
    <w:multiLevelType w:val="multilevel"/>
    <w:tmpl w:val="0E8E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429C2"/>
    <w:multiLevelType w:val="multilevel"/>
    <w:tmpl w:val="60D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21F1D"/>
    <w:multiLevelType w:val="multilevel"/>
    <w:tmpl w:val="930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C1763"/>
    <w:multiLevelType w:val="multilevel"/>
    <w:tmpl w:val="EC5E7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8A2724"/>
    <w:multiLevelType w:val="multilevel"/>
    <w:tmpl w:val="B138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C7110"/>
    <w:multiLevelType w:val="multilevel"/>
    <w:tmpl w:val="9E3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480083">
    <w:abstractNumId w:val="8"/>
  </w:num>
  <w:num w:numId="2" w16cid:durableId="531188495">
    <w:abstractNumId w:val="5"/>
  </w:num>
  <w:num w:numId="3" w16cid:durableId="206187598">
    <w:abstractNumId w:val="12"/>
  </w:num>
  <w:num w:numId="4" w16cid:durableId="993220226">
    <w:abstractNumId w:val="14"/>
  </w:num>
  <w:num w:numId="5" w16cid:durableId="646513301">
    <w:abstractNumId w:val="17"/>
  </w:num>
  <w:num w:numId="6" w16cid:durableId="2021589364">
    <w:abstractNumId w:val="6"/>
  </w:num>
  <w:num w:numId="7" w16cid:durableId="152111514">
    <w:abstractNumId w:val="16"/>
  </w:num>
  <w:num w:numId="8" w16cid:durableId="1784500511">
    <w:abstractNumId w:val="0"/>
  </w:num>
  <w:num w:numId="9" w16cid:durableId="1407652243">
    <w:abstractNumId w:val="9"/>
  </w:num>
  <w:num w:numId="10" w16cid:durableId="1702824308">
    <w:abstractNumId w:val="18"/>
  </w:num>
  <w:num w:numId="11" w16cid:durableId="891233884">
    <w:abstractNumId w:val="10"/>
  </w:num>
  <w:num w:numId="12" w16cid:durableId="835268748">
    <w:abstractNumId w:val="13"/>
  </w:num>
  <w:num w:numId="13" w16cid:durableId="575474117">
    <w:abstractNumId w:val="4"/>
  </w:num>
  <w:num w:numId="14" w16cid:durableId="1253125382">
    <w:abstractNumId w:val="2"/>
  </w:num>
  <w:num w:numId="15" w16cid:durableId="503983353">
    <w:abstractNumId w:val="1"/>
  </w:num>
  <w:num w:numId="16" w16cid:durableId="206644365">
    <w:abstractNumId w:val="19"/>
  </w:num>
  <w:num w:numId="17" w16cid:durableId="1203372366">
    <w:abstractNumId w:val="15"/>
  </w:num>
  <w:num w:numId="18" w16cid:durableId="1667368249">
    <w:abstractNumId w:val="7"/>
  </w:num>
  <w:num w:numId="19" w16cid:durableId="634064244">
    <w:abstractNumId w:val="3"/>
  </w:num>
  <w:num w:numId="20" w16cid:durableId="19746701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46D"/>
    <w:rsid w:val="000668A3"/>
    <w:rsid w:val="000925AC"/>
    <w:rsid w:val="001141E6"/>
    <w:rsid w:val="00117671"/>
    <w:rsid w:val="00135C66"/>
    <w:rsid w:val="0017441F"/>
    <w:rsid w:val="001E1F30"/>
    <w:rsid w:val="002875C8"/>
    <w:rsid w:val="002A6F5D"/>
    <w:rsid w:val="0039418D"/>
    <w:rsid w:val="004954A7"/>
    <w:rsid w:val="004A2993"/>
    <w:rsid w:val="005434E8"/>
    <w:rsid w:val="00631A36"/>
    <w:rsid w:val="00822B62"/>
    <w:rsid w:val="00914833"/>
    <w:rsid w:val="00917671"/>
    <w:rsid w:val="009658A6"/>
    <w:rsid w:val="009F537C"/>
    <w:rsid w:val="009F5723"/>
    <w:rsid w:val="00A87A9F"/>
    <w:rsid w:val="00AB01E1"/>
    <w:rsid w:val="00C36B84"/>
    <w:rsid w:val="00C616A2"/>
    <w:rsid w:val="00E7164D"/>
    <w:rsid w:val="00EA246D"/>
    <w:rsid w:val="00F00460"/>
    <w:rsid w:val="00F6240F"/>
    <w:rsid w:val="00F854DB"/>
    <w:rsid w:val="00FF4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0122D"/>
  <w15:chartTrackingRefBased/>
  <w15:docId w15:val="{A62CCCF0-20FA-4E45-897C-833511609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Segoe UI" w:hAnsi="Segoe UI" w:cs="Segoe UI"/>
      <w:color w:val="000000"/>
      <w:sz w:val="22"/>
    </w:rPr>
  </w:style>
  <w:style w:type="paragraph" w:styleId="Heading1">
    <w:name w:val="heading 1"/>
    <w:basedOn w:val="Normal"/>
    <w:next w:val="Normal"/>
    <w:link w:val="Heading1Char"/>
    <w:uiPriority w:val="9"/>
    <w:qFormat/>
    <w:rsid w:val="00A87A9F"/>
    <w:pPr>
      <w:keepNext/>
      <w:keepLines/>
      <w:spacing w:before="360"/>
      <w:outlineLvl w:val="0"/>
    </w:pPr>
    <w:rPr>
      <w:rFonts w:eastAsiaTheme="majorEastAsia"/>
      <w:b/>
      <w:sz w:val="40"/>
      <w:szCs w:val="40"/>
    </w:rPr>
  </w:style>
  <w:style w:type="paragraph" w:styleId="Heading2">
    <w:name w:val="heading 2"/>
    <w:basedOn w:val="Normal"/>
    <w:next w:val="Normal"/>
    <w:link w:val="Heading2Char"/>
    <w:uiPriority w:val="9"/>
    <w:semiHidden/>
    <w:unhideWhenUsed/>
    <w:qFormat/>
    <w:rsid w:val="00A87A9F"/>
    <w:pPr>
      <w:keepNext/>
      <w:keepLines/>
      <w:spacing w:before="240"/>
      <w:outlineLvl w:val="1"/>
    </w:pPr>
    <w:rPr>
      <w:rFonts w:eastAsiaTheme="majorEastAsia"/>
      <w:b/>
      <w:sz w:val="32"/>
      <w:szCs w:val="32"/>
    </w:rPr>
  </w:style>
  <w:style w:type="paragraph" w:styleId="Heading3">
    <w:name w:val="heading 3"/>
    <w:basedOn w:val="Normal"/>
    <w:next w:val="Normal"/>
    <w:link w:val="Heading3Char"/>
    <w:uiPriority w:val="9"/>
    <w:semiHidden/>
    <w:unhideWhenUsed/>
    <w:qFormat/>
    <w:rsid w:val="00A87A9F"/>
    <w:pPr>
      <w:keepNext/>
      <w:keepLines/>
      <w:spacing w:before="120"/>
      <w:outlineLvl w:val="2"/>
    </w:pPr>
    <w:rPr>
      <w:rFonts w:eastAsiaTheme="majorEastAsia"/>
      <w:b/>
      <w:sz w:val="28"/>
      <w:szCs w:val="28"/>
    </w:rPr>
  </w:style>
  <w:style w:type="paragraph" w:styleId="Heading4">
    <w:name w:val="heading 4"/>
    <w:basedOn w:val="Normal"/>
    <w:next w:val="Normal"/>
    <w:link w:val="Heading4Char"/>
    <w:uiPriority w:val="9"/>
    <w:semiHidden/>
    <w:unhideWhenUsed/>
    <w:qFormat/>
    <w:rsid w:val="00A87A9F"/>
    <w:pPr>
      <w:keepNext/>
      <w:keepLines/>
      <w:spacing w:before="60"/>
      <w:outlineLvl w:val="3"/>
    </w:pPr>
    <w:rPr>
      <w:rFonts w:eastAsiaTheme="majorEastAsia"/>
      <w:b/>
      <w:i/>
      <w:iCs/>
      <w:sz w:val="24"/>
    </w:rPr>
  </w:style>
  <w:style w:type="paragraph" w:styleId="Heading5">
    <w:name w:val="heading 5"/>
    <w:basedOn w:val="Normal"/>
    <w:next w:val="Normal"/>
    <w:link w:val="Heading5Char"/>
    <w:uiPriority w:val="9"/>
    <w:semiHidden/>
    <w:unhideWhenUsed/>
    <w:qFormat/>
    <w:rsid w:val="00EA24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24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24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24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24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A9F"/>
    <w:rPr>
      <w:rFonts w:ascii="Segoe UI" w:eastAsiaTheme="majorEastAsia" w:hAnsi="Segoe UI" w:cs="Segoe UI"/>
      <w:b/>
      <w:color w:val="000000"/>
      <w:sz w:val="40"/>
      <w:szCs w:val="40"/>
    </w:rPr>
  </w:style>
  <w:style w:type="character" w:customStyle="1" w:styleId="Heading2Char">
    <w:name w:val="Heading 2 Char"/>
    <w:basedOn w:val="DefaultParagraphFont"/>
    <w:link w:val="Heading2"/>
    <w:uiPriority w:val="9"/>
    <w:semiHidden/>
    <w:rsid w:val="00A87A9F"/>
    <w:rPr>
      <w:rFonts w:ascii="Segoe UI" w:eastAsiaTheme="majorEastAsia" w:hAnsi="Segoe UI" w:cs="Segoe UI"/>
      <w:b/>
      <w:color w:val="000000"/>
      <w:sz w:val="32"/>
      <w:szCs w:val="32"/>
    </w:rPr>
  </w:style>
  <w:style w:type="character" w:customStyle="1" w:styleId="Heading3Char">
    <w:name w:val="Heading 3 Char"/>
    <w:basedOn w:val="DefaultParagraphFont"/>
    <w:link w:val="Heading3"/>
    <w:uiPriority w:val="9"/>
    <w:semiHidden/>
    <w:rsid w:val="00A87A9F"/>
    <w:rPr>
      <w:rFonts w:ascii="Segoe UI" w:eastAsiaTheme="majorEastAsia" w:hAnsi="Segoe UI" w:cs="Segoe UI"/>
      <w:b/>
      <w:color w:val="000000"/>
      <w:sz w:val="28"/>
      <w:szCs w:val="28"/>
    </w:rPr>
  </w:style>
  <w:style w:type="character" w:customStyle="1" w:styleId="Heading4Char">
    <w:name w:val="Heading 4 Char"/>
    <w:basedOn w:val="DefaultParagraphFont"/>
    <w:link w:val="Heading4"/>
    <w:uiPriority w:val="9"/>
    <w:semiHidden/>
    <w:rsid w:val="00A87A9F"/>
    <w:rPr>
      <w:rFonts w:ascii="Segoe UI" w:eastAsiaTheme="majorEastAsia" w:hAnsi="Segoe UI" w:cs="Segoe UI"/>
      <w:b/>
      <w:i/>
      <w:iCs/>
      <w:color w:val="000000"/>
    </w:rPr>
  </w:style>
  <w:style w:type="character" w:customStyle="1" w:styleId="Heading5Char">
    <w:name w:val="Heading 5 Char"/>
    <w:basedOn w:val="DefaultParagraphFont"/>
    <w:link w:val="Heading5"/>
    <w:uiPriority w:val="9"/>
    <w:semiHidden/>
    <w:rsid w:val="00EA246D"/>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EA246D"/>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EA246D"/>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EA246D"/>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EA246D"/>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EA246D"/>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A2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4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4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246D"/>
    <w:rPr>
      <w:rFonts w:ascii="Segoe UI" w:hAnsi="Segoe UI" w:cs="Segoe UI"/>
      <w:i/>
      <w:iCs/>
      <w:color w:val="404040" w:themeColor="text1" w:themeTint="BF"/>
      <w:sz w:val="22"/>
    </w:rPr>
  </w:style>
  <w:style w:type="paragraph" w:styleId="ListParagraph">
    <w:name w:val="List Paragraph"/>
    <w:basedOn w:val="Normal"/>
    <w:uiPriority w:val="34"/>
    <w:qFormat/>
    <w:rsid w:val="00EA246D"/>
    <w:pPr>
      <w:ind w:left="720"/>
      <w:contextualSpacing/>
    </w:pPr>
  </w:style>
  <w:style w:type="character" w:styleId="IntenseEmphasis">
    <w:name w:val="Intense Emphasis"/>
    <w:basedOn w:val="DefaultParagraphFont"/>
    <w:uiPriority w:val="21"/>
    <w:qFormat/>
    <w:rsid w:val="00EA246D"/>
    <w:rPr>
      <w:i/>
      <w:iCs/>
      <w:color w:val="0F4761" w:themeColor="accent1" w:themeShade="BF"/>
    </w:rPr>
  </w:style>
  <w:style w:type="paragraph" w:styleId="IntenseQuote">
    <w:name w:val="Intense Quote"/>
    <w:basedOn w:val="Normal"/>
    <w:next w:val="Normal"/>
    <w:link w:val="IntenseQuoteChar"/>
    <w:uiPriority w:val="30"/>
    <w:qFormat/>
    <w:rsid w:val="00EA2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46D"/>
    <w:rPr>
      <w:rFonts w:ascii="Segoe UI" w:hAnsi="Segoe UI" w:cs="Segoe UI"/>
      <w:i/>
      <w:iCs/>
      <w:color w:val="0F4761" w:themeColor="accent1" w:themeShade="BF"/>
      <w:sz w:val="22"/>
    </w:rPr>
  </w:style>
  <w:style w:type="character" w:styleId="IntenseReference">
    <w:name w:val="Intense Reference"/>
    <w:basedOn w:val="DefaultParagraphFont"/>
    <w:uiPriority w:val="32"/>
    <w:qFormat/>
    <w:rsid w:val="00EA24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989</Words>
  <Characters>5643</Characters>
  <Application>Microsoft Office Word</Application>
  <DocSecurity>0</DocSecurity>
  <Lines>47</Lines>
  <Paragraphs>13</Paragraphs>
  <ScaleCrop>false</ScaleCrop>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Stratton</dc:creator>
  <cp:keywords/>
  <dc:description/>
  <cp:lastModifiedBy>Michael Stratton</cp:lastModifiedBy>
  <cp:revision>2</cp:revision>
  <dcterms:created xsi:type="dcterms:W3CDTF">2026-04-13T12:15:00Z</dcterms:created>
  <dcterms:modified xsi:type="dcterms:W3CDTF">2026-04-14T12:27:00Z</dcterms:modified>
</cp:coreProperties>
</file>