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Leadership</w:t>
      </w:r>
      <w:r>
        <w:t xml:space="preserve"> </w:t>
      </w:r>
      <w:r>
        <w:t xml:space="preserve">Briefing</w:t>
      </w:r>
    </w:p>
    <w:bookmarkStart w:id="20" w:name="X06fcfe5dabe78ef55c35679c727c7b97b691a86"/>
    <w:p>
      <w:pPr>
        <w:pStyle w:val="Heading1"/>
      </w:pPr>
      <w:r>
        <w:t xml:space="preserve">Unified Identity‑Addressing‑Overlay Architecture (UIAO)</w:t>
      </w:r>
    </w:p>
    <w:p>
      <w:pPr>
        <w:pStyle w:val="FirstParagraph"/>
      </w:pPr>
      <w:r>
        <w:rPr>
          <w:bCs/>
          <w:b/>
        </w:rPr>
        <w:t xml:space="preserve">Leadership Briefing — 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bookmarkEnd w:id="21"/>
    <w:bookmarkStart w:id="22" w:name="program-overview"/>
    <w:p>
      <w:pPr>
        <w:pStyle w:val="Heading1"/>
      </w:pPr>
      <w:r>
        <w:t xml:space="preserve">Program Overview</w:t>
      </w:r>
    </w:p>
    <w:p>
      <w:r>
        <w:pict>
          <v:rect style="width:0;height:1.5pt" o:hralign="center" o:hrstd="t" o:hr="t"/>
        </w:pict>
      </w:r>
    </w:p>
    <w:bookmarkEnd w:id="22"/>
    <w:bookmarkStart w:id="23" w:name="why-modernization-is-required"/>
    <w:p>
      <w:pPr>
        <w:pStyle w:val="Heading1"/>
      </w:pPr>
      <w:r>
        <w:t xml:space="preserve">Why Modernization Is Required</w:t>
      </w:r>
    </w:p>
    <w:p>
      <w:r>
        <w:pict>
          <v:rect style="width:0;height:1.5pt" o:hralign="center" o:hrstd="t" o:hr="t"/>
        </w:pict>
      </w:r>
    </w:p>
    <w:bookmarkEnd w:id="23"/>
    <w:bookmarkStart w:id="24" w:name="program-vision"/>
    <w:p>
      <w:pPr>
        <w:pStyle w:val="Heading1"/>
      </w:pPr>
      <w:r>
        <w:t xml:space="preserve">Program Vision</w:t>
      </w:r>
    </w:p>
    <w:p>
      <w:r>
        <w:pict>
          <v:rect style="width:0;height:1.5pt" o:hralign="center" o:hrstd="t" o:hr="t"/>
        </w:pict>
      </w:r>
    </w:p>
    <w:bookmarkEnd w:id="24"/>
    <w:bookmarkStart w:id="25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5"/>
    <w:bookmarkStart w:id="26" w:name="seven-core-concepts"/>
    <w:p>
      <w:pPr>
        <w:pStyle w:val="Heading1"/>
      </w:pPr>
      <w:r>
        <w:t xml:space="preserve">Seven Core Concepts</w:t>
      </w:r>
    </w:p>
    <w:p>
      <w:r>
        <w:pict>
          <v:rect style="width:0;height:1.5pt" o:hralign="center" o:hrstd="t" o:hr="t"/>
        </w:pict>
      </w:r>
    </w:p>
    <w:bookmarkEnd w:id="26"/>
    <w:bookmarkStart w:id="27" w:name="frozen-state-analysis"/>
    <w:p>
      <w:pPr>
        <w:pStyle w:val="Heading1"/>
      </w:pPr>
      <w:r>
        <w:t xml:space="preserve">Frozen State Analysis</w:t>
      </w:r>
    </w:p>
    <w:p>
      <w:r>
        <w:pict>
          <v:rect style="width:0;height:1.5pt" o:hralign="center" o:hrstd="t" o:hr="t"/>
        </w:pict>
      </w:r>
    </w:p>
    <w:bookmarkEnd w:id="27"/>
    <w:bookmarkStart w:id="28" w:name="program-outcomes"/>
    <w:p>
      <w:pPr>
        <w:pStyle w:val="Heading1"/>
      </w:pPr>
      <w:r>
        <w:t xml:space="preserve">Program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Leadership Briefing v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Leadership Briefing</dc:title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/>
  </property>
  <property fmtid="{D5CDD505-2E9C-101B-9397-08002B2CF9AE}" pid="3" name="classification">
    <vt:lpwstr/>
  </property>
  <property fmtid="{D5CDD505-2E9C-101B-9397-08002B2CF9AE}" pid="4" name="version">
    <vt:lpwstr/>
  </property>
</Properties>
</file>