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Telemetry &amp; Location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Telemetry as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Certificates and mutual TLS anchor tunnels, services, and trust relationships across the enterprise.</w:t>
      </w:r>
    </w:p>
    <w:p>
      <w:pPr>
        <w:pStyle w:val="Heading1"/>
      </w:pPr>
      <w:r>
        <w:rPr>
          <w:color w:val="1B3A5C"/>
        </w:rPr>
        <w:t>Telemetry‑Driven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Telemetry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