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March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Seven Core Concepts: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2026-03-31T17:00:54Z</dcterms:created>
  <dcterms:modified xsi:type="dcterms:W3CDTF">2026-03-31T17:00:54Z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March 31,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