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20.png" ContentType="image/png"/>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2"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2"/>
    <w:bookmarkStart w:id="19"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6" w:name="fig-db01"/>
          <w:p>
            <w:pPr>
              <w:pStyle w:val="Compact"/>
              <w:jc w:val="center"/>
            </w:pPr>
            <w:r>
              <w:drawing>
                <wp:inline>
                  <wp:extent cx="5334000" cy="1733550"/>
                  <wp:effectExtent b="0" l="0" r="0" t="0"/>
                  <wp:docPr descr="" title="" id="14" name="Picture"/>
                  <a:graphic>
                    <a:graphicData uri="http://schemas.openxmlformats.org/drawingml/2006/picture">
                      <pic:pic>
                        <pic:nvPicPr>
                          <pic:cNvPr descr="figs/db-fig-01-logical-vs-physical.png" id="15" name="Picture"/>
                          <pic:cNvPicPr>
                            <a:picLocks noChangeArrowheads="1" noChangeAspect="1"/>
                          </pic:cNvPicPr>
                        </pic:nvPicPr>
                        <pic:blipFill>
                          <a:blip r:embed="rId13"/>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6"/>
        </w:tc>
      </w:tr>
    </w:tbl>
    <w:bookmarkStart w:id="17"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HRIT says the employee is in Department A. The identity provider says Department B. The financial system says Department C. The right correction is to designate one as authoritative (or build an authoritative HR master) and make the others derive from it.</w:t>
      </w:r>
    </w:p>
    <w:bookmarkEnd w:id="17"/>
    <w:bookmarkStart w:id="18"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18"/>
    <w:bookmarkEnd w:id="19"/>
    <w:bookmarkStart w:id="27"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3" w:name="fig-db02"/>
          <w:p>
            <w:pPr>
              <w:pStyle w:val="Compact"/>
              <w:jc w:val="center"/>
            </w:pPr>
            <w:r>
              <w:drawing>
                <wp:inline>
                  <wp:extent cx="5334000" cy="2072053"/>
                  <wp:effectExtent b="0" l="0" r="0" t="0"/>
                  <wp:docPr descr="" title="" id="21" name="Picture"/>
                  <a:graphic>
                    <a:graphicData uri="http://schemas.openxmlformats.org/drawingml/2006/picture">
                      <pic:pic>
                        <pic:nvPicPr>
                          <pic:cNvPr descr="figs/db-fig-02-speed-of-light.png" id="22" name="Picture"/>
                          <pic:cNvPicPr>
                            <a:picLocks noChangeArrowheads="1" noChangeAspect="1"/>
                          </pic:cNvPicPr>
                        </pic:nvPicPr>
                        <pic:blipFill>
                          <a:blip r:embed="rId20"/>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3"/>
        </w:tc>
      </w:tr>
    </w:tbl>
    <w:bookmarkStart w:id="24"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4"/>
    <w:bookmarkStart w:id="25"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5"/>
    <w:bookmarkStart w:id="26"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6"/>
    <w:bookmarkEnd w:id="27"/>
    <w:bookmarkStart w:id="35"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1" w:name="fig-db03"/>
          <w:p>
            <w:pPr>
              <w:pStyle w:val="Compact"/>
              <w:jc w:val="center"/>
            </w:pPr>
            <w:r>
              <w:drawing>
                <wp:inline>
                  <wp:extent cx="5334000" cy="2359269"/>
                  <wp:effectExtent b="0" l="0" r="0" t="0"/>
                  <wp:docPr descr="" title="" id="29" name="Picture"/>
                  <a:graphic>
                    <a:graphicData uri="http://schemas.openxmlformats.org/drawingml/2006/picture">
                      <pic:pic>
                        <pic:nvPicPr>
                          <pic:cNvPr descr="figs/db-fig-03-sdwan-traffic-class.png" id="30" name="Picture"/>
                          <pic:cNvPicPr>
                            <a:picLocks noChangeArrowheads="1" noChangeAspect="1"/>
                          </pic:cNvPicPr>
                        </pic:nvPicPr>
                        <pic:blipFill>
                          <a:blip r:embed="rId28"/>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1"/>
        </w:tc>
      </w:tr>
    </w:tbl>
    <w:bookmarkStart w:id="32"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2"/>
    <w:bookmarkStart w:id="33"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3"/>
    <w:bookmarkStart w:id="34"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4"/>
    <w:bookmarkEnd w:id="35"/>
    <w:bookmarkStart w:id="39"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6"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6"/>
    <w:bookmarkStart w:id="37"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37"/>
    <w:bookmarkStart w:id="38"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38"/>
    <w:bookmarkEnd w:id="39"/>
    <w:bookmarkStart w:id="48"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3" w:name="fig-db04"/>
          <w:p>
            <w:pPr>
              <w:pStyle w:val="Compact"/>
              <w:jc w:val="center"/>
            </w:pPr>
            <w:r>
              <w:drawing>
                <wp:inline>
                  <wp:extent cx="5334000" cy="2082311"/>
                  <wp:effectExtent b="0" l="0" r="0" t="0"/>
                  <wp:docPr descr="" title="" id="41" name="Picture"/>
                  <a:graphic>
                    <a:graphicData uri="http://schemas.openxmlformats.org/drawingml/2006/picture">
                      <pic:pic>
                        <pic:nvPicPr>
                          <pic:cNvPr descr="figs/db-fig-04-consistency-transport.png" id="42" name="Picture"/>
                          <pic:cNvPicPr>
                            <a:picLocks noChangeArrowheads="1" noChangeAspect="1"/>
                          </pic:cNvPicPr>
                        </pic:nvPicPr>
                        <pic:blipFill>
                          <a:blip r:embed="rId40"/>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3"/>
        </w:tc>
      </w:tr>
    </w:tbl>
    <w:bookmarkStart w:id="44"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4"/>
    <w:bookmarkStart w:id="45"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5"/>
    <w:bookmarkStart w:id="46"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6"/>
    <w:bookmarkStart w:id="47"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47"/>
    <w:bookmarkEnd w:id="48"/>
    <w:bookmarkStart w:id="51"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49"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49"/>
    <w:bookmarkStart w:id="50"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0"/>
    <w:bookmarkEnd w:id="51"/>
    <w:bookmarkStart w:id="57" w:name="federal-data-architecture-principles"/>
    <w:p>
      <w:pPr>
        <w:pStyle w:val="Heading1"/>
      </w:pPr>
      <w:r>
        <w:t xml:space="preserve">8. Federal Data Architecture Principles</w:t>
      </w:r>
    </w:p>
    <w:bookmarkStart w:id="52"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2"/>
    <w:bookmarkStart w:id="53"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3"/>
    <w:bookmarkStart w:id="54"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4"/>
    <w:bookmarkStart w:id="55"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5"/>
    <w:bookmarkStart w:id="56"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6"/>
    <w:bookmarkEnd w:id="57"/>
    <w:bookmarkStart w:id="58"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58"/>
    <w:bookmarkStart w:id="59"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2026-07-06T11:38:23Z</dcterms:created>
  <dcterms:modified xsi:type="dcterms:W3CDTF">2026-07-06T11:38:23Z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