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D1AA" w14:textId="77777777" w:rsidR="008278E0" w:rsidRPr="008278E0" w:rsidRDefault="008278E0" w:rsidP="008278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278E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Onboarding Checklist — Application Identity (One</w:t>
      </w:r>
      <w:r w:rsidRPr="008278E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Page)</w:t>
      </w:r>
    </w:p>
    <w:p w14:paraId="5E4B5DBE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Purpose:</w:t>
      </w:r>
      <w:r w:rsidRPr="008278E0">
        <w:rPr>
          <w:rFonts w:eastAsia="Times New Roman" w:cs="Times New Roman"/>
          <w:kern w:val="0"/>
          <w14:ligatures w14:val="none"/>
        </w:rPr>
        <w:t xml:space="preserve"> Rapid, auditable sequence to onboard an application identity into the Unified Identity</w:t>
      </w:r>
      <w:r w:rsidRPr="008278E0">
        <w:rPr>
          <w:rFonts w:eastAsia="Times New Roman" w:cs="Times New Roman"/>
          <w:kern w:val="0"/>
          <w14:ligatures w14:val="none"/>
        </w:rPr>
        <w:noBreakHyphen/>
        <w:t>Addressing</w:t>
      </w:r>
      <w:r w:rsidRPr="008278E0">
        <w:rPr>
          <w:rFonts w:eastAsia="Times New Roman" w:cs="Times New Roman"/>
          <w:kern w:val="0"/>
          <w14:ligatures w14:val="none"/>
        </w:rPr>
        <w:noBreakHyphen/>
        <w:t>Overlay Architecture.</w:t>
      </w:r>
    </w:p>
    <w:p w14:paraId="0C582CF3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Owners and roles</w:t>
      </w:r>
    </w:p>
    <w:p w14:paraId="2DC12179" w14:textId="77777777" w:rsidR="008278E0" w:rsidRPr="008278E0" w:rsidRDefault="008278E0" w:rsidP="00827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Application Owner:</w:t>
      </w:r>
      <w:r w:rsidRPr="008278E0">
        <w:rPr>
          <w:rFonts w:eastAsia="Times New Roman" w:cs="Times New Roman"/>
          <w:kern w:val="0"/>
          <w14:ligatures w14:val="none"/>
        </w:rPr>
        <w:t xml:space="preserve"> Requestor and business approver.</w:t>
      </w:r>
    </w:p>
    <w:p w14:paraId="652DE576" w14:textId="77777777" w:rsidR="008278E0" w:rsidRPr="008278E0" w:rsidRDefault="008278E0" w:rsidP="00827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IPAM Admin:</w:t>
      </w:r>
      <w:r w:rsidRPr="008278E0">
        <w:rPr>
          <w:rFonts w:eastAsia="Times New Roman" w:cs="Times New Roman"/>
          <w:kern w:val="0"/>
          <w14:ligatures w14:val="none"/>
        </w:rPr>
        <w:t xml:space="preserve"> DNS and address allocation.</w:t>
      </w:r>
    </w:p>
    <w:p w14:paraId="2CC8DD26" w14:textId="77777777" w:rsidR="008278E0" w:rsidRPr="008278E0" w:rsidRDefault="008278E0" w:rsidP="00827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IAM Admin:</w:t>
      </w:r>
      <w:r w:rsidRPr="008278E0">
        <w:rPr>
          <w:rFonts w:eastAsia="Times New Roman" w:cs="Times New Roman"/>
          <w:kern w:val="0"/>
          <w14:ligatures w14:val="none"/>
        </w:rPr>
        <w:t xml:space="preserve"> Workload identity issuance.</w:t>
      </w:r>
    </w:p>
    <w:p w14:paraId="30D8C942" w14:textId="77777777" w:rsidR="008278E0" w:rsidRPr="008278E0" w:rsidRDefault="008278E0" w:rsidP="00827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Trust Service Operator:</w:t>
      </w:r>
      <w:r w:rsidRPr="008278E0">
        <w:rPr>
          <w:rFonts w:eastAsia="Times New Roman" w:cs="Times New Roman"/>
          <w:kern w:val="0"/>
          <w14:ligatures w14:val="none"/>
        </w:rPr>
        <w:t xml:space="preserve"> Certificate/token issuance.</w:t>
      </w:r>
    </w:p>
    <w:p w14:paraId="07ADA346" w14:textId="77777777" w:rsidR="008278E0" w:rsidRPr="008278E0" w:rsidRDefault="008278E0" w:rsidP="00827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Policy Owner:</w:t>
      </w:r>
      <w:r w:rsidRPr="008278E0">
        <w:rPr>
          <w:rFonts w:eastAsia="Times New Roman" w:cs="Times New Roman"/>
          <w:kern w:val="0"/>
          <w14:ligatures w14:val="none"/>
        </w:rPr>
        <w:t xml:space="preserve"> Policy definition and approval.</w:t>
      </w:r>
    </w:p>
    <w:p w14:paraId="2B5D740C" w14:textId="77777777" w:rsidR="008278E0" w:rsidRPr="008278E0" w:rsidRDefault="008278E0" w:rsidP="00827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Control Plane Operator:</w:t>
      </w:r>
      <w:r w:rsidRPr="008278E0">
        <w:rPr>
          <w:rFonts w:eastAsia="Times New Roman" w:cs="Times New Roman"/>
          <w:kern w:val="0"/>
          <w14:ligatures w14:val="none"/>
        </w:rPr>
        <w:t xml:space="preserve"> Intent translation and enforcement.</w:t>
      </w:r>
    </w:p>
    <w:p w14:paraId="3B39AC01" w14:textId="77777777" w:rsidR="008278E0" w:rsidRPr="008278E0" w:rsidRDefault="008278E0" w:rsidP="00827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Observability Owner:</w:t>
      </w:r>
      <w:r w:rsidRPr="008278E0">
        <w:rPr>
          <w:rFonts w:eastAsia="Times New Roman" w:cs="Times New Roman"/>
          <w:kern w:val="0"/>
          <w14:ligatures w14:val="none"/>
        </w:rPr>
        <w:t xml:space="preserve"> Telemetry ingestion and dashboards.</w:t>
      </w:r>
    </w:p>
    <w:p w14:paraId="2E886C52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Preconditions</w:t>
      </w:r>
    </w:p>
    <w:p w14:paraId="42B043FB" w14:textId="77777777" w:rsidR="008278E0" w:rsidRPr="008278E0" w:rsidRDefault="008278E0" w:rsidP="00827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Approved onboarding request with SLA and data residency requirements.</w:t>
      </w:r>
    </w:p>
    <w:p w14:paraId="7F2CC4E1" w14:textId="77777777" w:rsidR="008278E0" w:rsidRPr="008278E0" w:rsidRDefault="008278E0" w:rsidP="00827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Required change control tickets opened.</w:t>
      </w:r>
    </w:p>
    <w:p w14:paraId="7389DDA0" w14:textId="77777777" w:rsidR="008278E0" w:rsidRPr="008278E0" w:rsidRDefault="008278E0" w:rsidP="00827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Required authority APIs reachable and credentials provisioned.</w:t>
      </w:r>
    </w:p>
    <w:p w14:paraId="0B0846ED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Step</w:t>
      </w:r>
      <w:r w:rsidRPr="008278E0">
        <w:rPr>
          <w:rFonts w:eastAsia="Times New Roman" w:cs="Times New Roman"/>
          <w:b/>
          <w:bCs/>
          <w:kern w:val="0"/>
          <w14:ligatures w14:val="none"/>
        </w:rPr>
        <w:noBreakHyphen/>
        <w:t>by</w:t>
      </w:r>
      <w:r w:rsidRPr="008278E0">
        <w:rPr>
          <w:rFonts w:eastAsia="Times New Roman" w:cs="Times New Roman"/>
          <w:b/>
          <w:bCs/>
          <w:kern w:val="0"/>
          <w14:ligatures w14:val="none"/>
        </w:rPr>
        <w:noBreakHyphen/>
        <w:t>step checklist</w:t>
      </w:r>
    </w:p>
    <w:p w14:paraId="5795B90E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Request &amp; Intake</w:t>
      </w:r>
      <w:r w:rsidRPr="008278E0">
        <w:rPr>
          <w:rFonts w:eastAsia="Times New Roman" w:cs="Times New Roman"/>
          <w:kern w:val="0"/>
          <w14:ligatures w14:val="none"/>
        </w:rPr>
        <w:t xml:space="preserve"> — Record application name, owner, environment, SLA, locality, and compliance constraints.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Application Owner)</w:t>
      </w:r>
    </w:p>
    <w:p w14:paraId="25E92874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DNS &amp; Addressing</w:t>
      </w:r>
      <w:r w:rsidRPr="008278E0">
        <w:rPr>
          <w:rFonts w:eastAsia="Times New Roman" w:cs="Times New Roman"/>
          <w:kern w:val="0"/>
          <w14:ligatures w14:val="none"/>
        </w:rPr>
        <w:t xml:space="preserve"> — Allocate prefix; create canonical DNS records under application subdomain; annotate IPAM with owner and logical location.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IPAM Admin)</w:t>
      </w:r>
    </w:p>
    <w:p w14:paraId="7CC19FDC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Workload Identity</w:t>
      </w:r>
      <w:r w:rsidRPr="008278E0">
        <w:rPr>
          <w:rFonts w:eastAsia="Times New Roman" w:cs="Times New Roman"/>
          <w:kern w:val="0"/>
          <w14:ligatures w14:val="none"/>
        </w:rPr>
        <w:t xml:space="preserve"> — Create workload identity (service principal / managed identity / SPIFFE ID); attach metadata (owner, environment, allowed peers).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IAM Admin)</w:t>
      </w:r>
    </w:p>
    <w:p w14:paraId="2B1EC431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Trust Binding</w:t>
      </w:r>
      <w:r w:rsidRPr="008278E0">
        <w:rPr>
          <w:rFonts w:eastAsia="Times New Roman" w:cs="Times New Roman"/>
          <w:kern w:val="0"/>
          <w14:ligatures w14:val="none"/>
        </w:rPr>
        <w:t xml:space="preserve"> — Issue short</w:t>
      </w:r>
      <w:r w:rsidRPr="008278E0">
        <w:rPr>
          <w:rFonts w:eastAsia="Times New Roman" w:cs="Times New Roman"/>
          <w:kern w:val="0"/>
          <w14:ligatures w14:val="none"/>
        </w:rPr>
        <w:noBreakHyphen/>
        <w:t xml:space="preserve">lived certificate or token; provision to workload; verify certificate SANs include canonical DNS.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Trust Service Operator)</w:t>
      </w:r>
    </w:p>
    <w:p w14:paraId="56595CA6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Policy Definition</w:t>
      </w:r>
      <w:r w:rsidRPr="008278E0">
        <w:rPr>
          <w:rFonts w:eastAsia="Times New Roman" w:cs="Times New Roman"/>
          <w:kern w:val="0"/>
          <w14:ligatures w14:val="none"/>
        </w:rPr>
        <w:t xml:space="preserve"> — Author policy object: allowed peers, SLA/QoS class, locality constraints, logging/retention. Record policy version and approver.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Policy Owner)</w:t>
      </w:r>
    </w:p>
    <w:p w14:paraId="3D4425C5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Control Plane Translation</w:t>
      </w:r>
      <w:r w:rsidRPr="008278E0">
        <w:rPr>
          <w:rFonts w:eastAsia="Times New Roman" w:cs="Times New Roman"/>
          <w:kern w:val="0"/>
          <w14:ligatures w14:val="none"/>
        </w:rPr>
        <w:t xml:space="preserve"> — Translate intent to overlay segmentation labels, QoS class, and underlay path </w:t>
      </w:r>
      <w:proofErr w:type="gramStart"/>
      <w:r w:rsidRPr="008278E0">
        <w:rPr>
          <w:rFonts w:eastAsia="Times New Roman" w:cs="Times New Roman"/>
          <w:kern w:val="0"/>
          <w14:ligatures w14:val="none"/>
        </w:rPr>
        <w:t>bindings;</w:t>
      </w:r>
      <w:proofErr w:type="gramEnd"/>
      <w:r w:rsidRPr="008278E0">
        <w:rPr>
          <w:rFonts w:eastAsia="Times New Roman" w:cs="Times New Roman"/>
          <w:kern w:val="0"/>
          <w14:ligatures w14:val="none"/>
        </w:rPr>
        <w:t xml:space="preserve"> push to enforcement points.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Control Plane Operator)</w:t>
      </w:r>
    </w:p>
    <w:p w14:paraId="7A69CBC2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Validation Tests</w:t>
      </w:r>
      <w:r w:rsidRPr="008278E0">
        <w:rPr>
          <w:rFonts w:eastAsia="Times New Roman" w:cs="Times New Roman"/>
          <w:kern w:val="0"/>
          <w14:ligatures w14:val="none"/>
        </w:rPr>
        <w:t xml:space="preserve"> — DNS resolution; identity authentication (</w:t>
      </w:r>
      <w:proofErr w:type="spellStart"/>
      <w:r w:rsidRPr="008278E0">
        <w:rPr>
          <w:rFonts w:eastAsia="Times New Roman" w:cs="Times New Roman"/>
          <w:kern w:val="0"/>
          <w14:ligatures w14:val="none"/>
        </w:rPr>
        <w:t>mTLS</w:t>
      </w:r>
      <w:proofErr w:type="spellEnd"/>
      <w:r w:rsidRPr="008278E0">
        <w:rPr>
          <w:rFonts w:eastAsia="Times New Roman" w:cs="Times New Roman"/>
          <w:kern w:val="0"/>
          <w14:ligatures w14:val="none"/>
        </w:rPr>
        <w:t xml:space="preserve"> or token); policy enforcement at enforcement points; SLA baseline tests (latency, jitter, loss).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Observability Owner &amp; Control Plane Operator)</w:t>
      </w:r>
    </w:p>
    <w:p w14:paraId="47BABF79" w14:textId="77777777" w:rsidR="008278E0" w:rsidRPr="008278E0" w:rsidRDefault="008278E0" w:rsidP="00827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Go</w:t>
      </w:r>
      <w:r w:rsidRPr="008278E0">
        <w:rPr>
          <w:rFonts w:eastAsia="Times New Roman" w:cs="Times New Roman"/>
          <w:b/>
          <w:bCs/>
          <w:kern w:val="0"/>
          <w14:ligatures w14:val="none"/>
        </w:rPr>
        <w:noBreakHyphen/>
        <w:t>Live</w:t>
      </w:r>
      <w:r w:rsidRPr="008278E0">
        <w:rPr>
          <w:rFonts w:eastAsia="Times New Roman" w:cs="Times New Roman"/>
          <w:kern w:val="0"/>
          <w14:ligatures w14:val="none"/>
        </w:rPr>
        <w:t xml:space="preserve"> — Mark application as production in IPAM/IAM; enable continuous telemetry and alerts; schedule periodic reviews. </w:t>
      </w:r>
      <w:r w:rsidRPr="008278E0">
        <w:rPr>
          <w:rFonts w:eastAsia="Times New Roman" w:cs="Times New Roman"/>
          <w:i/>
          <w:iCs/>
          <w:kern w:val="0"/>
          <w14:ligatures w14:val="none"/>
        </w:rPr>
        <w:t>(Owner: Application Owner)</w:t>
      </w:r>
    </w:p>
    <w:p w14:paraId="6250514F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Validation checklist (must pass)</w:t>
      </w:r>
    </w:p>
    <w:p w14:paraId="3E4C210F" w14:textId="77777777" w:rsidR="008278E0" w:rsidRPr="008278E0" w:rsidRDefault="008278E0" w:rsidP="00827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DNS resolves to IPAM addresses.</w:t>
      </w:r>
    </w:p>
    <w:p w14:paraId="099D22BB" w14:textId="77777777" w:rsidR="008278E0" w:rsidRPr="008278E0" w:rsidRDefault="008278E0" w:rsidP="00827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Workload authenticates with issued identity and certificate/token.</w:t>
      </w:r>
    </w:p>
    <w:p w14:paraId="6C4A1116" w14:textId="77777777" w:rsidR="008278E0" w:rsidRPr="008278E0" w:rsidRDefault="008278E0" w:rsidP="00827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Policy Engine shows active policy version and enforcement points report expected rules.</w:t>
      </w:r>
    </w:p>
    <w:p w14:paraId="707E58D3" w14:textId="77777777" w:rsidR="008278E0" w:rsidRPr="008278E0" w:rsidRDefault="008278E0" w:rsidP="00827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Telemetry shows application</w:t>
      </w:r>
      <w:r w:rsidRPr="008278E0">
        <w:rPr>
          <w:rFonts w:eastAsia="Times New Roman" w:cs="Times New Roman"/>
          <w:kern w:val="0"/>
          <w14:ligatures w14:val="none"/>
        </w:rPr>
        <w:noBreakHyphen/>
        <w:t>to</w:t>
      </w:r>
      <w:r w:rsidRPr="008278E0">
        <w:rPr>
          <w:rFonts w:eastAsia="Times New Roman" w:cs="Times New Roman"/>
          <w:kern w:val="0"/>
          <w14:ligatures w14:val="none"/>
        </w:rPr>
        <w:noBreakHyphen/>
        <w:t>application flows and SLA metrics within thresholds.</w:t>
      </w:r>
    </w:p>
    <w:p w14:paraId="3A227CC8" w14:textId="77777777" w:rsidR="008278E0" w:rsidRPr="008278E0" w:rsidRDefault="008278E0" w:rsidP="00827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 xml:space="preserve">Audit logs for all lifecycle events are present and retained </w:t>
      </w:r>
      <w:proofErr w:type="gramStart"/>
      <w:r w:rsidRPr="008278E0">
        <w:rPr>
          <w:rFonts w:eastAsia="Times New Roman" w:cs="Times New Roman"/>
          <w:kern w:val="0"/>
          <w14:ligatures w14:val="none"/>
        </w:rPr>
        <w:t>per</w:t>
      </w:r>
      <w:proofErr w:type="gramEnd"/>
      <w:r w:rsidRPr="008278E0">
        <w:rPr>
          <w:rFonts w:eastAsia="Times New Roman" w:cs="Times New Roman"/>
          <w:kern w:val="0"/>
          <w14:ligatures w14:val="none"/>
        </w:rPr>
        <w:t xml:space="preserve"> policy.</w:t>
      </w:r>
    </w:p>
    <w:p w14:paraId="5819CE4F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Rollback and emergency actions</w:t>
      </w:r>
    </w:p>
    <w:p w14:paraId="710C9BBE" w14:textId="77777777" w:rsidR="008278E0" w:rsidRPr="008278E0" w:rsidRDefault="008278E0" w:rsidP="00827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Immediate revoke:</w:t>
      </w:r>
      <w:r w:rsidRPr="008278E0">
        <w:rPr>
          <w:rFonts w:eastAsia="Times New Roman" w:cs="Times New Roman"/>
          <w:kern w:val="0"/>
          <w14:ligatures w14:val="none"/>
        </w:rPr>
        <w:t xml:space="preserve"> Revoke certificates/tokens; update Policy Engine to quarantine identity; push enforcement changes.</w:t>
      </w:r>
    </w:p>
    <w:p w14:paraId="0BBFA935" w14:textId="77777777" w:rsidR="008278E0" w:rsidRPr="008278E0" w:rsidRDefault="008278E0" w:rsidP="00827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IPAM action:</w:t>
      </w:r>
      <w:r w:rsidRPr="008278E0">
        <w:rPr>
          <w:rFonts w:eastAsia="Times New Roman" w:cs="Times New Roman"/>
          <w:kern w:val="0"/>
          <w14:ligatures w14:val="none"/>
        </w:rPr>
        <w:t xml:space="preserve"> Mark addresses as decommissioned and publish change notifications.</w:t>
      </w:r>
    </w:p>
    <w:p w14:paraId="52CB205B" w14:textId="77777777" w:rsidR="008278E0" w:rsidRPr="008278E0" w:rsidRDefault="008278E0" w:rsidP="00827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8278E0">
        <w:rPr>
          <w:rFonts w:eastAsia="Times New Roman" w:cs="Times New Roman"/>
          <w:b/>
          <w:bCs/>
          <w:kern w:val="0"/>
          <w14:ligatures w14:val="none"/>
        </w:rPr>
        <w:t>Post</w:t>
      </w:r>
      <w:r w:rsidRPr="008278E0">
        <w:rPr>
          <w:rFonts w:eastAsia="Times New Roman" w:cs="Times New Roman"/>
          <w:b/>
          <w:bCs/>
          <w:kern w:val="0"/>
          <w14:ligatures w14:val="none"/>
        </w:rPr>
        <w:noBreakHyphen/>
        <w:t>mortem</w:t>
      </w:r>
      <w:proofErr w:type="gramEnd"/>
      <w:r w:rsidRPr="008278E0">
        <w:rPr>
          <w:rFonts w:eastAsia="Times New Roman" w:cs="Times New Roman"/>
          <w:b/>
          <w:bCs/>
          <w:kern w:val="0"/>
          <w14:ligatures w14:val="none"/>
        </w:rPr>
        <w:t>:</w:t>
      </w:r>
      <w:r w:rsidRPr="008278E0">
        <w:rPr>
          <w:rFonts w:eastAsia="Times New Roman" w:cs="Times New Roman"/>
          <w:kern w:val="0"/>
          <w14:ligatures w14:val="none"/>
        </w:rPr>
        <w:t xml:space="preserve"> Capture telemetry, audit logs, and remediation timeline.</w:t>
      </w:r>
    </w:p>
    <w:p w14:paraId="55A5358C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Deliverables to attach to onboarding ticket</w:t>
      </w:r>
    </w:p>
    <w:p w14:paraId="3E042AAE" w14:textId="77777777" w:rsidR="008278E0" w:rsidRPr="008278E0" w:rsidRDefault="008278E0" w:rsidP="00827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Onboarding request form (owner, SLA, locality)</w:t>
      </w:r>
    </w:p>
    <w:p w14:paraId="40E6217D" w14:textId="77777777" w:rsidR="008278E0" w:rsidRPr="008278E0" w:rsidRDefault="008278E0" w:rsidP="00827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IPAM allocation record and DNS entries</w:t>
      </w:r>
    </w:p>
    <w:p w14:paraId="579F8ECD" w14:textId="77777777" w:rsidR="008278E0" w:rsidRPr="008278E0" w:rsidRDefault="008278E0" w:rsidP="00827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IAM identity record and metadata</w:t>
      </w:r>
    </w:p>
    <w:p w14:paraId="1F3638E0" w14:textId="77777777" w:rsidR="008278E0" w:rsidRPr="008278E0" w:rsidRDefault="008278E0" w:rsidP="00827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Certificate/token issuance record</w:t>
      </w:r>
    </w:p>
    <w:p w14:paraId="7E309A26" w14:textId="77777777" w:rsidR="008278E0" w:rsidRPr="008278E0" w:rsidRDefault="008278E0" w:rsidP="00827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Policy Engine JSON or policy ID and version</w:t>
      </w:r>
    </w:p>
    <w:p w14:paraId="2996AD86" w14:textId="77777777" w:rsidR="008278E0" w:rsidRPr="008278E0" w:rsidRDefault="008278E0" w:rsidP="00827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>Validation test results and telemetry snapshot</w:t>
      </w:r>
    </w:p>
    <w:p w14:paraId="148BC220" w14:textId="77777777" w:rsidR="008278E0" w:rsidRPr="008278E0" w:rsidRDefault="008278E0" w:rsidP="008278E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pict w14:anchorId="505E56BA">
          <v:rect id="_x0000_i1025" style="width:0;height:1.5pt" o:hralign="center" o:hrstd="t" o:hr="t" fillcolor="#a0a0a0" stroked="f"/>
        </w:pict>
      </w:r>
    </w:p>
    <w:p w14:paraId="50A3144D" w14:textId="77777777" w:rsidR="008278E0" w:rsidRPr="008278E0" w:rsidRDefault="008278E0" w:rsidP="008278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278E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Sample Policy Engine API — </w:t>
      </w:r>
      <w:r w:rsidRPr="008278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/intent/app-policy</w:t>
      </w:r>
    </w:p>
    <w:p w14:paraId="1B4E9D2D" w14:textId="77777777" w:rsid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Purpose:</w:t>
      </w:r>
      <w:r w:rsidRPr="008278E0">
        <w:rPr>
          <w:rFonts w:eastAsia="Times New Roman" w:cs="Times New Roman"/>
          <w:kern w:val="0"/>
          <w14:ligatures w14:val="none"/>
        </w:rPr>
        <w:t xml:space="preserve"> Example JSON schema and payload for creating an application</w:t>
      </w:r>
      <w:r w:rsidRPr="008278E0">
        <w:rPr>
          <w:rFonts w:eastAsia="Times New Roman" w:cs="Times New Roman"/>
          <w:kern w:val="0"/>
          <w14:ligatures w14:val="none"/>
        </w:rPr>
        <w:noBreakHyphen/>
        <w:t>to</w:t>
      </w:r>
      <w:r w:rsidRPr="008278E0">
        <w:rPr>
          <w:rFonts w:eastAsia="Times New Roman" w:cs="Times New Roman"/>
          <w:kern w:val="0"/>
          <w14:ligatures w14:val="none"/>
        </w:rPr>
        <w:noBreakHyphen/>
        <w:t>application policy intent that the Control Plane will translate into overlay segmentation, QoS, and path bindings.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78E0" w14:paraId="21ACB14E" w14:textId="77777777" w:rsidTr="008278E0">
        <w:tc>
          <w:tcPr>
            <w:tcW w:w="9350" w:type="dxa"/>
          </w:tcPr>
          <w:p w14:paraId="2F1007F7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</w:t>
            </w:r>
          </w:p>
          <w:p w14:paraId="150E5D1C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_id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"policy-payroll-auth-20260225-v1",</w:t>
            </w:r>
          </w:p>
          <w:p w14:paraId="6316AE7F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_name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"Payroll to Auth Allow with Low Latency SLA",</w:t>
            </w:r>
          </w:p>
          <w:p w14:paraId="7831283B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_by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"app.owner@agency.gov",</w:t>
            </w:r>
          </w:p>
          <w:p w14:paraId="10E1676F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_at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"2026-02-25T09:21:00Z",</w:t>
            </w:r>
          </w:p>
          <w:p w14:paraId="3249B483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_source</w:t>
            </w:r>
            <w:proofErr w:type="spellEnd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509EDF5A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_id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"payroll.agency.gov",</w:t>
            </w:r>
          </w:p>
          <w:p w14:paraId="79EB70C2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identity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_type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"workload",</w:t>
            </w:r>
          </w:p>
          <w:p w14:paraId="5851C659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identity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_id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</w:t>
            </w:r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spn:payroll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-service-01"</w:t>
            </w:r>
          </w:p>
          <w:p w14:paraId="5433388B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4C0D2222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_destination</w:t>
            </w:r>
            <w:proofErr w:type="spellEnd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2EE352EF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_id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"auth.agency.gov",</w:t>
            </w:r>
          </w:p>
          <w:p w14:paraId="61F179D5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identity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_type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"workload",</w:t>
            </w:r>
          </w:p>
          <w:p w14:paraId="07DBC683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identity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_id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</w:t>
            </w:r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spn:auth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-service-01"</w:t>
            </w:r>
          </w:p>
          <w:p w14:paraId="155B32CF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66B8F0E9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"action": "allow",</w:t>
            </w:r>
          </w:p>
          <w:p w14:paraId="5FFEFFF2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slo</w:t>
            </w:r>
            <w:proofErr w:type="spellEnd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54ADD6EE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latency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_ms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30,</w:t>
            </w:r>
          </w:p>
          <w:p w14:paraId="2C1B5782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jitter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_ms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5,</w:t>
            </w:r>
          </w:p>
          <w:p w14:paraId="2FF8D10C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packet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_loss_pct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0.1,</w:t>
            </w:r>
          </w:p>
          <w:p w14:paraId="77788363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"priority": "latency"</w:t>
            </w:r>
          </w:p>
          <w:p w14:paraId="6555587C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16308011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</w:t>
            </w:r>
            <w:proofErr w:type="spell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qos</w:t>
            </w:r>
            <w:proofErr w:type="spellEnd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5DADB8AF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"class": "gold",</w:t>
            </w:r>
          </w:p>
          <w:p w14:paraId="6C92E75D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dscp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46</w:t>
            </w:r>
          </w:p>
          <w:p w14:paraId="5AC2DA29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00384F02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"locality</w:t>
            </w:r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0B3BB9BA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preferred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_region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"us-east-1",</w:t>
            </w:r>
          </w:p>
          <w:p w14:paraId="0D50B851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fallback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_region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"us-west-2",</w:t>
            </w:r>
          </w:p>
          <w:p w14:paraId="6CBBAF90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_residency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"us-only"</w:t>
            </w:r>
          </w:p>
          <w:p w14:paraId="774B2870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195B5709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"inspection</w:t>
            </w:r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6026C1F8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require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_mtls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true,</w:t>
            </w:r>
          </w:p>
          <w:p w14:paraId="49EC2ECB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sase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_inspection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</w:t>
            </w:r>
            <w:proofErr w:type="spell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zscaler-zpa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",</w:t>
            </w:r>
          </w:p>
          <w:p w14:paraId="04CC0A93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_insertion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["ngfw-edge-01"]</w:t>
            </w:r>
          </w:p>
          <w:p w14:paraId="22BE614D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7CA78DC7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"logging</w:t>
            </w:r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42F6FE15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flow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_log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true,</w:t>
            </w:r>
          </w:p>
          <w:p w14:paraId="187E4FF6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identity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_aware_fields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["source_identity_id","dest_identity_id","policy_id","</w:t>
            </w:r>
            <w:proofErr w:type="spell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path_id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"],</w:t>
            </w:r>
          </w:p>
          <w:p w14:paraId="40CE4C29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retention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_days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365</w:t>
            </w:r>
          </w:p>
          <w:p w14:paraId="454C98C9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268E3355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"compliance</w:t>
            </w:r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{</w:t>
            </w:r>
            <w:proofErr w:type="gramEnd"/>
          </w:p>
          <w:p w14:paraId="38541554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pii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_handling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"restricted",</w:t>
            </w:r>
          </w:p>
          <w:p w14:paraId="0CC2FC01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"</w:t>
            </w:r>
            <w:proofErr w:type="spellStart"/>
            <w:proofErr w:type="gramStart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ato</w:t>
            </w:r>
            <w:proofErr w:type="gram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_artifacts</w:t>
            </w:r>
            <w:proofErr w:type="spellEnd"/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["ssp_id_12345"]</w:t>
            </w:r>
          </w:p>
          <w:p w14:paraId="2F4A6697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},</w:t>
            </w:r>
          </w:p>
          <w:p w14:paraId="544E797C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"version": 1</w:t>
            </w:r>
          </w:p>
          <w:p w14:paraId="61976096" w14:textId="77777777" w:rsidR="008278E0" w:rsidRPr="008278E0" w:rsidRDefault="008278E0" w:rsidP="008278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278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  <w:p w14:paraId="77661125" w14:textId="77777777" w:rsidR="008278E0" w:rsidRDefault="008278E0" w:rsidP="008278E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6FB2049F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b/>
          <w:bCs/>
          <w:kern w:val="0"/>
          <w14:ligatures w14:val="none"/>
        </w:rPr>
        <w:t>Notes for implementers</w:t>
      </w:r>
    </w:p>
    <w:p w14:paraId="1B683B87" w14:textId="77777777" w:rsidR="008278E0" w:rsidRPr="008278E0" w:rsidRDefault="008278E0" w:rsidP="00827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 xml:space="preserve">The Control Plane must validate </w:t>
      </w:r>
      <w:proofErr w:type="spellStart"/>
      <w:r w:rsidRPr="00827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application_source</w:t>
      </w:r>
      <w:proofErr w:type="spellEnd"/>
      <w:r w:rsidRPr="008278E0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827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application_destination</w:t>
      </w:r>
      <w:proofErr w:type="spellEnd"/>
      <w:r w:rsidRPr="008278E0">
        <w:rPr>
          <w:rFonts w:eastAsia="Times New Roman" w:cs="Times New Roman"/>
          <w:kern w:val="0"/>
          <w14:ligatures w14:val="none"/>
        </w:rPr>
        <w:t xml:space="preserve"> against IAM and IPAM authoritative records before accepting the policy.</w:t>
      </w:r>
    </w:p>
    <w:p w14:paraId="08C075F3" w14:textId="77777777" w:rsidR="008278E0" w:rsidRPr="008278E0" w:rsidRDefault="008278E0" w:rsidP="00827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827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slo.priority</w:t>
      </w:r>
      <w:proofErr w:type="spellEnd"/>
      <w:proofErr w:type="gramEnd"/>
      <w:r w:rsidRPr="008278E0">
        <w:rPr>
          <w:rFonts w:eastAsia="Times New Roman" w:cs="Times New Roman"/>
          <w:kern w:val="0"/>
          <w14:ligatures w14:val="none"/>
        </w:rPr>
        <w:t xml:space="preserve"> informs deterministic path selection (e.g., latency vs bandwidth).</w:t>
      </w:r>
    </w:p>
    <w:p w14:paraId="5A799ED4" w14:textId="77777777" w:rsidR="008278E0" w:rsidRPr="008278E0" w:rsidRDefault="008278E0" w:rsidP="00827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827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inspection.service</w:t>
      </w:r>
      <w:proofErr w:type="gramEnd"/>
      <w:r w:rsidRPr="00827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_insertion</w:t>
      </w:r>
      <w:proofErr w:type="spellEnd"/>
      <w:r w:rsidRPr="008278E0">
        <w:rPr>
          <w:rFonts w:eastAsia="Times New Roman" w:cs="Times New Roman"/>
          <w:kern w:val="0"/>
          <w14:ligatures w14:val="none"/>
        </w:rPr>
        <w:t xml:space="preserve"> lists enforcement nodes for service chaining.</w:t>
      </w:r>
    </w:p>
    <w:p w14:paraId="06CF03A9" w14:textId="77777777" w:rsidR="008278E0" w:rsidRPr="008278E0" w:rsidRDefault="008278E0" w:rsidP="00827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827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logging.identity</w:t>
      </w:r>
      <w:proofErr w:type="gramEnd"/>
      <w:r w:rsidRPr="00827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_aware_fields</w:t>
      </w:r>
      <w:proofErr w:type="spellEnd"/>
      <w:r w:rsidRPr="008278E0">
        <w:rPr>
          <w:rFonts w:eastAsia="Times New Roman" w:cs="Times New Roman"/>
          <w:kern w:val="0"/>
          <w14:ligatures w14:val="none"/>
        </w:rPr>
        <w:t xml:space="preserve"> ensures identity</w:t>
      </w:r>
      <w:r w:rsidRPr="008278E0">
        <w:rPr>
          <w:rFonts w:eastAsia="Times New Roman" w:cs="Times New Roman"/>
          <w:kern w:val="0"/>
          <w14:ligatures w14:val="none"/>
        </w:rPr>
        <w:noBreakHyphen/>
        <w:t>aware flow logs are emitted by enforcement points.</w:t>
      </w:r>
    </w:p>
    <w:p w14:paraId="4ECC194D" w14:textId="77777777" w:rsidR="008278E0" w:rsidRPr="008278E0" w:rsidRDefault="008278E0" w:rsidP="008278E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pict w14:anchorId="4E3204D2">
          <v:rect id="_x0000_i1026" style="width:0;height:1.5pt" o:hralign="center" o:hrstd="t" o:hr="t" fillcolor="#a0a0a0" stroked="f"/>
        </w:pict>
      </w:r>
    </w:p>
    <w:p w14:paraId="06F36D94" w14:textId="77777777" w:rsidR="008278E0" w:rsidRPr="008278E0" w:rsidRDefault="008278E0" w:rsidP="008278E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8E0">
        <w:rPr>
          <w:rFonts w:eastAsia="Times New Roman" w:cs="Times New Roman"/>
          <w:kern w:val="0"/>
          <w14:ligatures w14:val="none"/>
        </w:rPr>
        <w:t xml:space="preserve">I can generate a </w:t>
      </w:r>
      <w:r w:rsidRPr="008278E0">
        <w:rPr>
          <w:rFonts w:eastAsia="Times New Roman" w:cs="Times New Roman"/>
          <w:b/>
          <w:bCs/>
          <w:kern w:val="0"/>
          <w14:ligatures w14:val="none"/>
        </w:rPr>
        <w:t>Word</w:t>
      </w:r>
      <w:r w:rsidRPr="008278E0">
        <w:rPr>
          <w:rFonts w:eastAsia="Times New Roman" w:cs="Times New Roman"/>
          <w:b/>
          <w:bCs/>
          <w:kern w:val="0"/>
          <w14:ligatures w14:val="none"/>
        </w:rPr>
        <w:noBreakHyphen/>
        <w:t>ready onboarding runbook</w:t>
      </w:r>
      <w:r w:rsidRPr="008278E0">
        <w:rPr>
          <w:rFonts w:eastAsia="Times New Roman" w:cs="Times New Roman"/>
          <w:kern w:val="0"/>
          <w14:ligatures w14:val="none"/>
        </w:rPr>
        <w:t xml:space="preserve"> and </w:t>
      </w:r>
      <w:r w:rsidRPr="008278E0">
        <w:rPr>
          <w:rFonts w:eastAsia="Times New Roman" w:cs="Times New Roman"/>
          <w:b/>
          <w:bCs/>
          <w:kern w:val="0"/>
          <w14:ligatures w14:val="none"/>
        </w:rPr>
        <w:t>PowerShell/CLI scripts</w:t>
      </w:r>
      <w:r w:rsidRPr="008278E0">
        <w:rPr>
          <w:rFonts w:eastAsia="Times New Roman" w:cs="Times New Roman"/>
          <w:kern w:val="0"/>
          <w14:ligatures w14:val="none"/>
        </w:rPr>
        <w:t xml:space="preserve"> to automate IPAM, IAM, and certificate provisioning; </w:t>
      </w:r>
      <w:proofErr w:type="gramStart"/>
      <w:r w:rsidRPr="008278E0">
        <w:rPr>
          <w:rFonts w:eastAsia="Times New Roman" w:cs="Times New Roman"/>
          <w:kern w:val="0"/>
          <w14:ligatures w14:val="none"/>
        </w:rPr>
        <w:t>reply</w:t>
      </w:r>
      <w:proofErr w:type="gramEnd"/>
      <w:r w:rsidRPr="008278E0">
        <w:rPr>
          <w:rFonts w:eastAsia="Times New Roman" w:cs="Times New Roman"/>
          <w:kern w:val="0"/>
          <w14:ligatures w14:val="none"/>
        </w:rPr>
        <w:t xml:space="preserve"> </w:t>
      </w:r>
      <w:r w:rsidRPr="008278E0">
        <w:rPr>
          <w:rFonts w:eastAsia="Times New Roman" w:cs="Times New Roman"/>
          <w:b/>
          <w:bCs/>
          <w:kern w:val="0"/>
          <w14:ligatures w14:val="none"/>
        </w:rPr>
        <w:t>Runbook</w:t>
      </w:r>
      <w:r w:rsidRPr="008278E0">
        <w:rPr>
          <w:rFonts w:eastAsia="Times New Roman" w:cs="Times New Roman"/>
          <w:kern w:val="0"/>
          <w14:ligatures w14:val="none"/>
        </w:rPr>
        <w:t xml:space="preserve"> to receive them.</w:t>
      </w:r>
    </w:p>
    <w:p w14:paraId="3894651E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44B1D"/>
    <w:multiLevelType w:val="multilevel"/>
    <w:tmpl w:val="A6A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35E83"/>
    <w:multiLevelType w:val="multilevel"/>
    <w:tmpl w:val="3916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C27A7"/>
    <w:multiLevelType w:val="multilevel"/>
    <w:tmpl w:val="BD3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B3633"/>
    <w:multiLevelType w:val="multilevel"/>
    <w:tmpl w:val="623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C1383"/>
    <w:multiLevelType w:val="multilevel"/>
    <w:tmpl w:val="76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65002"/>
    <w:multiLevelType w:val="multilevel"/>
    <w:tmpl w:val="577C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426A7"/>
    <w:multiLevelType w:val="multilevel"/>
    <w:tmpl w:val="393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20601">
    <w:abstractNumId w:val="3"/>
  </w:num>
  <w:num w:numId="2" w16cid:durableId="1691563574">
    <w:abstractNumId w:val="4"/>
  </w:num>
  <w:num w:numId="3" w16cid:durableId="609628905">
    <w:abstractNumId w:val="5"/>
  </w:num>
  <w:num w:numId="4" w16cid:durableId="1409420473">
    <w:abstractNumId w:val="2"/>
  </w:num>
  <w:num w:numId="5" w16cid:durableId="1286810050">
    <w:abstractNumId w:val="1"/>
  </w:num>
  <w:num w:numId="6" w16cid:durableId="1438982649">
    <w:abstractNumId w:val="0"/>
  </w:num>
  <w:num w:numId="7" w16cid:durableId="528026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EF"/>
    <w:rsid w:val="008278E0"/>
    <w:rsid w:val="00851DED"/>
    <w:rsid w:val="00871DF6"/>
    <w:rsid w:val="00A5608C"/>
    <w:rsid w:val="00DC5A2A"/>
    <w:rsid w:val="00E92FEB"/>
    <w:rsid w:val="00F7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69E8"/>
  <w15:chartTrackingRefBased/>
  <w15:docId w15:val="{F0011457-8487-45F6-A569-8CF7EC0C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E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E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589</Words>
  <Characters>4490</Characters>
  <Application>Microsoft Office Word</Application>
  <DocSecurity>0</DocSecurity>
  <Lines>121</Lines>
  <Paragraphs>108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2026-02-25T14:22:00Z</dcterms:created>
  <dcterms:modified xsi:type="dcterms:W3CDTF">2026-02-25T14:23:00Z</dcterms:modified>
</cp:coreProperties>
</file>