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6CFC" w14:textId="77777777" w:rsidR="00220864" w:rsidRPr="00220864" w:rsidRDefault="00220864" w:rsidP="00220864">
      <w:pPr>
        <w:spacing w:before="100" w:beforeAutospacing="1" w:after="100" w:afterAutospacing="1" w:line="240" w:lineRule="auto"/>
        <w:outlineLvl w:val="2"/>
        <w:rPr>
          <w:rFonts w:eastAsia="Times New Roman" w:cs="Times New Roman"/>
          <w:b/>
          <w:bCs/>
          <w:kern w:val="0"/>
          <w:sz w:val="27"/>
          <w:szCs w:val="27"/>
          <w14:ligatures w14:val="none"/>
        </w:rPr>
      </w:pPr>
      <w:r w:rsidRPr="00220864">
        <w:rPr>
          <w:rFonts w:eastAsia="Times New Roman" w:cs="Times New Roman"/>
          <w:b/>
          <w:bCs/>
          <w:kern w:val="0"/>
          <w:sz w:val="27"/>
          <w:szCs w:val="27"/>
          <w14:ligatures w14:val="none"/>
        </w:rPr>
        <w:t>3 Application Identity</w:t>
      </w:r>
    </w:p>
    <w:p w14:paraId="0093CD40"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3.1 Overview</w:t>
      </w:r>
    </w:p>
    <w:p w14:paraId="4135D196"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 xml:space="preserve">The </w:t>
      </w:r>
      <w:r w:rsidRPr="00220864">
        <w:rPr>
          <w:rFonts w:eastAsia="Times New Roman" w:cs="Times New Roman"/>
          <w:b/>
          <w:bCs/>
          <w:kern w:val="0"/>
          <w14:ligatures w14:val="none"/>
        </w:rPr>
        <w:t>Application Identity Model</w:t>
      </w:r>
      <w:r w:rsidRPr="00220864">
        <w:rPr>
          <w:rFonts w:eastAsia="Times New Roman" w:cs="Times New Roman"/>
          <w:kern w:val="0"/>
          <w14:ligatures w14:val="none"/>
        </w:rPr>
        <w:t xml:space="preserve"> treats each application as a </w:t>
      </w:r>
      <w:r w:rsidRPr="00220864">
        <w:rPr>
          <w:rFonts w:eastAsia="Times New Roman" w:cs="Times New Roman"/>
          <w:b/>
          <w:bCs/>
          <w:kern w:val="0"/>
          <w14:ligatures w14:val="none"/>
        </w:rPr>
        <w:t>first</w:t>
      </w:r>
      <w:r w:rsidRPr="00220864">
        <w:rPr>
          <w:rFonts w:eastAsia="Times New Roman" w:cs="Times New Roman"/>
          <w:b/>
          <w:bCs/>
          <w:kern w:val="0"/>
          <w14:ligatures w14:val="none"/>
        </w:rPr>
        <w:noBreakHyphen/>
        <w:t>class identity object</w:t>
      </w:r>
      <w:r w:rsidRPr="00220864">
        <w:rPr>
          <w:rFonts w:eastAsia="Times New Roman" w:cs="Times New Roman"/>
          <w:kern w:val="0"/>
          <w14:ligatures w14:val="none"/>
        </w:rPr>
        <w:t xml:space="preserve"> that is authoritative across naming, addressing, authentication, policy, telemetry, and enforcement. Application identity is the primary unit for routing, segmentation, Zero Trust decisions, SASE policy, SLA enforcement, and observability. This section defines the model, the authoritative bindings, lifecycle operations, onboarding runbook, telemetry mappings, and operational controls required to make application identity practical and auditable.</w:t>
      </w:r>
    </w:p>
    <w:p w14:paraId="48B65051"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41831CEC">
          <v:rect id="_x0000_i1047" style="width:0;height:1.5pt" o:hralign="center" o:hrstd="t" o:hr="t" fillcolor="#a0a0a0" stroked="f"/>
        </w:pict>
      </w:r>
    </w:p>
    <w:p w14:paraId="15341D27"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3.2 Canonical DNS Naming and Subdomains</w:t>
      </w:r>
    </w:p>
    <w:p w14:paraId="0B4F1FF6" w14:textId="77777777" w:rsidR="00220864" w:rsidRPr="00220864" w:rsidRDefault="00220864" w:rsidP="00220864">
      <w:pPr>
        <w:numPr>
          <w:ilvl w:val="0"/>
          <w:numId w:val="17"/>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Canonical DNS name:</w:t>
      </w:r>
      <w:r w:rsidRPr="00220864">
        <w:rPr>
          <w:rFonts w:eastAsia="Times New Roman" w:cs="Times New Roman"/>
          <w:kern w:val="0"/>
          <w14:ligatures w14:val="none"/>
        </w:rPr>
        <w:t xml:space="preserve"> Every application is assigned a canonical DNS name (for example </w:t>
      </w:r>
      <w:r w:rsidRPr="00220864">
        <w:rPr>
          <w:rFonts w:eastAsia="Times New Roman" w:cs="Times New Roman"/>
          <w:b/>
          <w:bCs/>
          <w:kern w:val="0"/>
          <w14:ligatures w14:val="none"/>
        </w:rPr>
        <w:t>payroll.agency.gov</w:t>
      </w:r>
      <w:r w:rsidRPr="00220864">
        <w:rPr>
          <w:rFonts w:eastAsia="Times New Roman" w:cs="Times New Roman"/>
          <w:kern w:val="0"/>
          <w14:ligatures w14:val="none"/>
        </w:rPr>
        <w:t>) that serves as the human</w:t>
      </w:r>
      <w:r w:rsidRPr="00220864">
        <w:rPr>
          <w:rFonts w:eastAsia="Times New Roman" w:cs="Times New Roman"/>
          <w:kern w:val="0"/>
          <w14:ligatures w14:val="none"/>
        </w:rPr>
        <w:noBreakHyphen/>
        <w:t>readable identity anchor.</w:t>
      </w:r>
    </w:p>
    <w:p w14:paraId="7589DC15" w14:textId="77777777" w:rsidR="00220864" w:rsidRPr="00220864" w:rsidRDefault="00220864" w:rsidP="00220864">
      <w:pPr>
        <w:numPr>
          <w:ilvl w:val="0"/>
          <w:numId w:val="17"/>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Subdomain strategy:</w:t>
      </w:r>
      <w:r w:rsidRPr="00220864">
        <w:rPr>
          <w:rFonts w:eastAsia="Times New Roman" w:cs="Times New Roman"/>
          <w:kern w:val="0"/>
          <w14:ligatures w14:val="none"/>
        </w:rPr>
        <w:t xml:space="preserve"> Use subdomains to partition application namespaces (for example </w:t>
      </w:r>
      <w:r w:rsidRPr="00220864">
        <w:rPr>
          <w:rFonts w:eastAsia="Times New Roman" w:cs="Times New Roman"/>
          <w:b/>
          <w:bCs/>
          <w:kern w:val="0"/>
          <w14:ligatures w14:val="none"/>
        </w:rPr>
        <w:t>payroll.agency.gov</w:t>
      </w:r>
      <w:r w:rsidRPr="00220864">
        <w:rPr>
          <w:rFonts w:eastAsia="Times New Roman" w:cs="Times New Roman"/>
          <w:kern w:val="0"/>
          <w14:ligatures w14:val="none"/>
        </w:rPr>
        <w:t xml:space="preserve">, </w:t>
      </w:r>
      <w:r w:rsidRPr="00220864">
        <w:rPr>
          <w:rFonts w:eastAsia="Times New Roman" w:cs="Times New Roman"/>
          <w:b/>
          <w:bCs/>
          <w:kern w:val="0"/>
          <w14:ligatures w14:val="none"/>
        </w:rPr>
        <w:t>claims.agency.gov</w:t>
      </w:r>
      <w:r w:rsidRPr="00220864">
        <w:rPr>
          <w:rFonts w:eastAsia="Times New Roman" w:cs="Times New Roman"/>
          <w:kern w:val="0"/>
          <w14:ligatures w14:val="none"/>
        </w:rPr>
        <w:t>). Subdomains map to ownership, change control, and delegation boundaries.</w:t>
      </w:r>
    </w:p>
    <w:p w14:paraId="44CD08EA" w14:textId="77777777" w:rsidR="00220864" w:rsidRPr="00220864" w:rsidRDefault="00220864" w:rsidP="00220864">
      <w:pPr>
        <w:numPr>
          <w:ilvl w:val="0"/>
          <w:numId w:val="17"/>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DNS as identity:</w:t>
      </w:r>
      <w:r w:rsidRPr="00220864">
        <w:rPr>
          <w:rFonts w:eastAsia="Times New Roman" w:cs="Times New Roman"/>
          <w:kern w:val="0"/>
          <w14:ligatures w14:val="none"/>
        </w:rPr>
        <w:t xml:space="preserve"> DNS names are used as Subject Alternative Names (SANs) in certificates, as policy objects in the Policy Engine, and as grouping keys in telemetry and analytics.</w:t>
      </w:r>
    </w:p>
    <w:p w14:paraId="08DBD972"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Operational requirements</w:t>
      </w:r>
    </w:p>
    <w:p w14:paraId="7531951F" w14:textId="77777777" w:rsidR="00220864" w:rsidRPr="00220864" w:rsidRDefault="00220864" w:rsidP="00220864">
      <w:pPr>
        <w:numPr>
          <w:ilvl w:val="0"/>
          <w:numId w:val="1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DNS zones and records must be managed by the authoritative IP Address Management (IPAM) service.</w:t>
      </w:r>
    </w:p>
    <w:p w14:paraId="0A32B4A2" w14:textId="77777777" w:rsidR="00220864" w:rsidRPr="00220864" w:rsidRDefault="00220864" w:rsidP="00220864">
      <w:pPr>
        <w:numPr>
          <w:ilvl w:val="0"/>
          <w:numId w:val="1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DNS changes must be auditable and tied to change control and ownership metadata.</w:t>
      </w:r>
    </w:p>
    <w:p w14:paraId="564873C1"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5DF96392">
          <v:rect id="_x0000_i1048" style="width:0;height:1.5pt" o:hralign="center" o:hrstd="t" o:hr="t" fillcolor="#a0a0a0" stroked="f"/>
        </w:pict>
      </w:r>
    </w:p>
    <w:p w14:paraId="348DA934"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3.3 IP Address Management and Address Bindings</w:t>
      </w:r>
    </w:p>
    <w:p w14:paraId="39A0ED8F" w14:textId="77777777" w:rsidR="00220864" w:rsidRPr="00220864" w:rsidRDefault="00220864" w:rsidP="00220864">
      <w:pPr>
        <w:numPr>
          <w:ilvl w:val="0"/>
          <w:numId w:val="1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Authoritative IPAM:</w:t>
      </w:r>
      <w:r w:rsidRPr="00220864">
        <w:rPr>
          <w:rFonts w:eastAsia="Times New Roman" w:cs="Times New Roman"/>
          <w:kern w:val="0"/>
          <w14:ligatures w14:val="none"/>
        </w:rPr>
        <w:t xml:space="preserve"> IP Address Management (IPAM) is the authoritative source for address allocations, prefixes, and the canonical mapping between DNS names and IP addresses.</w:t>
      </w:r>
    </w:p>
    <w:p w14:paraId="6DC64D3B" w14:textId="77777777" w:rsidR="00220864" w:rsidRPr="00220864" w:rsidRDefault="00220864" w:rsidP="00220864">
      <w:pPr>
        <w:numPr>
          <w:ilvl w:val="0"/>
          <w:numId w:val="1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Application address block:</w:t>
      </w:r>
      <w:r w:rsidRPr="00220864">
        <w:rPr>
          <w:rFonts w:eastAsia="Times New Roman" w:cs="Times New Roman"/>
          <w:kern w:val="0"/>
          <w14:ligatures w14:val="none"/>
        </w:rPr>
        <w:t xml:space="preserve"> Each application receives a defined prefix or address block </w:t>
      </w:r>
      <w:proofErr w:type="gramStart"/>
      <w:r w:rsidRPr="00220864">
        <w:rPr>
          <w:rFonts w:eastAsia="Times New Roman" w:cs="Times New Roman"/>
          <w:kern w:val="0"/>
          <w14:ligatures w14:val="none"/>
        </w:rPr>
        <w:t>(on</w:t>
      </w:r>
      <w:r w:rsidRPr="00220864">
        <w:rPr>
          <w:rFonts w:eastAsia="Times New Roman" w:cs="Times New Roman"/>
          <w:kern w:val="0"/>
          <w14:ligatures w14:val="none"/>
        </w:rPr>
        <w:noBreakHyphen/>
        <w:t>prem</w:t>
      </w:r>
      <w:proofErr w:type="gramEnd"/>
      <w:r w:rsidRPr="00220864">
        <w:rPr>
          <w:rFonts w:eastAsia="Times New Roman" w:cs="Times New Roman"/>
          <w:kern w:val="0"/>
          <w14:ligatures w14:val="none"/>
        </w:rPr>
        <w:t>, cloud, or hybrid) and a set of A/AAAA records under its subdomain.</w:t>
      </w:r>
    </w:p>
    <w:p w14:paraId="6B8DB8CE" w14:textId="77777777" w:rsidR="00220864" w:rsidRPr="00220864" w:rsidRDefault="00220864" w:rsidP="00220864">
      <w:pPr>
        <w:numPr>
          <w:ilvl w:val="0"/>
          <w:numId w:val="1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Address to identity binding:</w:t>
      </w:r>
      <w:r w:rsidRPr="00220864">
        <w:rPr>
          <w:rFonts w:eastAsia="Times New Roman" w:cs="Times New Roman"/>
          <w:kern w:val="0"/>
          <w14:ligatures w14:val="none"/>
        </w:rPr>
        <w:t xml:space="preserve"> IPAM records include metadata linking addresses to the application identity and ownership.</w:t>
      </w:r>
    </w:p>
    <w:p w14:paraId="36F7B817"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Operational requirements</w:t>
      </w:r>
    </w:p>
    <w:p w14:paraId="585E0A91" w14:textId="77777777" w:rsidR="00220864" w:rsidRPr="00220864" w:rsidRDefault="00220864" w:rsidP="00220864">
      <w:pPr>
        <w:numPr>
          <w:ilvl w:val="0"/>
          <w:numId w:val="20"/>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IPAM must provide APIs for discovery, allocation, reconciliation with cloud VPC/</w:t>
      </w:r>
      <w:proofErr w:type="spellStart"/>
      <w:r w:rsidRPr="00220864">
        <w:rPr>
          <w:rFonts w:eastAsia="Times New Roman" w:cs="Times New Roman"/>
          <w:kern w:val="0"/>
          <w14:ligatures w14:val="none"/>
        </w:rPr>
        <w:t>VNet</w:t>
      </w:r>
      <w:proofErr w:type="spellEnd"/>
      <w:r w:rsidRPr="00220864">
        <w:rPr>
          <w:rFonts w:eastAsia="Times New Roman" w:cs="Times New Roman"/>
          <w:kern w:val="0"/>
          <w14:ligatures w14:val="none"/>
        </w:rPr>
        <w:t xml:space="preserve"> address spaces, and audit trails for allocation and decommissioning.</w:t>
      </w:r>
    </w:p>
    <w:p w14:paraId="2AC85011"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436DD013">
          <v:rect id="_x0000_i1049" style="width:0;height:1.5pt" o:hralign="center" o:hrstd="t" o:hr="t" fillcolor="#a0a0a0" stroked="f"/>
        </w:pict>
      </w:r>
    </w:p>
    <w:p w14:paraId="61B46B86"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3.4 IAM Workload Identity</w:t>
      </w:r>
    </w:p>
    <w:p w14:paraId="618DDB3B" w14:textId="77777777" w:rsidR="00220864" w:rsidRPr="00220864" w:rsidRDefault="00220864" w:rsidP="00220864">
      <w:pPr>
        <w:numPr>
          <w:ilvl w:val="0"/>
          <w:numId w:val="21"/>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Identity authority:</w:t>
      </w:r>
      <w:r w:rsidRPr="00220864">
        <w:rPr>
          <w:rFonts w:eastAsia="Times New Roman" w:cs="Times New Roman"/>
          <w:kern w:val="0"/>
          <w14:ligatures w14:val="none"/>
        </w:rPr>
        <w:t xml:space="preserve"> Identity and Access Management (IAM) issues and </w:t>
      </w:r>
      <w:proofErr w:type="gramStart"/>
      <w:r w:rsidRPr="00220864">
        <w:rPr>
          <w:rFonts w:eastAsia="Times New Roman" w:cs="Times New Roman"/>
          <w:kern w:val="0"/>
          <w14:ligatures w14:val="none"/>
        </w:rPr>
        <w:t>manages</w:t>
      </w:r>
      <w:proofErr w:type="gramEnd"/>
      <w:r w:rsidRPr="00220864">
        <w:rPr>
          <w:rFonts w:eastAsia="Times New Roman" w:cs="Times New Roman"/>
          <w:kern w:val="0"/>
          <w14:ligatures w14:val="none"/>
        </w:rPr>
        <w:t xml:space="preserve"> workload identities such as service principals, managed identities, Kubernetes service accounts, and SPIFFE IDs.</w:t>
      </w:r>
    </w:p>
    <w:p w14:paraId="1A204153" w14:textId="77777777" w:rsidR="00220864" w:rsidRPr="00220864" w:rsidRDefault="00220864" w:rsidP="00220864">
      <w:pPr>
        <w:numPr>
          <w:ilvl w:val="0"/>
          <w:numId w:val="21"/>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Identity attributes:</w:t>
      </w:r>
      <w:r w:rsidRPr="00220864">
        <w:rPr>
          <w:rFonts w:eastAsia="Times New Roman" w:cs="Times New Roman"/>
          <w:kern w:val="0"/>
          <w14:ligatures w14:val="none"/>
        </w:rPr>
        <w:t xml:space="preserve"> Workload identities include metadata (owner, environment, lifecycle state, allowed peers) consumed by the Policy Engine and Control Plane.</w:t>
      </w:r>
    </w:p>
    <w:p w14:paraId="6276CD4A" w14:textId="77777777" w:rsidR="00220864" w:rsidRPr="00220864" w:rsidRDefault="00220864" w:rsidP="00220864">
      <w:pPr>
        <w:numPr>
          <w:ilvl w:val="0"/>
          <w:numId w:val="21"/>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Authentication and authorization:</w:t>
      </w:r>
      <w:r w:rsidRPr="00220864">
        <w:rPr>
          <w:rFonts w:eastAsia="Times New Roman" w:cs="Times New Roman"/>
          <w:kern w:val="0"/>
          <w14:ligatures w14:val="none"/>
        </w:rPr>
        <w:t xml:space="preserve"> IAM provides authentication, group/role membership, conditional access, and claims used in policy decisions.</w:t>
      </w:r>
    </w:p>
    <w:p w14:paraId="02AE7C4F"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Operational requirements</w:t>
      </w:r>
    </w:p>
    <w:p w14:paraId="7AE38FCE" w14:textId="77777777" w:rsidR="00220864" w:rsidRPr="00220864" w:rsidRDefault="00220864" w:rsidP="00220864">
      <w:pPr>
        <w:numPr>
          <w:ilvl w:val="0"/>
          <w:numId w:val="22"/>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IAM must support short</w:t>
      </w:r>
      <w:r w:rsidRPr="00220864">
        <w:rPr>
          <w:rFonts w:eastAsia="Times New Roman" w:cs="Times New Roman"/>
          <w:kern w:val="0"/>
          <w14:ligatures w14:val="none"/>
        </w:rPr>
        <w:noBreakHyphen/>
        <w:t>lived credentials, automated rotation, and programmatic APIs for identity lifecycle operations.</w:t>
      </w:r>
    </w:p>
    <w:p w14:paraId="0710B905"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66D4424A">
          <v:rect id="_x0000_i1050" style="width:0;height:1.5pt" o:hralign="center" o:hrstd="t" o:hr="t" fillcolor="#a0a0a0" stroked="f"/>
        </w:pict>
      </w:r>
    </w:p>
    <w:p w14:paraId="27969D81"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3.5 Certificates and Tokens as Trust Anchors</w:t>
      </w:r>
    </w:p>
    <w:p w14:paraId="5825298A" w14:textId="77777777" w:rsidR="00220864" w:rsidRPr="00220864" w:rsidRDefault="00220864" w:rsidP="00220864">
      <w:pPr>
        <w:numPr>
          <w:ilvl w:val="0"/>
          <w:numId w:val="23"/>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Certificates:</w:t>
      </w:r>
      <w:r w:rsidRPr="00220864">
        <w:rPr>
          <w:rFonts w:eastAsia="Times New Roman" w:cs="Times New Roman"/>
          <w:kern w:val="0"/>
          <w14:ligatures w14:val="none"/>
        </w:rPr>
        <w:t xml:space="preserve"> Use mutual TLS (</w:t>
      </w:r>
      <w:proofErr w:type="spellStart"/>
      <w:r w:rsidRPr="00220864">
        <w:rPr>
          <w:rFonts w:eastAsia="Times New Roman" w:cs="Times New Roman"/>
          <w:kern w:val="0"/>
          <w14:ligatures w14:val="none"/>
        </w:rPr>
        <w:t>mTLS</w:t>
      </w:r>
      <w:proofErr w:type="spellEnd"/>
      <w:r w:rsidRPr="00220864">
        <w:rPr>
          <w:rFonts w:eastAsia="Times New Roman" w:cs="Times New Roman"/>
          <w:kern w:val="0"/>
          <w14:ligatures w14:val="none"/>
        </w:rPr>
        <w:t>) and PKI for high</w:t>
      </w:r>
      <w:r w:rsidRPr="00220864">
        <w:rPr>
          <w:rFonts w:eastAsia="Times New Roman" w:cs="Times New Roman"/>
          <w:kern w:val="0"/>
          <w14:ligatures w14:val="none"/>
        </w:rPr>
        <w:noBreakHyphen/>
        <w:t>assurance workload</w:t>
      </w:r>
      <w:r w:rsidRPr="00220864">
        <w:rPr>
          <w:rFonts w:eastAsia="Times New Roman" w:cs="Times New Roman"/>
          <w:kern w:val="0"/>
          <w14:ligatures w14:val="none"/>
        </w:rPr>
        <w:noBreakHyphen/>
        <w:t>to</w:t>
      </w:r>
      <w:r w:rsidRPr="00220864">
        <w:rPr>
          <w:rFonts w:eastAsia="Times New Roman" w:cs="Times New Roman"/>
          <w:kern w:val="0"/>
          <w14:ligatures w14:val="none"/>
        </w:rPr>
        <w:noBreakHyphen/>
        <w:t>workload authentication where session continuity and cryptographic mutual proof are required. Certificates should be short</w:t>
      </w:r>
      <w:r w:rsidRPr="00220864">
        <w:rPr>
          <w:rFonts w:eastAsia="Times New Roman" w:cs="Times New Roman"/>
          <w:kern w:val="0"/>
          <w14:ligatures w14:val="none"/>
        </w:rPr>
        <w:noBreakHyphen/>
        <w:t>lived and rotated automatically.</w:t>
      </w:r>
    </w:p>
    <w:p w14:paraId="24B77E82" w14:textId="77777777" w:rsidR="00220864" w:rsidRPr="00220864" w:rsidRDefault="00220864" w:rsidP="00220864">
      <w:pPr>
        <w:numPr>
          <w:ilvl w:val="0"/>
          <w:numId w:val="23"/>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Tokens:</w:t>
      </w:r>
      <w:r w:rsidRPr="00220864">
        <w:rPr>
          <w:rFonts w:eastAsia="Times New Roman" w:cs="Times New Roman"/>
          <w:kern w:val="0"/>
          <w14:ligatures w14:val="none"/>
        </w:rPr>
        <w:t xml:space="preserve"> Use OAuth/OpenID Connect (OIDC) and JSON Web Tokens (JWT) for API calls, cross</w:t>
      </w:r>
      <w:r w:rsidRPr="00220864">
        <w:rPr>
          <w:rFonts w:eastAsia="Times New Roman" w:cs="Times New Roman"/>
          <w:kern w:val="0"/>
          <w14:ligatures w14:val="none"/>
        </w:rPr>
        <w:noBreakHyphen/>
        <w:t>domain interactions, and integrations with external identity providers. Token introspection and revocation must be supported.</w:t>
      </w:r>
    </w:p>
    <w:p w14:paraId="2E7CFFDE" w14:textId="77777777" w:rsidR="00220864" w:rsidRPr="00220864" w:rsidRDefault="00220864" w:rsidP="00220864">
      <w:pPr>
        <w:numPr>
          <w:ilvl w:val="0"/>
          <w:numId w:val="23"/>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Binding:</w:t>
      </w:r>
      <w:r w:rsidRPr="00220864">
        <w:rPr>
          <w:rFonts w:eastAsia="Times New Roman" w:cs="Times New Roman"/>
          <w:kern w:val="0"/>
          <w14:ligatures w14:val="none"/>
        </w:rPr>
        <w:t xml:space="preserve"> Certificates and tokens must cryptographically bind the DNS name and workload identity to the application identity.</w:t>
      </w:r>
    </w:p>
    <w:p w14:paraId="0C70BBCC"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Decision guidance</w:t>
      </w:r>
    </w:p>
    <w:p w14:paraId="5BE133E9" w14:textId="77777777" w:rsidR="00220864" w:rsidRPr="00220864" w:rsidRDefault="00220864" w:rsidP="00220864">
      <w:pPr>
        <w:numPr>
          <w:ilvl w:val="0"/>
          <w:numId w:val="24"/>
        </w:numPr>
        <w:spacing w:before="100" w:beforeAutospacing="1" w:after="100" w:afterAutospacing="1" w:line="240" w:lineRule="auto"/>
        <w:rPr>
          <w:rFonts w:eastAsia="Times New Roman" w:cs="Times New Roman"/>
          <w:kern w:val="0"/>
          <w14:ligatures w14:val="none"/>
        </w:rPr>
      </w:pPr>
      <w:proofErr w:type="spellStart"/>
      <w:r w:rsidRPr="00220864">
        <w:rPr>
          <w:rFonts w:eastAsia="Times New Roman" w:cs="Times New Roman"/>
          <w:b/>
          <w:bCs/>
          <w:kern w:val="0"/>
          <w14:ligatures w14:val="none"/>
        </w:rPr>
        <w:t>mTLS</w:t>
      </w:r>
      <w:proofErr w:type="spellEnd"/>
      <w:r w:rsidRPr="00220864">
        <w:rPr>
          <w:rFonts w:eastAsia="Times New Roman" w:cs="Times New Roman"/>
          <w:kern w:val="0"/>
          <w14:ligatures w14:val="none"/>
        </w:rPr>
        <w:t xml:space="preserve"> for </w:t>
      </w:r>
      <w:proofErr w:type="gramStart"/>
      <w:r w:rsidRPr="00220864">
        <w:rPr>
          <w:rFonts w:eastAsia="Times New Roman" w:cs="Times New Roman"/>
          <w:kern w:val="0"/>
          <w14:ligatures w14:val="none"/>
        </w:rPr>
        <w:t>persistent</w:t>
      </w:r>
      <w:proofErr w:type="gramEnd"/>
      <w:r w:rsidRPr="00220864">
        <w:rPr>
          <w:rFonts w:eastAsia="Times New Roman" w:cs="Times New Roman"/>
          <w:kern w:val="0"/>
          <w14:ligatures w14:val="none"/>
        </w:rPr>
        <w:t>, high</w:t>
      </w:r>
      <w:r w:rsidRPr="00220864">
        <w:rPr>
          <w:rFonts w:eastAsia="Times New Roman" w:cs="Times New Roman"/>
          <w:kern w:val="0"/>
          <w14:ligatures w14:val="none"/>
        </w:rPr>
        <w:noBreakHyphen/>
        <w:t>assurance flows and internal service meshes.</w:t>
      </w:r>
    </w:p>
    <w:p w14:paraId="69915153" w14:textId="77777777" w:rsidR="00220864" w:rsidRPr="00220864" w:rsidRDefault="00220864" w:rsidP="00220864">
      <w:pPr>
        <w:numPr>
          <w:ilvl w:val="0"/>
          <w:numId w:val="24"/>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Short</w:t>
      </w:r>
      <w:r w:rsidRPr="00220864">
        <w:rPr>
          <w:rFonts w:eastAsia="Times New Roman" w:cs="Times New Roman"/>
          <w:b/>
          <w:bCs/>
          <w:kern w:val="0"/>
          <w14:ligatures w14:val="none"/>
        </w:rPr>
        <w:noBreakHyphen/>
        <w:t>lived tokens</w:t>
      </w:r>
      <w:r w:rsidRPr="00220864">
        <w:rPr>
          <w:rFonts w:eastAsia="Times New Roman" w:cs="Times New Roman"/>
          <w:kern w:val="0"/>
          <w14:ligatures w14:val="none"/>
        </w:rPr>
        <w:t xml:space="preserve"> for ephemeral API calls, external integrations, and user</w:t>
      </w:r>
      <w:r w:rsidRPr="00220864">
        <w:rPr>
          <w:rFonts w:eastAsia="Times New Roman" w:cs="Times New Roman"/>
          <w:kern w:val="0"/>
          <w14:ligatures w14:val="none"/>
        </w:rPr>
        <w:noBreakHyphen/>
        <w:t>facing services.</w:t>
      </w:r>
    </w:p>
    <w:p w14:paraId="06E9DBA3"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78000578">
          <v:rect id="_x0000_i1051" style="width:0;height:1.5pt" o:hralign="center" o:hrstd="t" o:hr="t" fillcolor="#a0a0a0" stroked="f"/>
        </w:pict>
      </w:r>
    </w:p>
    <w:p w14:paraId="549BA0B4"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3.6 Overlay Segmentation Labels and Policy Objects</w:t>
      </w:r>
    </w:p>
    <w:p w14:paraId="717104D6" w14:textId="77777777" w:rsidR="00220864" w:rsidRPr="00220864" w:rsidRDefault="00220864" w:rsidP="00220864">
      <w:pPr>
        <w:numPr>
          <w:ilvl w:val="0"/>
          <w:numId w:val="25"/>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Segmentation labels:</w:t>
      </w:r>
      <w:r w:rsidRPr="00220864">
        <w:rPr>
          <w:rFonts w:eastAsia="Times New Roman" w:cs="Times New Roman"/>
          <w:kern w:val="0"/>
          <w14:ligatures w14:val="none"/>
        </w:rPr>
        <w:t xml:space="preserve"> The overlay assigns segmentation labels (segments, VRFs, microsegments) based on application identity and Policy Engine intent.</w:t>
      </w:r>
    </w:p>
    <w:p w14:paraId="17D371B7" w14:textId="77777777" w:rsidR="00220864" w:rsidRPr="00220864" w:rsidRDefault="00220864" w:rsidP="00220864">
      <w:pPr>
        <w:numPr>
          <w:ilvl w:val="0"/>
          <w:numId w:val="25"/>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Policy objects:</w:t>
      </w:r>
      <w:r w:rsidRPr="00220864">
        <w:rPr>
          <w:rFonts w:eastAsia="Times New Roman" w:cs="Times New Roman"/>
          <w:kern w:val="0"/>
          <w14:ligatures w14:val="none"/>
        </w:rPr>
        <w:t xml:space="preserve"> Application identity is the primary policy object for allow/deny rules, SLA/QoS assignments, and locality constraints.</w:t>
      </w:r>
    </w:p>
    <w:p w14:paraId="25BE4995" w14:textId="77777777" w:rsidR="00220864" w:rsidRPr="00220864" w:rsidRDefault="00220864" w:rsidP="00220864">
      <w:pPr>
        <w:numPr>
          <w:ilvl w:val="0"/>
          <w:numId w:val="25"/>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Least privilege:</w:t>
      </w:r>
      <w:r w:rsidRPr="00220864">
        <w:rPr>
          <w:rFonts w:eastAsia="Times New Roman" w:cs="Times New Roman"/>
          <w:kern w:val="0"/>
          <w14:ligatures w14:val="none"/>
        </w:rPr>
        <w:t xml:space="preserve"> Segmentation enforces </w:t>
      </w:r>
      <w:proofErr w:type="gramStart"/>
      <w:r w:rsidRPr="00220864">
        <w:rPr>
          <w:rFonts w:eastAsia="Times New Roman" w:cs="Times New Roman"/>
          <w:kern w:val="0"/>
          <w14:ligatures w14:val="none"/>
        </w:rPr>
        <w:t>least</w:t>
      </w:r>
      <w:r w:rsidRPr="00220864">
        <w:rPr>
          <w:rFonts w:eastAsia="Times New Roman" w:cs="Times New Roman"/>
          <w:kern w:val="0"/>
          <w14:ligatures w14:val="none"/>
        </w:rPr>
        <w:noBreakHyphen/>
      </w:r>
      <w:proofErr w:type="gramEnd"/>
      <w:r w:rsidRPr="00220864">
        <w:rPr>
          <w:rFonts w:eastAsia="Times New Roman" w:cs="Times New Roman"/>
          <w:kern w:val="0"/>
          <w14:ligatures w14:val="none"/>
        </w:rPr>
        <w:t>privilege connectivity between application identities rather than between IP subnets.</w:t>
      </w:r>
    </w:p>
    <w:p w14:paraId="10199347"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Operational requirements</w:t>
      </w:r>
    </w:p>
    <w:p w14:paraId="4033BC79" w14:textId="77777777" w:rsidR="00220864" w:rsidRPr="00220864" w:rsidRDefault="00220864" w:rsidP="00220864">
      <w:pPr>
        <w:numPr>
          <w:ilvl w:val="0"/>
          <w:numId w:val="26"/>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The Policy Engine publishes segmentation labels and policy IDs; the Control Plane translates them into overlay rules and enforcement point configurations.</w:t>
      </w:r>
    </w:p>
    <w:p w14:paraId="1BD231D8"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33DEBEB6">
          <v:rect id="_x0000_i1052" style="width:0;height:1.5pt" o:hralign="center" o:hrstd="t" o:hr="t" fillcolor="#a0a0a0" stroked="f"/>
        </w:pict>
      </w:r>
    </w:p>
    <w:p w14:paraId="69CEF4AC"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3.7 Logical Location Attributes and Data Residency</w:t>
      </w:r>
    </w:p>
    <w:p w14:paraId="438D5615" w14:textId="77777777" w:rsidR="00220864" w:rsidRPr="00220864" w:rsidRDefault="00220864" w:rsidP="00220864">
      <w:pPr>
        <w:numPr>
          <w:ilvl w:val="0"/>
          <w:numId w:val="27"/>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Logical location tags:</w:t>
      </w:r>
      <w:r w:rsidRPr="00220864">
        <w:rPr>
          <w:rFonts w:eastAsia="Times New Roman" w:cs="Times New Roman"/>
          <w:kern w:val="0"/>
          <w14:ligatures w14:val="none"/>
        </w:rPr>
        <w:t xml:space="preserve"> Applications are annotated with logical location attributes such as region, site, cloud region, SD</w:t>
      </w:r>
      <w:r w:rsidRPr="00220864">
        <w:rPr>
          <w:rFonts w:eastAsia="Times New Roman" w:cs="Times New Roman"/>
          <w:kern w:val="0"/>
          <w14:ligatures w14:val="none"/>
        </w:rPr>
        <w:noBreakHyphen/>
        <w:t>WAN zone, and SDN fabric domain.</w:t>
      </w:r>
    </w:p>
    <w:p w14:paraId="202C372D" w14:textId="77777777" w:rsidR="00220864" w:rsidRPr="00220864" w:rsidRDefault="00220864" w:rsidP="00220864">
      <w:pPr>
        <w:numPr>
          <w:ilvl w:val="0"/>
          <w:numId w:val="27"/>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Use cases:</w:t>
      </w:r>
      <w:r w:rsidRPr="00220864">
        <w:rPr>
          <w:rFonts w:eastAsia="Times New Roman" w:cs="Times New Roman"/>
          <w:kern w:val="0"/>
          <w14:ligatures w14:val="none"/>
        </w:rPr>
        <w:t xml:space="preserve"> Location attributes drive locality</w:t>
      </w:r>
      <w:r w:rsidRPr="00220864">
        <w:rPr>
          <w:rFonts w:eastAsia="Times New Roman" w:cs="Times New Roman"/>
          <w:kern w:val="0"/>
          <w14:ligatures w14:val="none"/>
        </w:rPr>
        <w:noBreakHyphen/>
        <w:t xml:space="preserve">aware routing, data residency enforcement, and </w:t>
      </w:r>
      <w:proofErr w:type="spellStart"/>
      <w:r w:rsidRPr="00220864">
        <w:rPr>
          <w:rFonts w:eastAsia="Times New Roman" w:cs="Times New Roman"/>
          <w:kern w:val="0"/>
          <w14:ligatures w14:val="none"/>
        </w:rPr>
        <w:t>multiregion</w:t>
      </w:r>
      <w:proofErr w:type="spellEnd"/>
      <w:r w:rsidRPr="00220864">
        <w:rPr>
          <w:rFonts w:eastAsia="Times New Roman" w:cs="Times New Roman"/>
          <w:kern w:val="0"/>
          <w14:ligatures w14:val="none"/>
        </w:rPr>
        <w:t xml:space="preserve"> failover logic.</w:t>
      </w:r>
    </w:p>
    <w:p w14:paraId="5B4D8121" w14:textId="77777777" w:rsidR="00220864" w:rsidRPr="00220864" w:rsidRDefault="00220864" w:rsidP="00220864">
      <w:pPr>
        <w:numPr>
          <w:ilvl w:val="0"/>
          <w:numId w:val="27"/>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Privacy note:</w:t>
      </w:r>
      <w:r w:rsidRPr="00220864">
        <w:rPr>
          <w:rFonts w:eastAsia="Times New Roman" w:cs="Times New Roman"/>
          <w:kern w:val="0"/>
          <w14:ligatures w14:val="none"/>
        </w:rPr>
        <w:t xml:space="preserve"> Location and telemetry signals may contain personally identifiable information (PII) or sensitive operational metadata. Agencies must perform Privacy Impact Assessments (PIAs), define retention and access controls, and document legal bases for collection and sharing before enabling location</w:t>
      </w:r>
      <w:r w:rsidRPr="00220864">
        <w:rPr>
          <w:rFonts w:eastAsia="Times New Roman" w:cs="Times New Roman"/>
          <w:kern w:val="0"/>
          <w14:ligatures w14:val="none"/>
        </w:rPr>
        <w:noBreakHyphen/>
        <w:t>based optimizations. See Section 7 for telemetry retention and access guidance.</w:t>
      </w:r>
    </w:p>
    <w:p w14:paraId="475FA947"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0347182C">
          <v:rect id="_x0000_i1053" style="width:0;height:1.5pt" o:hralign="center" o:hrstd="t" o:hr="t" fillcolor="#a0a0a0" stroked="f"/>
        </w:pict>
      </w:r>
    </w:p>
    <w:p w14:paraId="3BEDDDE9"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3.8 Authoritative Bindings Table</w:t>
      </w:r>
    </w:p>
    <w:p w14:paraId="2F671AAC"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Authoritative bindings (source of truth):</w:t>
      </w:r>
    </w:p>
    <w:p w14:paraId="217708F6" w14:textId="77777777" w:rsidR="00220864" w:rsidRPr="00220864" w:rsidRDefault="00220864" w:rsidP="00220864">
      <w:pPr>
        <w:numPr>
          <w:ilvl w:val="0"/>
          <w:numId w:val="2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Canonical DNS name</w:t>
      </w:r>
      <w:r w:rsidRPr="00220864">
        <w:rPr>
          <w:rFonts w:eastAsia="Times New Roman" w:cs="Times New Roman"/>
          <w:kern w:val="0"/>
          <w14:ligatures w14:val="none"/>
        </w:rPr>
        <w:t xml:space="preserve"> → </w:t>
      </w:r>
      <w:r w:rsidRPr="00220864">
        <w:rPr>
          <w:rFonts w:eastAsia="Times New Roman" w:cs="Times New Roman"/>
          <w:b/>
          <w:bCs/>
          <w:kern w:val="0"/>
          <w14:ligatures w14:val="none"/>
        </w:rPr>
        <w:t>IPAM (authoritative DNS zone)</w:t>
      </w:r>
    </w:p>
    <w:p w14:paraId="6E9F7BFD" w14:textId="77777777" w:rsidR="00220864" w:rsidRPr="00220864" w:rsidRDefault="00220864" w:rsidP="00220864">
      <w:pPr>
        <w:numPr>
          <w:ilvl w:val="0"/>
          <w:numId w:val="2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Address allocation</w:t>
      </w:r>
      <w:r w:rsidRPr="00220864">
        <w:rPr>
          <w:rFonts w:eastAsia="Times New Roman" w:cs="Times New Roman"/>
          <w:kern w:val="0"/>
          <w14:ligatures w14:val="none"/>
        </w:rPr>
        <w:t xml:space="preserve"> → </w:t>
      </w:r>
      <w:r w:rsidRPr="00220864">
        <w:rPr>
          <w:rFonts w:eastAsia="Times New Roman" w:cs="Times New Roman"/>
          <w:b/>
          <w:bCs/>
          <w:kern w:val="0"/>
          <w14:ligatures w14:val="none"/>
        </w:rPr>
        <w:t>IPAM (prefix/record ownership)</w:t>
      </w:r>
    </w:p>
    <w:p w14:paraId="776482B5" w14:textId="77777777" w:rsidR="00220864" w:rsidRPr="00220864" w:rsidRDefault="00220864" w:rsidP="00220864">
      <w:pPr>
        <w:numPr>
          <w:ilvl w:val="0"/>
          <w:numId w:val="2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Workload identity</w:t>
      </w:r>
      <w:r w:rsidRPr="00220864">
        <w:rPr>
          <w:rFonts w:eastAsia="Times New Roman" w:cs="Times New Roman"/>
          <w:kern w:val="0"/>
          <w14:ligatures w14:val="none"/>
        </w:rPr>
        <w:t xml:space="preserve"> → </w:t>
      </w:r>
      <w:r w:rsidRPr="00220864">
        <w:rPr>
          <w:rFonts w:eastAsia="Times New Roman" w:cs="Times New Roman"/>
          <w:b/>
          <w:bCs/>
          <w:kern w:val="0"/>
          <w14:ligatures w14:val="none"/>
        </w:rPr>
        <w:t>IAM (service principal / SPIFFE ID / managed identity)</w:t>
      </w:r>
    </w:p>
    <w:p w14:paraId="65F745E0" w14:textId="77777777" w:rsidR="00220864" w:rsidRPr="00220864" w:rsidRDefault="00220864" w:rsidP="00220864">
      <w:pPr>
        <w:numPr>
          <w:ilvl w:val="0"/>
          <w:numId w:val="2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Trust binding (certificate/token)</w:t>
      </w:r>
      <w:r w:rsidRPr="00220864">
        <w:rPr>
          <w:rFonts w:eastAsia="Times New Roman" w:cs="Times New Roman"/>
          <w:kern w:val="0"/>
          <w14:ligatures w14:val="none"/>
        </w:rPr>
        <w:t xml:space="preserve"> → </w:t>
      </w:r>
      <w:r w:rsidRPr="00220864">
        <w:rPr>
          <w:rFonts w:eastAsia="Times New Roman" w:cs="Times New Roman"/>
          <w:b/>
          <w:bCs/>
          <w:kern w:val="0"/>
          <w14:ligatures w14:val="none"/>
        </w:rPr>
        <w:t>Certificate/Token Service (PKI / SPIRE / OIDC provider)</w:t>
      </w:r>
    </w:p>
    <w:p w14:paraId="5A408069" w14:textId="77777777" w:rsidR="00220864" w:rsidRPr="00220864" w:rsidRDefault="00220864" w:rsidP="00220864">
      <w:pPr>
        <w:numPr>
          <w:ilvl w:val="0"/>
          <w:numId w:val="2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Overlay segmentation label</w:t>
      </w:r>
      <w:r w:rsidRPr="00220864">
        <w:rPr>
          <w:rFonts w:eastAsia="Times New Roman" w:cs="Times New Roman"/>
          <w:kern w:val="0"/>
          <w14:ligatures w14:val="none"/>
        </w:rPr>
        <w:t xml:space="preserve"> → </w:t>
      </w:r>
      <w:r w:rsidRPr="00220864">
        <w:rPr>
          <w:rFonts w:eastAsia="Times New Roman" w:cs="Times New Roman"/>
          <w:b/>
          <w:bCs/>
          <w:kern w:val="0"/>
          <w14:ligatures w14:val="none"/>
        </w:rPr>
        <w:t>Policy Engine (translated by Control Plane)</w:t>
      </w:r>
    </w:p>
    <w:p w14:paraId="778B1468" w14:textId="77777777" w:rsidR="00220864" w:rsidRPr="00220864" w:rsidRDefault="00220864" w:rsidP="00220864">
      <w:pPr>
        <w:numPr>
          <w:ilvl w:val="0"/>
          <w:numId w:val="28"/>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Logical location attributes</w:t>
      </w:r>
      <w:r w:rsidRPr="00220864">
        <w:rPr>
          <w:rFonts w:eastAsia="Times New Roman" w:cs="Times New Roman"/>
          <w:kern w:val="0"/>
          <w14:ligatures w14:val="none"/>
        </w:rPr>
        <w:t xml:space="preserve"> → </w:t>
      </w:r>
      <w:r w:rsidRPr="00220864">
        <w:rPr>
          <w:rFonts w:eastAsia="Times New Roman" w:cs="Times New Roman"/>
          <w:b/>
          <w:bCs/>
          <w:kern w:val="0"/>
          <w14:ligatures w14:val="none"/>
        </w:rPr>
        <w:t>IPAM / Control Plane (annotated during onboarding)</w:t>
      </w:r>
    </w:p>
    <w:p w14:paraId="2D9AD8F0"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Conflict resolution:</w:t>
      </w:r>
      <w:r w:rsidRPr="00220864">
        <w:rPr>
          <w:rFonts w:eastAsia="Times New Roman" w:cs="Times New Roman"/>
          <w:kern w:val="0"/>
          <w14:ligatures w14:val="none"/>
        </w:rPr>
        <w:t xml:space="preserve"> The Authority Plane is the source of truth; the Control Plane must reject or flag conflicting inputs and require reconciliation via change control.</w:t>
      </w:r>
    </w:p>
    <w:p w14:paraId="28812C1B"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59771178">
          <v:rect id="_x0000_i1054" style="width:0;height:1.5pt" o:hralign="center" o:hrstd="t" o:hr="t" fillcolor="#a0a0a0" stroked="f"/>
        </w:pict>
      </w:r>
    </w:p>
    <w:p w14:paraId="7E85D522"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3.9 Workload and Application Onboarding Runbook</w:t>
      </w:r>
    </w:p>
    <w:p w14:paraId="6F4E6492"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Purpose:</w:t>
      </w:r>
      <w:r w:rsidRPr="00220864">
        <w:rPr>
          <w:rFonts w:eastAsia="Times New Roman" w:cs="Times New Roman"/>
          <w:kern w:val="0"/>
          <w14:ligatures w14:val="none"/>
        </w:rPr>
        <w:t xml:space="preserve"> Provide a repeatable, auditable sequence to bring an application identity into production.</w:t>
      </w:r>
    </w:p>
    <w:p w14:paraId="2D75328C"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Actors:</w:t>
      </w:r>
      <w:r w:rsidRPr="00220864">
        <w:rPr>
          <w:rFonts w:eastAsia="Times New Roman" w:cs="Times New Roman"/>
          <w:kern w:val="0"/>
          <w14:ligatures w14:val="none"/>
        </w:rPr>
        <w:t xml:space="preserve"> Application owner, IPAM administrator, IAM administrator, Certificate/Token service operator, Policy owner, Control Plane operator.</w:t>
      </w:r>
    </w:p>
    <w:p w14:paraId="0420E1EE"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Steps</w:t>
      </w:r>
    </w:p>
    <w:p w14:paraId="7C881C5B"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Request and ownership assignment</w:t>
      </w:r>
      <w:r w:rsidRPr="00220864">
        <w:rPr>
          <w:rFonts w:eastAsia="Times New Roman" w:cs="Times New Roman"/>
          <w:kern w:val="0"/>
          <w14:ligatures w14:val="none"/>
        </w:rPr>
        <w:t xml:space="preserve"> — Application owner files an onboarding request with ownership metadata and required SLAs.</w:t>
      </w:r>
    </w:p>
    <w:p w14:paraId="0CB4D868"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DNS and addressing</w:t>
      </w:r>
      <w:r w:rsidRPr="00220864">
        <w:rPr>
          <w:rFonts w:eastAsia="Times New Roman" w:cs="Times New Roman"/>
          <w:kern w:val="0"/>
          <w14:ligatures w14:val="none"/>
        </w:rPr>
        <w:t xml:space="preserve"> — IPAM allocates prefix/address block and creates canonical DNS records under the application subdomain.</w:t>
      </w:r>
    </w:p>
    <w:p w14:paraId="10DEBF50"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Workload identity issuance</w:t>
      </w:r>
      <w:r w:rsidRPr="00220864">
        <w:rPr>
          <w:rFonts w:eastAsia="Times New Roman" w:cs="Times New Roman"/>
          <w:kern w:val="0"/>
          <w14:ligatures w14:val="none"/>
        </w:rPr>
        <w:t xml:space="preserve"> — IAM issues workload identity (service principal, managed identity, or SPIFFE ID) and records metadata.</w:t>
      </w:r>
    </w:p>
    <w:p w14:paraId="4C5E1603"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Trust binding</w:t>
      </w:r>
      <w:r w:rsidRPr="00220864">
        <w:rPr>
          <w:rFonts w:eastAsia="Times New Roman" w:cs="Times New Roman"/>
          <w:kern w:val="0"/>
          <w14:ligatures w14:val="none"/>
        </w:rPr>
        <w:t xml:space="preserve"> — Certificate/Token Service issues short</w:t>
      </w:r>
      <w:r w:rsidRPr="00220864">
        <w:rPr>
          <w:rFonts w:eastAsia="Times New Roman" w:cs="Times New Roman"/>
          <w:kern w:val="0"/>
          <w14:ligatures w14:val="none"/>
        </w:rPr>
        <w:noBreakHyphen/>
        <w:t>lived certificate or token bound to the workload identity; certificate is provisioned to the workload.</w:t>
      </w:r>
    </w:p>
    <w:p w14:paraId="507F4289"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Policy definition</w:t>
      </w:r>
      <w:r w:rsidRPr="00220864">
        <w:rPr>
          <w:rFonts w:eastAsia="Times New Roman" w:cs="Times New Roman"/>
          <w:kern w:val="0"/>
          <w14:ligatures w14:val="none"/>
        </w:rPr>
        <w:t xml:space="preserve"> — Policy owner defines application</w:t>
      </w:r>
      <w:r w:rsidRPr="00220864">
        <w:rPr>
          <w:rFonts w:eastAsia="Times New Roman" w:cs="Times New Roman"/>
          <w:kern w:val="0"/>
          <w14:ligatures w14:val="none"/>
        </w:rPr>
        <w:noBreakHyphen/>
        <w:t>to</w:t>
      </w:r>
      <w:r w:rsidRPr="00220864">
        <w:rPr>
          <w:rFonts w:eastAsia="Times New Roman" w:cs="Times New Roman"/>
          <w:kern w:val="0"/>
          <w14:ligatures w14:val="none"/>
        </w:rPr>
        <w:noBreakHyphen/>
        <w:t>application rules, SLA/QoS, and locality constraints in the Policy Engine.</w:t>
      </w:r>
    </w:p>
    <w:p w14:paraId="3D286C9E"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Control Plane translation</w:t>
      </w:r>
      <w:r w:rsidRPr="00220864">
        <w:rPr>
          <w:rFonts w:eastAsia="Times New Roman" w:cs="Times New Roman"/>
          <w:kern w:val="0"/>
          <w14:ligatures w14:val="none"/>
        </w:rPr>
        <w:t xml:space="preserve"> — Control Plane translates intent into overlay segmentation, QoS class, and underlay path bindings; southbound adapters push configurations to enforcement points.</w:t>
      </w:r>
    </w:p>
    <w:p w14:paraId="52DBC3FC"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Validation and test</w:t>
      </w:r>
      <w:r w:rsidRPr="00220864">
        <w:rPr>
          <w:rFonts w:eastAsia="Times New Roman" w:cs="Times New Roman"/>
          <w:kern w:val="0"/>
          <w14:ligatures w14:val="none"/>
        </w:rPr>
        <w:t xml:space="preserve"> — Execute connectivity, authentication, and SLA tests; validate telemetry ingestion and logging.</w:t>
      </w:r>
    </w:p>
    <w:p w14:paraId="53FA8B8A" w14:textId="77777777" w:rsidR="00220864" w:rsidRPr="00220864" w:rsidRDefault="00220864" w:rsidP="00220864">
      <w:pPr>
        <w:numPr>
          <w:ilvl w:val="0"/>
          <w:numId w:val="29"/>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Go</w:t>
      </w:r>
      <w:r w:rsidRPr="00220864">
        <w:rPr>
          <w:rFonts w:eastAsia="Times New Roman" w:cs="Times New Roman"/>
          <w:b/>
          <w:bCs/>
          <w:kern w:val="0"/>
          <w14:ligatures w14:val="none"/>
        </w:rPr>
        <w:noBreakHyphen/>
        <w:t>live and monitoring</w:t>
      </w:r>
      <w:r w:rsidRPr="00220864">
        <w:rPr>
          <w:rFonts w:eastAsia="Times New Roman" w:cs="Times New Roman"/>
          <w:kern w:val="0"/>
          <w14:ligatures w14:val="none"/>
        </w:rPr>
        <w:t xml:space="preserve"> — Promote to production, enable continuous telemetry, and schedule periodic identity and certificate rotation checks.</w:t>
      </w:r>
    </w:p>
    <w:p w14:paraId="4DC803AD"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Validation tests</w:t>
      </w:r>
    </w:p>
    <w:p w14:paraId="0D41D5D3" w14:textId="77777777" w:rsidR="00220864" w:rsidRPr="00220864" w:rsidRDefault="00220864" w:rsidP="00220864">
      <w:pPr>
        <w:numPr>
          <w:ilvl w:val="0"/>
          <w:numId w:val="30"/>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DNS resolves to IPAM addresses.</w:t>
      </w:r>
    </w:p>
    <w:p w14:paraId="31B4A831" w14:textId="77777777" w:rsidR="00220864" w:rsidRPr="00220864" w:rsidRDefault="00220864" w:rsidP="00220864">
      <w:pPr>
        <w:numPr>
          <w:ilvl w:val="0"/>
          <w:numId w:val="30"/>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Workload authenticates using issued identity and certificate/token.</w:t>
      </w:r>
    </w:p>
    <w:p w14:paraId="7AA51D8A" w14:textId="77777777" w:rsidR="00220864" w:rsidRPr="00220864" w:rsidRDefault="00220864" w:rsidP="00220864">
      <w:pPr>
        <w:numPr>
          <w:ilvl w:val="0"/>
          <w:numId w:val="30"/>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Policy Engine rules are present and enforced at overlay enforcement points.</w:t>
      </w:r>
    </w:p>
    <w:p w14:paraId="2B6B2AC0" w14:textId="77777777" w:rsidR="00220864" w:rsidRPr="00220864" w:rsidRDefault="00220864" w:rsidP="00220864">
      <w:pPr>
        <w:numPr>
          <w:ilvl w:val="0"/>
          <w:numId w:val="30"/>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Telemetry shows expected application</w:t>
      </w:r>
      <w:r w:rsidRPr="00220864">
        <w:rPr>
          <w:rFonts w:eastAsia="Times New Roman" w:cs="Times New Roman"/>
          <w:kern w:val="0"/>
          <w14:ligatures w14:val="none"/>
        </w:rPr>
        <w:noBreakHyphen/>
        <w:t>to</w:t>
      </w:r>
      <w:r w:rsidRPr="00220864">
        <w:rPr>
          <w:rFonts w:eastAsia="Times New Roman" w:cs="Times New Roman"/>
          <w:kern w:val="0"/>
          <w14:ligatures w14:val="none"/>
        </w:rPr>
        <w:noBreakHyphen/>
        <w:t>application flows and SLA metrics.</w:t>
      </w:r>
    </w:p>
    <w:p w14:paraId="4953C5B7"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47E61F5B">
          <v:rect id="_x0000_i1055" style="width:0;height:1.5pt" o:hralign="center" o:hrstd="t" o:hr="t" fillcolor="#a0a0a0" stroked="f"/>
        </w:pict>
      </w:r>
    </w:p>
    <w:p w14:paraId="2DD4DFA3"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 xml:space="preserve">3.10 </w:t>
      </w:r>
      <w:proofErr w:type="gramStart"/>
      <w:r w:rsidRPr="00220864">
        <w:rPr>
          <w:rFonts w:eastAsia="Times New Roman" w:cs="Times New Roman"/>
          <w:b/>
          <w:bCs/>
          <w:kern w:val="0"/>
          <w14:ligatures w14:val="none"/>
        </w:rPr>
        <w:t>Non Person</w:t>
      </w:r>
      <w:proofErr w:type="gramEnd"/>
      <w:r w:rsidRPr="00220864">
        <w:rPr>
          <w:rFonts w:eastAsia="Times New Roman" w:cs="Times New Roman"/>
          <w:b/>
          <w:bCs/>
          <w:kern w:val="0"/>
          <w14:ligatures w14:val="none"/>
        </w:rPr>
        <w:t xml:space="preserve"> Entities and Special Cases</w:t>
      </w:r>
    </w:p>
    <w:p w14:paraId="5A94481B" w14:textId="77777777" w:rsidR="00220864" w:rsidRPr="00220864" w:rsidRDefault="00220864" w:rsidP="00220864">
      <w:pPr>
        <w:numPr>
          <w:ilvl w:val="0"/>
          <w:numId w:val="31"/>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Non</w:t>
      </w:r>
      <w:r w:rsidRPr="00220864">
        <w:rPr>
          <w:rFonts w:eastAsia="Times New Roman" w:cs="Times New Roman"/>
          <w:b/>
          <w:bCs/>
          <w:kern w:val="0"/>
          <w14:ligatures w14:val="none"/>
        </w:rPr>
        <w:noBreakHyphen/>
        <w:t>Person Entities (NPEs):</w:t>
      </w:r>
      <w:r w:rsidRPr="00220864">
        <w:rPr>
          <w:rFonts w:eastAsia="Times New Roman" w:cs="Times New Roman"/>
          <w:kern w:val="0"/>
          <w14:ligatures w14:val="none"/>
        </w:rPr>
        <w:t xml:space="preserve"> CI/CD pipelines, automation accounts, and service accounts are NPEs. Treat NPEs as first</w:t>
      </w:r>
      <w:r w:rsidRPr="00220864">
        <w:rPr>
          <w:rFonts w:eastAsia="Times New Roman" w:cs="Times New Roman"/>
          <w:kern w:val="0"/>
          <w14:ligatures w14:val="none"/>
        </w:rPr>
        <w:noBreakHyphen/>
        <w:t>class identities with lifecycle, rotation, and least</w:t>
      </w:r>
      <w:r w:rsidRPr="00220864">
        <w:rPr>
          <w:rFonts w:eastAsia="Times New Roman" w:cs="Times New Roman"/>
          <w:kern w:val="0"/>
          <w14:ligatures w14:val="none"/>
        </w:rPr>
        <w:noBreakHyphen/>
        <w:t>privilege rules.</w:t>
      </w:r>
    </w:p>
    <w:p w14:paraId="059F1020" w14:textId="77777777" w:rsidR="00220864" w:rsidRPr="00220864" w:rsidRDefault="00220864" w:rsidP="00220864">
      <w:pPr>
        <w:numPr>
          <w:ilvl w:val="0"/>
          <w:numId w:val="31"/>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Third</w:t>
      </w:r>
      <w:r w:rsidRPr="00220864">
        <w:rPr>
          <w:rFonts w:eastAsia="Times New Roman" w:cs="Times New Roman"/>
          <w:b/>
          <w:bCs/>
          <w:kern w:val="0"/>
          <w14:ligatures w14:val="none"/>
        </w:rPr>
        <w:noBreakHyphen/>
        <w:t>party integrations:</w:t>
      </w:r>
      <w:r w:rsidRPr="00220864">
        <w:rPr>
          <w:rFonts w:eastAsia="Times New Roman" w:cs="Times New Roman"/>
          <w:kern w:val="0"/>
          <w14:ligatures w14:val="none"/>
        </w:rPr>
        <w:t xml:space="preserve"> External services must be represented as distinct application identities with explicit trust boundaries and token exchange patterns.</w:t>
      </w:r>
    </w:p>
    <w:p w14:paraId="423A46B5" w14:textId="77777777" w:rsidR="00220864" w:rsidRPr="00220864" w:rsidRDefault="00220864" w:rsidP="00220864">
      <w:pPr>
        <w:numPr>
          <w:ilvl w:val="0"/>
          <w:numId w:val="31"/>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Legacy systems:</w:t>
      </w:r>
      <w:r w:rsidRPr="00220864">
        <w:rPr>
          <w:rFonts w:eastAsia="Times New Roman" w:cs="Times New Roman"/>
          <w:kern w:val="0"/>
          <w14:ligatures w14:val="none"/>
        </w:rPr>
        <w:t xml:space="preserve"> Legacy IP</w:t>
      </w:r>
      <w:r w:rsidRPr="00220864">
        <w:rPr>
          <w:rFonts w:eastAsia="Times New Roman" w:cs="Times New Roman"/>
          <w:kern w:val="0"/>
          <w14:ligatures w14:val="none"/>
        </w:rPr>
        <w:noBreakHyphen/>
        <w:t>bound systems should be wrapped with identity proxies or gateways that present an application identity to the overlay while preserving legacy interfaces.</w:t>
      </w:r>
    </w:p>
    <w:p w14:paraId="50B7789A"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624DD314">
          <v:rect id="_x0000_i1056" style="width:0;height:1.5pt" o:hralign="center" o:hrstd="t" o:hr="t" fillcolor="#a0a0a0" stroked="f"/>
        </w:pict>
      </w:r>
    </w:p>
    <w:p w14:paraId="299A8689"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3.11 Revocation and Emergency Decommissioning</w:t>
      </w:r>
    </w:p>
    <w:p w14:paraId="28280066"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Immediate actions</w:t>
      </w:r>
    </w:p>
    <w:p w14:paraId="21A41F99" w14:textId="77777777" w:rsidR="00220864" w:rsidRPr="00220864" w:rsidRDefault="00220864" w:rsidP="00220864">
      <w:pPr>
        <w:numPr>
          <w:ilvl w:val="0"/>
          <w:numId w:val="32"/>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Revoke certificates and tokens</w:t>
      </w:r>
      <w:r w:rsidRPr="00220864">
        <w:rPr>
          <w:rFonts w:eastAsia="Times New Roman" w:cs="Times New Roman"/>
          <w:kern w:val="0"/>
          <w14:ligatures w14:val="none"/>
        </w:rPr>
        <w:t xml:space="preserve"> via the Certificate/Token Service and publish revocation events.</w:t>
      </w:r>
    </w:p>
    <w:p w14:paraId="305D028E" w14:textId="77777777" w:rsidR="00220864" w:rsidRPr="00220864" w:rsidRDefault="00220864" w:rsidP="00220864">
      <w:pPr>
        <w:numPr>
          <w:ilvl w:val="0"/>
          <w:numId w:val="32"/>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Update IPAM</w:t>
      </w:r>
      <w:r w:rsidRPr="00220864">
        <w:rPr>
          <w:rFonts w:eastAsia="Times New Roman" w:cs="Times New Roman"/>
          <w:kern w:val="0"/>
          <w14:ligatures w14:val="none"/>
        </w:rPr>
        <w:t xml:space="preserve"> to mark addresses as decommissioned and publish change notifications.</w:t>
      </w:r>
    </w:p>
    <w:p w14:paraId="7B37D07B" w14:textId="77777777" w:rsidR="00220864" w:rsidRPr="00220864" w:rsidRDefault="00220864" w:rsidP="00220864">
      <w:pPr>
        <w:numPr>
          <w:ilvl w:val="0"/>
          <w:numId w:val="32"/>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Policy Engine update</w:t>
      </w:r>
      <w:r w:rsidRPr="00220864">
        <w:rPr>
          <w:rFonts w:eastAsia="Times New Roman" w:cs="Times New Roman"/>
          <w:kern w:val="0"/>
          <w14:ligatures w14:val="none"/>
        </w:rPr>
        <w:t xml:space="preserve"> to remove or quarantine the application identity and block flows.</w:t>
      </w:r>
    </w:p>
    <w:p w14:paraId="27460927" w14:textId="77777777" w:rsidR="00220864" w:rsidRPr="00220864" w:rsidRDefault="00220864" w:rsidP="00220864">
      <w:pPr>
        <w:numPr>
          <w:ilvl w:val="0"/>
          <w:numId w:val="32"/>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Control Plane enforcement</w:t>
      </w:r>
      <w:r w:rsidRPr="00220864">
        <w:rPr>
          <w:rFonts w:eastAsia="Times New Roman" w:cs="Times New Roman"/>
          <w:kern w:val="0"/>
          <w14:ligatures w14:val="none"/>
        </w:rPr>
        <w:t xml:space="preserve"> to apply emergency segmentation and path changes.</w:t>
      </w:r>
    </w:p>
    <w:p w14:paraId="44D9EA6B" w14:textId="77777777" w:rsidR="00220864" w:rsidRPr="00220864" w:rsidRDefault="00220864" w:rsidP="00220864">
      <w:pPr>
        <w:numPr>
          <w:ilvl w:val="0"/>
          <w:numId w:val="32"/>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Telemetry and audit</w:t>
      </w:r>
      <w:r w:rsidRPr="00220864">
        <w:rPr>
          <w:rFonts w:eastAsia="Times New Roman" w:cs="Times New Roman"/>
          <w:kern w:val="0"/>
          <w14:ligatures w14:val="none"/>
        </w:rPr>
        <w:t xml:space="preserve"> to capture the event and confirm enforcement.</w:t>
      </w:r>
    </w:p>
    <w:p w14:paraId="7702EF1F"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Propagation expectations</w:t>
      </w:r>
    </w:p>
    <w:p w14:paraId="469C79D0" w14:textId="77777777" w:rsidR="00220864" w:rsidRPr="00220864" w:rsidRDefault="00220864" w:rsidP="00220864">
      <w:pPr>
        <w:numPr>
          <w:ilvl w:val="0"/>
          <w:numId w:val="33"/>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Revocation and quarantine must be propagated to enforcement points within the time bound defined in the SLA for critical identities.</w:t>
      </w:r>
    </w:p>
    <w:p w14:paraId="7BF9FCA5"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5EA78B1E">
          <v:rect id="_x0000_i1057" style="width:0;height:1.5pt" o:hralign="center" o:hrstd="t" o:hr="t" fillcolor="#a0a0a0" stroked="f"/>
        </w:pict>
      </w:r>
    </w:p>
    <w:p w14:paraId="405E4F36"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3.12 Telemetry Mapping and Observability</w:t>
      </w:r>
    </w:p>
    <w:p w14:paraId="7D119B76"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Telemetry producers and key fields</w:t>
      </w:r>
    </w:p>
    <w:p w14:paraId="2785FDB2" w14:textId="77777777" w:rsidR="00220864" w:rsidRPr="00220864" w:rsidRDefault="00220864" w:rsidP="00220864">
      <w:pPr>
        <w:numPr>
          <w:ilvl w:val="0"/>
          <w:numId w:val="34"/>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IPAM:</w:t>
      </w:r>
      <w:r w:rsidRPr="00220864">
        <w:rPr>
          <w:rFonts w:eastAsia="Times New Roman" w:cs="Times New Roman"/>
          <w:kern w:val="0"/>
          <w14:ligatures w14:val="none"/>
        </w:rPr>
        <w:t xml:space="preserve"> </w:t>
      </w:r>
      <w:proofErr w:type="spellStart"/>
      <w:r w:rsidRPr="00220864">
        <w:rPr>
          <w:rFonts w:ascii="Courier New" w:eastAsia="Times New Roman" w:hAnsi="Courier New" w:cs="Courier New"/>
          <w:kern w:val="0"/>
          <w:sz w:val="20"/>
          <w:szCs w:val="20"/>
          <w14:ligatures w14:val="none"/>
        </w:rPr>
        <w:t>ipam_prefix_id</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canonical_dns</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allocation_owner</w:t>
      </w:r>
      <w:proofErr w:type="spellEnd"/>
    </w:p>
    <w:p w14:paraId="5A626B02" w14:textId="77777777" w:rsidR="00220864" w:rsidRPr="00220864" w:rsidRDefault="00220864" w:rsidP="00220864">
      <w:pPr>
        <w:numPr>
          <w:ilvl w:val="0"/>
          <w:numId w:val="34"/>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IAM:</w:t>
      </w:r>
      <w:r w:rsidRPr="00220864">
        <w:rPr>
          <w:rFonts w:eastAsia="Times New Roman" w:cs="Times New Roman"/>
          <w:kern w:val="0"/>
          <w14:ligatures w14:val="none"/>
        </w:rPr>
        <w:t xml:space="preserve"> </w:t>
      </w:r>
      <w:proofErr w:type="spellStart"/>
      <w:r w:rsidRPr="00220864">
        <w:rPr>
          <w:rFonts w:ascii="Courier New" w:eastAsia="Times New Roman" w:hAnsi="Courier New" w:cs="Courier New"/>
          <w:kern w:val="0"/>
          <w:sz w:val="20"/>
          <w:szCs w:val="20"/>
          <w14:ligatures w14:val="none"/>
        </w:rPr>
        <w:t>source_identity_id</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identity_type</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auth_event</w:t>
      </w:r>
      <w:proofErr w:type="spellEnd"/>
    </w:p>
    <w:p w14:paraId="0CB0014C" w14:textId="77777777" w:rsidR="00220864" w:rsidRPr="00220864" w:rsidRDefault="00220864" w:rsidP="00220864">
      <w:pPr>
        <w:numPr>
          <w:ilvl w:val="0"/>
          <w:numId w:val="34"/>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Overlay enforcement points:</w:t>
      </w:r>
      <w:r w:rsidRPr="00220864">
        <w:rPr>
          <w:rFonts w:eastAsia="Times New Roman" w:cs="Times New Roman"/>
          <w:kern w:val="0"/>
          <w14:ligatures w14:val="none"/>
        </w:rPr>
        <w:t xml:space="preserve"> </w:t>
      </w:r>
      <w:proofErr w:type="spellStart"/>
      <w:r w:rsidRPr="00220864">
        <w:rPr>
          <w:rFonts w:ascii="Courier New" w:eastAsia="Times New Roman" w:hAnsi="Courier New" w:cs="Courier New"/>
          <w:kern w:val="0"/>
          <w:sz w:val="20"/>
          <w:szCs w:val="20"/>
          <w14:ligatures w14:val="none"/>
        </w:rPr>
        <w:t>segment_label</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policy_id</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enforcement_point</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action_taken</w:t>
      </w:r>
      <w:proofErr w:type="spellEnd"/>
    </w:p>
    <w:p w14:paraId="572E84B8" w14:textId="77777777" w:rsidR="00220864" w:rsidRPr="00220864" w:rsidRDefault="00220864" w:rsidP="00220864">
      <w:pPr>
        <w:numPr>
          <w:ilvl w:val="0"/>
          <w:numId w:val="34"/>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Network path telemetry:</w:t>
      </w:r>
      <w:r w:rsidRPr="00220864">
        <w:rPr>
          <w:rFonts w:eastAsia="Times New Roman" w:cs="Times New Roman"/>
          <w:kern w:val="0"/>
          <w14:ligatures w14:val="none"/>
        </w:rPr>
        <w:t xml:space="preserve"> </w:t>
      </w:r>
      <w:proofErr w:type="spellStart"/>
      <w:r w:rsidRPr="00220864">
        <w:rPr>
          <w:rFonts w:ascii="Courier New" w:eastAsia="Times New Roman" w:hAnsi="Courier New" w:cs="Courier New"/>
          <w:kern w:val="0"/>
          <w:sz w:val="20"/>
          <w:szCs w:val="20"/>
          <w14:ligatures w14:val="none"/>
        </w:rPr>
        <w:t>path_id</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egress_point</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latency_ms</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jitter_ms</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packet_loss_pct</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throughput_mbps</w:t>
      </w:r>
      <w:proofErr w:type="spellEnd"/>
    </w:p>
    <w:p w14:paraId="2EA664F4" w14:textId="77777777" w:rsidR="00220864" w:rsidRPr="00220864" w:rsidRDefault="00220864" w:rsidP="00220864">
      <w:pPr>
        <w:numPr>
          <w:ilvl w:val="0"/>
          <w:numId w:val="34"/>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Application telemetry:</w:t>
      </w:r>
      <w:r w:rsidRPr="00220864">
        <w:rPr>
          <w:rFonts w:eastAsia="Times New Roman" w:cs="Times New Roman"/>
          <w:kern w:val="0"/>
          <w14:ligatures w14:val="none"/>
        </w:rPr>
        <w:t xml:space="preserve"> </w:t>
      </w:r>
      <w:proofErr w:type="spellStart"/>
      <w:r w:rsidRPr="00220864">
        <w:rPr>
          <w:rFonts w:ascii="Courier New" w:eastAsia="Times New Roman" w:hAnsi="Courier New" w:cs="Courier New"/>
          <w:kern w:val="0"/>
          <w:sz w:val="20"/>
          <w:szCs w:val="20"/>
          <w14:ligatures w14:val="none"/>
        </w:rPr>
        <w:t>api_call_count</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response_time_ms</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error_rate</w:t>
      </w:r>
      <w:proofErr w:type="spellEnd"/>
    </w:p>
    <w:p w14:paraId="407BC3E0" w14:textId="77777777" w:rsidR="00220864" w:rsidRPr="00220864" w:rsidRDefault="00220864" w:rsidP="00220864">
      <w:pPr>
        <w:numPr>
          <w:ilvl w:val="0"/>
          <w:numId w:val="34"/>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Common fields:</w:t>
      </w:r>
      <w:r w:rsidRPr="00220864">
        <w:rPr>
          <w:rFonts w:eastAsia="Times New Roman" w:cs="Times New Roman"/>
          <w:kern w:val="0"/>
          <w14:ligatures w14:val="none"/>
        </w:rPr>
        <w:t xml:space="preserve"> </w:t>
      </w:r>
      <w:proofErr w:type="spellStart"/>
      <w:r w:rsidRPr="00220864">
        <w:rPr>
          <w:rFonts w:ascii="Courier New" w:eastAsia="Times New Roman" w:hAnsi="Courier New" w:cs="Courier New"/>
          <w:kern w:val="0"/>
          <w:sz w:val="20"/>
          <w:szCs w:val="20"/>
          <w14:ligatures w14:val="none"/>
        </w:rPr>
        <w:t>timestamp_utc</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telemetry_signature</w:t>
      </w:r>
      <w:proofErr w:type="spellEnd"/>
      <w:r w:rsidRPr="00220864">
        <w:rPr>
          <w:rFonts w:ascii="Courier New" w:eastAsia="Times New Roman" w:hAnsi="Courier New" w:cs="Courier New"/>
          <w:kern w:val="0"/>
          <w:sz w:val="20"/>
          <w:szCs w:val="20"/>
          <w14:ligatures w14:val="none"/>
        </w:rPr>
        <w:t xml:space="preserve">; </w:t>
      </w:r>
      <w:proofErr w:type="spellStart"/>
      <w:r w:rsidRPr="00220864">
        <w:rPr>
          <w:rFonts w:ascii="Courier New" w:eastAsia="Times New Roman" w:hAnsi="Courier New" w:cs="Courier New"/>
          <w:kern w:val="0"/>
          <w:sz w:val="20"/>
          <w:szCs w:val="20"/>
          <w14:ligatures w14:val="none"/>
        </w:rPr>
        <w:t>retention_policy_id</w:t>
      </w:r>
      <w:proofErr w:type="spellEnd"/>
    </w:p>
    <w:p w14:paraId="67163D0B"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Observability requirements</w:t>
      </w:r>
    </w:p>
    <w:p w14:paraId="5B30B293" w14:textId="77777777" w:rsidR="00220864" w:rsidRPr="00220864" w:rsidRDefault="00220864" w:rsidP="00220864">
      <w:pPr>
        <w:numPr>
          <w:ilvl w:val="0"/>
          <w:numId w:val="35"/>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Identity</w:t>
      </w:r>
      <w:r w:rsidRPr="00220864">
        <w:rPr>
          <w:rFonts w:eastAsia="Times New Roman" w:cs="Times New Roman"/>
          <w:kern w:val="0"/>
          <w14:ligatures w14:val="none"/>
        </w:rPr>
        <w:noBreakHyphen/>
        <w:t xml:space="preserve">aware flow logs must record </w:t>
      </w:r>
      <w:proofErr w:type="spellStart"/>
      <w:r w:rsidRPr="00220864">
        <w:rPr>
          <w:rFonts w:eastAsia="Times New Roman" w:cs="Times New Roman"/>
          <w:b/>
          <w:bCs/>
          <w:kern w:val="0"/>
          <w14:ligatures w14:val="none"/>
        </w:rPr>
        <w:t>source_identity</w:t>
      </w:r>
      <w:proofErr w:type="spellEnd"/>
      <w:r w:rsidRPr="00220864">
        <w:rPr>
          <w:rFonts w:eastAsia="Times New Roman" w:cs="Times New Roman"/>
          <w:kern w:val="0"/>
          <w14:ligatures w14:val="none"/>
        </w:rPr>
        <w:t xml:space="preserve">, </w:t>
      </w:r>
      <w:proofErr w:type="spellStart"/>
      <w:r w:rsidRPr="00220864">
        <w:rPr>
          <w:rFonts w:eastAsia="Times New Roman" w:cs="Times New Roman"/>
          <w:b/>
          <w:bCs/>
          <w:kern w:val="0"/>
          <w14:ligatures w14:val="none"/>
        </w:rPr>
        <w:t>destination_identity</w:t>
      </w:r>
      <w:proofErr w:type="spellEnd"/>
      <w:r w:rsidRPr="00220864">
        <w:rPr>
          <w:rFonts w:eastAsia="Times New Roman" w:cs="Times New Roman"/>
          <w:kern w:val="0"/>
          <w14:ligatures w14:val="none"/>
        </w:rPr>
        <w:t>, DNS names, IPAM references, policy IDs, and enforcement decisions.</w:t>
      </w:r>
    </w:p>
    <w:p w14:paraId="763F9A99" w14:textId="77777777" w:rsidR="00220864" w:rsidRPr="00220864" w:rsidRDefault="00220864" w:rsidP="00220864">
      <w:pPr>
        <w:numPr>
          <w:ilvl w:val="0"/>
          <w:numId w:val="35"/>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Telemetry must be correlated across Authority Plane events (identity issuance, certificate rotation), Control Plane decisions (path binding), and Data Plane observations (flow metrics) for root</w:t>
      </w:r>
      <w:r w:rsidRPr="00220864">
        <w:rPr>
          <w:rFonts w:eastAsia="Times New Roman" w:cs="Times New Roman"/>
          <w:kern w:val="0"/>
          <w14:ligatures w14:val="none"/>
        </w:rPr>
        <w:noBreakHyphen/>
        <w:t>cause analysis and closed</w:t>
      </w:r>
      <w:r w:rsidRPr="00220864">
        <w:rPr>
          <w:rFonts w:eastAsia="Times New Roman" w:cs="Times New Roman"/>
          <w:kern w:val="0"/>
          <w14:ligatures w14:val="none"/>
        </w:rPr>
        <w:noBreakHyphen/>
        <w:t>loop automation.</w:t>
      </w:r>
    </w:p>
    <w:p w14:paraId="011AE0B0"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5C90EA78">
          <v:rect id="_x0000_i1058" style="width:0;height:1.5pt" o:hralign="center" o:hrstd="t" o:hr="t" fillcolor="#a0a0a0" stroked="f"/>
        </w:pict>
      </w:r>
    </w:p>
    <w:p w14:paraId="7F2A7236"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3.13 Governance, Versioning, and Audit</w:t>
      </w:r>
    </w:p>
    <w:p w14:paraId="1A6C7D41" w14:textId="77777777" w:rsidR="00220864" w:rsidRPr="00220864" w:rsidRDefault="00220864" w:rsidP="00220864">
      <w:pPr>
        <w:numPr>
          <w:ilvl w:val="0"/>
          <w:numId w:val="36"/>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Ownership:</w:t>
      </w:r>
      <w:r w:rsidRPr="00220864">
        <w:rPr>
          <w:rFonts w:eastAsia="Times New Roman" w:cs="Times New Roman"/>
          <w:kern w:val="0"/>
          <w14:ligatures w14:val="none"/>
        </w:rPr>
        <w:t xml:space="preserve"> Every application identity must have a documented owner and contact.</w:t>
      </w:r>
    </w:p>
    <w:p w14:paraId="4F0DDA63" w14:textId="77777777" w:rsidR="00220864" w:rsidRPr="00220864" w:rsidRDefault="00220864" w:rsidP="00220864">
      <w:pPr>
        <w:numPr>
          <w:ilvl w:val="0"/>
          <w:numId w:val="36"/>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Change control:</w:t>
      </w:r>
      <w:r w:rsidRPr="00220864">
        <w:rPr>
          <w:rFonts w:eastAsia="Times New Roman" w:cs="Times New Roman"/>
          <w:kern w:val="0"/>
          <w14:ligatures w14:val="none"/>
        </w:rPr>
        <w:t xml:space="preserve"> DNS, IPAM, IAM, and policy changes must follow change control with versioning and rollback capability.</w:t>
      </w:r>
    </w:p>
    <w:p w14:paraId="617FF582" w14:textId="77777777" w:rsidR="00220864" w:rsidRPr="00220864" w:rsidRDefault="00220864" w:rsidP="00220864">
      <w:pPr>
        <w:numPr>
          <w:ilvl w:val="0"/>
          <w:numId w:val="36"/>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Audit trails:</w:t>
      </w:r>
      <w:r w:rsidRPr="00220864">
        <w:rPr>
          <w:rFonts w:eastAsia="Times New Roman" w:cs="Times New Roman"/>
          <w:kern w:val="0"/>
          <w14:ligatures w14:val="none"/>
        </w:rPr>
        <w:t xml:space="preserve"> All identity lifecycle events, policy changes, and certificate/token operations must be logged and </w:t>
      </w:r>
      <w:proofErr w:type="gramStart"/>
      <w:r w:rsidRPr="00220864">
        <w:rPr>
          <w:rFonts w:eastAsia="Times New Roman" w:cs="Times New Roman"/>
          <w:kern w:val="0"/>
          <w14:ligatures w14:val="none"/>
        </w:rPr>
        <w:t>retained per</w:t>
      </w:r>
      <w:proofErr w:type="gramEnd"/>
      <w:r w:rsidRPr="00220864">
        <w:rPr>
          <w:rFonts w:eastAsia="Times New Roman" w:cs="Times New Roman"/>
          <w:kern w:val="0"/>
          <w14:ligatures w14:val="none"/>
        </w:rPr>
        <w:t xml:space="preserve"> agency retention policy.</w:t>
      </w:r>
    </w:p>
    <w:p w14:paraId="04FA6B80" w14:textId="77777777" w:rsidR="00220864" w:rsidRPr="00220864" w:rsidRDefault="00220864" w:rsidP="00220864">
      <w:pPr>
        <w:numPr>
          <w:ilvl w:val="0"/>
          <w:numId w:val="36"/>
        </w:num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Periodic review:</w:t>
      </w:r>
      <w:r w:rsidRPr="00220864">
        <w:rPr>
          <w:rFonts w:eastAsia="Times New Roman" w:cs="Times New Roman"/>
          <w:kern w:val="0"/>
          <w14:ligatures w14:val="none"/>
        </w:rPr>
        <w:t xml:space="preserve"> Scheduled reviews for identity validity, least</w:t>
      </w:r>
      <w:r w:rsidRPr="00220864">
        <w:rPr>
          <w:rFonts w:eastAsia="Times New Roman" w:cs="Times New Roman"/>
          <w:kern w:val="0"/>
          <w14:ligatures w14:val="none"/>
        </w:rPr>
        <w:noBreakHyphen/>
        <w:t>privilege posture, and certificate/token rotation.</w:t>
      </w:r>
    </w:p>
    <w:p w14:paraId="15FAB6DD"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3E7FDF00">
          <v:rect id="_x0000_i1059" style="width:0;height:1.5pt" o:hralign="center" o:hrstd="t" o:hr="t" fillcolor="#a0a0a0" stroked="f"/>
        </w:pict>
      </w:r>
    </w:p>
    <w:p w14:paraId="4E45F9F3" w14:textId="77777777" w:rsidR="00220864" w:rsidRPr="00220864" w:rsidRDefault="00220864" w:rsidP="00220864">
      <w:pPr>
        <w:spacing w:before="100" w:beforeAutospacing="1" w:after="100" w:afterAutospacing="1" w:line="240" w:lineRule="auto"/>
        <w:outlineLvl w:val="3"/>
        <w:rPr>
          <w:rFonts w:eastAsia="Times New Roman" w:cs="Times New Roman"/>
          <w:b/>
          <w:bCs/>
          <w:kern w:val="0"/>
          <w14:ligatures w14:val="none"/>
        </w:rPr>
      </w:pPr>
      <w:r w:rsidRPr="00220864">
        <w:rPr>
          <w:rFonts w:eastAsia="Times New Roman" w:cs="Times New Roman"/>
          <w:b/>
          <w:bCs/>
          <w:kern w:val="0"/>
          <w14:ligatures w14:val="none"/>
        </w:rPr>
        <w:t>3.14 Summary</w:t>
      </w:r>
    </w:p>
    <w:p w14:paraId="6D92CBEC"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kern w:val="0"/>
          <w14:ligatures w14:val="none"/>
        </w:rPr>
        <w:t>The Application Identity Model converts application names, addresses, and credentials into a single authoritative object consumed by IPAM, IAM, the Policy Engine, the Control Plane, and overlay enforcement points. Implementing this model requires disciplined onboarding, automated identity issuance and rotation, identity</w:t>
      </w:r>
      <w:r w:rsidRPr="00220864">
        <w:rPr>
          <w:rFonts w:eastAsia="Times New Roman" w:cs="Times New Roman"/>
          <w:kern w:val="0"/>
          <w14:ligatures w14:val="none"/>
        </w:rPr>
        <w:noBreakHyphen/>
        <w:t>aware telemetry, and governance processes that ensure identities remain accurate, auditable, and enforceable.</w:t>
      </w:r>
    </w:p>
    <w:p w14:paraId="33A6051C" w14:textId="77777777" w:rsidR="00220864" w:rsidRPr="00220864" w:rsidRDefault="00220864" w:rsidP="00220864">
      <w:pPr>
        <w:spacing w:after="0" w:line="240" w:lineRule="auto"/>
        <w:rPr>
          <w:rFonts w:eastAsia="Times New Roman" w:cs="Times New Roman"/>
          <w:kern w:val="0"/>
          <w14:ligatures w14:val="none"/>
        </w:rPr>
      </w:pPr>
      <w:r w:rsidRPr="00220864">
        <w:rPr>
          <w:rFonts w:eastAsia="Times New Roman" w:cs="Times New Roman"/>
          <w:kern w:val="0"/>
          <w14:ligatures w14:val="none"/>
        </w:rPr>
        <w:pict w14:anchorId="4A9AE1EF">
          <v:rect id="_x0000_i1060" style="width:0;height:1.5pt" o:hralign="center" o:hrstd="t" o:hr="t" fillcolor="#a0a0a0" stroked="f"/>
        </w:pict>
      </w:r>
    </w:p>
    <w:p w14:paraId="031EDE10" w14:textId="77777777" w:rsidR="00220864" w:rsidRPr="00220864" w:rsidRDefault="00220864" w:rsidP="00220864">
      <w:pPr>
        <w:spacing w:before="100" w:beforeAutospacing="1" w:after="100" w:afterAutospacing="1" w:line="240" w:lineRule="auto"/>
        <w:rPr>
          <w:rFonts w:eastAsia="Times New Roman" w:cs="Times New Roman"/>
          <w:kern w:val="0"/>
          <w14:ligatures w14:val="none"/>
        </w:rPr>
      </w:pPr>
      <w:r w:rsidRPr="00220864">
        <w:rPr>
          <w:rFonts w:eastAsia="Times New Roman" w:cs="Times New Roman"/>
          <w:b/>
          <w:bCs/>
          <w:kern w:val="0"/>
          <w14:ligatures w14:val="none"/>
        </w:rPr>
        <w:t>Follow</w:t>
      </w:r>
      <w:r w:rsidRPr="00220864">
        <w:rPr>
          <w:rFonts w:eastAsia="Times New Roman" w:cs="Times New Roman"/>
          <w:b/>
          <w:bCs/>
          <w:kern w:val="0"/>
          <w14:ligatures w14:val="none"/>
        </w:rPr>
        <w:noBreakHyphen/>
        <w:t>up I will perform next:</w:t>
      </w:r>
      <w:r w:rsidRPr="00220864">
        <w:rPr>
          <w:rFonts w:eastAsia="Times New Roman" w:cs="Times New Roman"/>
          <w:kern w:val="0"/>
          <w14:ligatures w14:val="none"/>
        </w:rPr>
        <w:t xml:space="preserve"> I will produce a one</w:t>
      </w:r>
      <w:r w:rsidRPr="00220864">
        <w:rPr>
          <w:rFonts w:eastAsia="Times New Roman" w:cs="Times New Roman"/>
          <w:kern w:val="0"/>
          <w14:ligatures w14:val="none"/>
        </w:rPr>
        <w:noBreakHyphen/>
        <w:t>page, copy</w:t>
      </w:r>
      <w:r w:rsidRPr="00220864">
        <w:rPr>
          <w:rFonts w:eastAsia="Times New Roman" w:cs="Times New Roman"/>
          <w:kern w:val="0"/>
          <w14:ligatures w14:val="none"/>
        </w:rPr>
        <w:noBreakHyphen/>
        <w:t>and</w:t>
      </w:r>
      <w:r w:rsidRPr="00220864">
        <w:rPr>
          <w:rFonts w:eastAsia="Times New Roman" w:cs="Times New Roman"/>
          <w:kern w:val="0"/>
          <w14:ligatures w14:val="none"/>
        </w:rPr>
        <w:noBreakHyphen/>
        <w:t>paste</w:t>
      </w:r>
      <w:r w:rsidRPr="00220864">
        <w:rPr>
          <w:rFonts w:eastAsia="Times New Roman" w:cs="Times New Roman"/>
          <w:kern w:val="0"/>
          <w14:ligatures w14:val="none"/>
        </w:rPr>
        <w:noBreakHyphen/>
        <w:t xml:space="preserve">ready onboarding checklist and a sample </w:t>
      </w:r>
      <w:r w:rsidRPr="00220864">
        <w:rPr>
          <w:rFonts w:ascii="Courier New" w:eastAsia="Times New Roman" w:hAnsi="Courier New" w:cs="Courier New"/>
          <w:kern w:val="0"/>
          <w:sz w:val="20"/>
          <w:szCs w:val="20"/>
          <w14:ligatures w14:val="none"/>
        </w:rPr>
        <w:t>POST /intent/app-policy</w:t>
      </w:r>
      <w:r w:rsidRPr="00220864">
        <w:rPr>
          <w:rFonts w:eastAsia="Times New Roman" w:cs="Times New Roman"/>
          <w:kern w:val="0"/>
          <w14:ligatures w14:val="none"/>
        </w:rPr>
        <w:t xml:space="preserve"> JSON schema for the Policy Engine to drop into your runbooks. Respond </w:t>
      </w:r>
      <w:r w:rsidRPr="00220864">
        <w:rPr>
          <w:rFonts w:eastAsia="Times New Roman" w:cs="Times New Roman"/>
          <w:b/>
          <w:bCs/>
          <w:kern w:val="0"/>
          <w14:ligatures w14:val="none"/>
        </w:rPr>
        <w:t>Yes</w:t>
      </w:r>
      <w:r w:rsidRPr="00220864">
        <w:rPr>
          <w:rFonts w:eastAsia="Times New Roman" w:cs="Times New Roman"/>
          <w:kern w:val="0"/>
          <w14:ligatures w14:val="none"/>
        </w:rPr>
        <w:t xml:space="preserve"> to receive both artifacts.</w:t>
      </w:r>
    </w:p>
    <w:p w14:paraId="6E1E0AC5" w14:textId="77777777" w:rsidR="00871DF6" w:rsidRDefault="00871DF6"/>
    <w:sectPr w:rsidR="0087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AAB"/>
    <w:multiLevelType w:val="multilevel"/>
    <w:tmpl w:val="397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1755"/>
    <w:multiLevelType w:val="multilevel"/>
    <w:tmpl w:val="A41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35FA"/>
    <w:multiLevelType w:val="multilevel"/>
    <w:tmpl w:val="FE0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1B14"/>
    <w:multiLevelType w:val="multilevel"/>
    <w:tmpl w:val="FFA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D6153"/>
    <w:multiLevelType w:val="multilevel"/>
    <w:tmpl w:val="F61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A1EB6"/>
    <w:multiLevelType w:val="multilevel"/>
    <w:tmpl w:val="EB3E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219A1"/>
    <w:multiLevelType w:val="multilevel"/>
    <w:tmpl w:val="CA6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B7139"/>
    <w:multiLevelType w:val="multilevel"/>
    <w:tmpl w:val="ABC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E1E7D"/>
    <w:multiLevelType w:val="multilevel"/>
    <w:tmpl w:val="8E4C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6635C"/>
    <w:multiLevelType w:val="multilevel"/>
    <w:tmpl w:val="01D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B6EF5"/>
    <w:multiLevelType w:val="multilevel"/>
    <w:tmpl w:val="E68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426EE"/>
    <w:multiLevelType w:val="multilevel"/>
    <w:tmpl w:val="7122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27187"/>
    <w:multiLevelType w:val="multilevel"/>
    <w:tmpl w:val="140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3398F"/>
    <w:multiLevelType w:val="multilevel"/>
    <w:tmpl w:val="C57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35CD4"/>
    <w:multiLevelType w:val="multilevel"/>
    <w:tmpl w:val="0C5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D1628"/>
    <w:multiLevelType w:val="multilevel"/>
    <w:tmpl w:val="57D8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63E14"/>
    <w:multiLevelType w:val="multilevel"/>
    <w:tmpl w:val="859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60CCA"/>
    <w:multiLevelType w:val="multilevel"/>
    <w:tmpl w:val="AD4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804BA"/>
    <w:multiLevelType w:val="multilevel"/>
    <w:tmpl w:val="ED3C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9165C"/>
    <w:multiLevelType w:val="multilevel"/>
    <w:tmpl w:val="D66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F760B"/>
    <w:multiLevelType w:val="multilevel"/>
    <w:tmpl w:val="A88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F76E8"/>
    <w:multiLevelType w:val="multilevel"/>
    <w:tmpl w:val="DF0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B4696"/>
    <w:multiLevelType w:val="multilevel"/>
    <w:tmpl w:val="487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D03D3"/>
    <w:multiLevelType w:val="multilevel"/>
    <w:tmpl w:val="1FFA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96542"/>
    <w:multiLevelType w:val="multilevel"/>
    <w:tmpl w:val="ABA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34049"/>
    <w:multiLevelType w:val="multilevel"/>
    <w:tmpl w:val="D7D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65FAD"/>
    <w:multiLevelType w:val="multilevel"/>
    <w:tmpl w:val="7E4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D72A7"/>
    <w:multiLevelType w:val="multilevel"/>
    <w:tmpl w:val="730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E5877"/>
    <w:multiLevelType w:val="multilevel"/>
    <w:tmpl w:val="521C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B57B6"/>
    <w:multiLevelType w:val="multilevel"/>
    <w:tmpl w:val="4D40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140F4"/>
    <w:multiLevelType w:val="multilevel"/>
    <w:tmpl w:val="042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02F3F"/>
    <w:multiLevelType w:val="multilevel"/>
    <w:tmpl w:val="930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94DBD"/>
    <w:multiLevelType w:val="multilevel"/>
    <w:tmpl w:val="1D8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A3D1C"/>
    <w:multiLevelType w:val="multilevel"/>
    <w:tmpl w:val="345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B00D5"/>
    <w:multiLevelType w:val="multilevel"/>
    <w:tmpl w:val="426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A7D93"/>
    <w:multiLevelType w:val="multilevel"/>
    <w:tmpl w:val="810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781945">
    <w:abstractNumId w:val="23"/>
  </w:num>
  <w:num w:numId="2" w16cid:durableId="1113867750">
    <w:abstractNumId w:val="16"/>
  </w:num>
  <w:num w:numId="3" w16cid:durableId="1315065368">
    <w:abstractNumId w:val="17"/>
  </w:num>
  <w:num w:numId="4" w16cid:durableId="1743332699">
    <w:abstractNumId w:val="11"/>
  </w:num>
  <w:num w:numId="5" w16cid:durableId="1801799052">
    <w:abstractNumId w:val="15"/>
  </w:num>
  <w:num w:numId="6" w16cid:durableId="348725449">
    <w:abstractNumId w:val="13"/>
  </w:num>
  <w:num w:numId="7" w16cid:durableId="1685205813">
    <w:abstractNumId w:val="31"/>
  </w:num>
  <w:num w:numId="8" w16cid:durableId="1678730153">
    <w:abstractNumId w:val="14"/>
  </w:num>
  <w:num w:numId="9" w16cid:durableId="814106504">
    <w:abstractNumId w:val="0"/>
  </w:num>
  <w:num w:numId="10" w16cid:durableId="1426802490">
    <w:abstractNumId w:val="35"/>
  </w:num>
  <w:num w:numId="11" w16cid:durableId="686062906">
    <w:abstractNumId w:val="6"/>
  </w:num>
  <w:num w:numId="12" w16cid:durableId="2040856748">
    <w:abstractNumId w:val="30"/>
  </w:num>
  <w:num w:numId="13" w16cid:durableId="1382707819">
    <w:abstractNumId w:val="29"/>
  </w:num>
  <w:num w:numId="14" w16cid:durableId="1216963040">
    <w:abstractNumId w:val="18"/>
  </w:num>
  <w:num w:numId="15" w16cid:durableId="1648320771">
    <w:abstractNumId w:val="1"/>
  </w:num>
  <w:num w:numId="16" w16cid:durableId="1669559771">
    <w:abstractNumId w:val="34"/>
  </w:num>
  <w:num w:numId="17" w16cid:durableId="287442939">
    <w:abstractNumId w:val="24"/>
  </w:num>
  <w:num w:numId="18" w16cid:durableId="53243093">
    <w:abstractNumId w:val="20"/>
  </w:num>
  <w:num w:numId="19" w16cid:durableId="1923906723">
    <w:abstractNumId w:val="33"/>
  </w:num>
  <w:num w:numId="20" w16cid:durableId="243996338">
    <w:abstractNumId w:val="27"/>
  </w:num>
  <w:num w:numId="21" w16cid:durableId="966666910">
    <w:abstractNumId w:val="22"/>
  </w:num>
  <w:num w:numId="22" w16cid:durableId="1517380675">
    <w:abstractNumId w:val="7"/>
  </w:num>
  <w:num w:numId="23" w16cid:durableId="893781549">
    <w:abstractNumId w:val="9"/>
  </w:num>
  <w:num w:numId="24" w16cid:durableId="2020152349">
    <w:abstractNumId w:val="2"/>
  </w:num>
  <w:num w:numId="25" w16cid:durableId="1768578158">
    <w:abstractNumId w:val="26"/>
  </w:num>
  <w:num w:numId="26" w16cid:durableId="890462231">
    <w:abstractNumId w:val="10"/>
  </w:num>
  <w:num w:numId="27" w16cid:durableId="1146126282">
    <w:abstractNumId w:val="4"/>
  </w:num>
  <w:num w:numId="28" w16cid:durableId="993291472">
    <w:abstractNumId w:val="8"/>
  </w:num>
  <w:num w:numId="29" w16cid:durableId="1434285570">
    <w:abstractNumId w:val="5"/>
  </w:num>
  <w:num w:numId="30" w16cid:durableId="11423527">
    <w:abstractNumId w:val="32"/>
  </w:num>
  <w:num w:numId="31" w16cid:durableId="545333435">
    <w:abstractNumId w:val="25"/>
  </w:num>
  <w:num w:numId="32" w16cid:durableId="728647536">
    <w:abstractNumId w:val="21"/>
  </w:num>
  <w:num w:numId="33" w16cid:durableId="1163159734">
    <w:abstractNumId w:val="19"/>
  </w:num>
  <w:num w:numId="34" w16cid:durableId="974599809">
    <w:abstractNumId w:val="28"/>
  </w:num>
  <w:num w:numId="35" w16cid:durableId="1157384430">
    <w:abstractNumId w:val="12"/>
  </w:num>
  <w:num w:numId="36" w16cid:durableId="1508708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96"/>
    <w:rsid w:val="001C7374"/>
    <w:rsid w:val="00220864"/>
    <w:rsid w:val="00453CDF"/>
    <w:rsid w:val="00851DED"/>
    <w:rsid w:val="00871DF6"/>
    <w:rsid w:val="00906296"/>
    <w:rsid w:val="00DA53CC"/>
    <w:rsid w:val="00DC5A2A"/>
    <w:rsid w:val="00E92FEB"/>
    <w:rsid w:val="00F70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8A96"/>
  <w15:chartTrackingRefBased/>
  <w15:docId w15:val="{D0C202AA-CEF5-4355-8F99-E46EA8B9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ED"/>
    <w:rPr>
      <w:rFonts w:ascii="Times New Roman" w:hAnsi="Times New Roman"/>
    </w:rPr>
  </w:style>
  <w:style w:type="paragraph" w:styleId="Heading1">
    <w:name w:val="heading 1"/>
    <w:basedOn w:val="Normal"/>
    <w:next w:val="Normal"/>
    <w:link w:val="Heading1Char"/>
    <w:uiPriority w:val="9"/>
    <w:qFormat/>
    <w:rsid w:val="00851DED"/>
    <w:pPr>
      <w:keepNext/>
      <w:keepLines/>
      <w:spacing w:before="280" w:after="12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851DED"/>
    <w:pPr>
      <w:keepNext/>
      <w:keepLines/>
      <w:spacing w:before="240" w:after="6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851DED"/>
    <w:pPr>
      <w:keepNext/>
      <w:keepLines/>
      <w:spacing w:before="120" w:after="6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9062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62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62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62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62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62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ED"/>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851DED"/>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851DED"/>
    <w:rPr>
      <w:rFonts w:ascii="Times New Roman" w:eastAsiaTheme="majorEastAsia" w:hAnsi="Times New Roman" w:cstheme="majorBidi"/>
      <w:i/>
      <w:color w:val="0F4761" w:themeColor="accent1" w:themeShade="BF"/>
      <w:szCs w:val="28"/>
    </w:rPr>
  </w:style>
  <w:style w:type="character" w:customStyle="1" w:styleId="Heading4Char">
    <w:name w:val="Heading 4 Char"/>
    <w:basedOn w:val="DefaultParagraphFont"/>
    <w:link w:val="Heading4"/>
    <w:uiPriority w:val="9"/>
    <w:semiHidden/>
    <w:rsid w:val="00906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296"/>
    <w:rPr>
      <w:rFonts w:eastAsiaTheme="majorEastAsia" w:cstheme="majorBidi"/>
      <w:color w:val="272727" w:themeColor="text1" w:themeTint="D8"/>
    </w:rPr>
  </w:style>
  <w:style w:type="paragraph" w:styleId="Title">
    <w:name w:val="Title"/>
    <w:basedOn w:val="Normal"/>
    <w:next w:val="Normal"/>
    <w:link w:val="TitleChar"/>
    <w:uiPriority w:val="10"/>
    <w:qFormat/>
    <w:rsid w:val="0090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2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296"/>
    <w:pPr>
      <w:spacing w:before="160"/>
      <w:jc w:val="center"/>
    </w:pPr>
    <w:rPr>
      <w:i/>
      <w:iCs/>
      <w:color w:val="404040" w:themeColor="text1" w:themeTint="BF"/>
    </w:rPr>
  </w:style>
  <w:style w:type="character" w:customStyle="1" w:styleId="QuoteChar">
    <w:name w:val="Quote Char"/>
    <w:basedOn w:val="DefaultParagraphFont"/>
    <w:link w:val="Quote"/>
    <w:uiPriority w:val="29"/>
    <w:rsid w:val="00906296"/>
    <w:rPr>
      <w:rFonts w:ascii="Times New Roman" w:hAnsi="Times New Roman"/>
      <w:i/>
      <w:iCs/>
      <w:color w:val="404040" w:themeColor="text1" w:themeTint="BF"/>
    </w:rPr>
  </w:style>
  <w:style w:type="paragraph" w:styleId="ListParagraph">
    <w:name w:val="List Paragraph"/>
    <w:basedOn w:val="Normal"/>
    <w:uiPriority w:val="34"/>
    <w:qFormat/>
    <w:rsid w:val="00906296"/>
    <w:pPr>
      <w:ind w:left="720"/>
      <w:contextualSpacing/>
    </w:pPr>
  </w:style>
  <w:style w:type="character" w:styleId="IntenseEmphasis">
    <w:name w:val="Intense Emphasis"/>
    <w:basedOn w:val="DefaultParagraphFont"/>
    <w:uiPriority w:val="21"/>
    <w:qFormat/>
    <w:rsid w:val="00906296"/>
    <w:rPr>
      <w:i/>
      <w:iCs/>
      <w:color w:val="0F4761" w:themeColor="accent1" w:themeShade="BF"/>
    </w:rPr>
  </w:style>
  <w:style w:type="paragraph" w:styleId="IntenseQuote">
    <w:name w:val="Intense Quote"/>
    <w:basedOn w:val="Normal"/>
    <w:next w:val="Normal"/>
    <w:link w:val="IntenseQuoteChar"/>
    <w:uiPriority w:val="30"/>
    <w:qFormat/>
    <w:rsid w:val="00906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296"/>
    <w:rPr>
      <w:rFonts w:ascii="Times New Roman" w:hAnsi="Times New Roman"/>
      <w:i/>
      <w:iCs/>
      <w:color w:val="0F4761" w:themeColor="accent1" w:themeShade="BF"/>
    </w:rPr>
  </w:style>
  <w:style w:type="character" w:styleId="IntenseReference">
    <w:name w:val="Intense Reference"/>
    <w:basedOn w:val="DefaultParagraphFont"/>
    <w:uiPriority w:val="32"/>
    <w:qFormat/>
    <w:rsid w:val="00906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1336</Words>
  <Characters>9230</Characters>
  <Application>Microsoft Office Word</Application>
  <DocSecurity>0</DocSecurity>
  <Lines>182</Lines>
  <Paragraphs>97</Paragraphs>
  <ScaleCrop>false</ScaleCrop>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Stratton</dc:creator>
  <cp:keywords/>
  <dc:description/>
  <cp:lastModifiedBy>Michael Stratton</cp:lastModifiedBy>
  <cp:revision>4</cp:revision>
  <dcterms:created xsi:type="dcterms:W3CDTF">2026-02-25T13:18:00Z</dcterms:created>
  <dcterms:modified xsi:type="dcterms:W3CDTF">2026-02-25T14:21:00Z</dcterms:modified>
</cp:coreProperties>
</file>