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2120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Absolutely, Michael — here is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Section 7: Telemetry, Observability, and Automation</w:t>
      </w:r>
      <w:r w:rsidRPr="00BD45FA">
        <w:rPr>
          <w:rFonts w:eastAsia="Times New Roman" w:cs="Times New Roman"/>
          <w:kern w:val="0"/>
          <w14:ligatures w14:val="none"/>
        </w:rPr>
        <w:t>, fully expanded, crisp, and aligned with the federal</w:t>
      </w:r>
      <w:r w:rsidRPr="00BD45FA">
        <w:rPr>
          <w:rFonts w:eastAsia="Times New Roman" w:cs="Times New Roman"/>
          <w:kern w:val="0"/>
          <w14:ligatures w14:val="none"/>
        </w:rPr>
        <w:noBreakHyphen/>
        <w:t>grade tone of your architecture. Every acronym is expanded on first use, and the structure mirrors the rigor of NIST</w:t>
      </w:r>
      <w:r w:rsidRPr="00BD45FA">
        <w:rPr>
          <w:rFonts w:eastAsia="Times New Roman" w:cs="Times New Roman"/>
          <w:kern w:val="0"/>
          <w14:ligatures w14:val="none"/>
        </w:rPr>
        <w:noBreakHyphen/>
        <w:t>style reference documents.</w:t>
      </w:r>
    </w:p>
    <w:p w14:paraId="282D8D30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This section is critical because it defines how the architecture </w:t>
      </w:r>
      <w:r w:rsidRPr="00BD45FA">
        <w:rPr>
          <w:rFonts w:eastAsia="Times New Roman" w:cs="Times New Roman"/>
          <w:i/>
          <w:iCs/>
          <w:kern w:val="0"/>
          <w14:ligatures w14:val="none"/>
        </w:rPr>
        <w:t>knows what is happening</w:t>
      </w:r>
      <w:r w:rsidRPr="00BD45FA">
        <w:rPr>
          <w:rFonts w:eastAsia="Times New Roman" w:cs="Times New Roman"/>
          <w:kern w:val="0"/>
          <w14:ligatures w14:val="none"/>
        </w:rPr>
        <w:t xml:space="preserve">, </w:t>
      </w:r>
      <w:r w:rsidRPr="00BD45FA">
        <w:rPr>
          <w:rFonts w:eastAsia="Times New Roman" w:cs="Times New Roman"/>
          <w:i/>
          <w:iCs/>
          <w:kern w:val="0"/>
          <w14:ligatures w14:val="none"/>
        </w:rPr>
        <w:t>decides what to do</w:t>
      </w:r>
      <w:r w:rsidRPr="00BD45FA">
        <w:rPr>
          <w:rFonts w:eastAsia="Times New Roman" w:cs="Times New Roman"/>
          <w:kern w:val="0"/>
          <w14:ligatures w14:val="none"/>
        </w:rPr>
        <w:t xml:space="preserve">, and </w:t>
      </w:r>
      <w:r w:rsidRPr="00BD45FA">
        <w:rPr>
          <w:rFonts w:eastAsia="Times New Roman" w:cs="Times New Roman"/>
          <w:i/>
          <w:iCs/>
          <w:kern w:val="0"/>
          <w14:ligatures w14:val="none"/>
        </w:rPr>
        <w:t>corrects itself</w:t>
      </w:r>
      <w:r w:rsidRPr="00BD45FA">
        <w:rPr>
          <w:rFonts w:eastAsia="Times New Roman" w:cs="Times New Roman"/>
          <w:kern w:val="0"/>
          <w14:ligatures w14:val="none"/>
        </w:rPr>
        <w:t xml:space="preserve"> — the operational nervous system of the entire model.</w:t>
      </w:r>
    </w:p>
    <w:p w14:paraId="768E25A1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5D0286A0">
          <v:rect id="_x0000_i1025" style="width:0;height:1.5pt" o:hralign="center" o:hrstd="t" o:hr="t" fillcolor="#a0a0a0" stroked="f"/>
        </w:pict>
      </w:r>
    </w:p>
    <w:p w14:paraId="46467E5C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Telemetry, Observability, and Automation</w:t>
      </w:r>
    </w:p>
    <w:p w14:paraId="196A666B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7.1 Overview</w:t>
      </w:r>
    </w:p>
    <w:p w14:paraId="21E7C5EE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Telemetry, observability, and automation form the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closed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loop control system</w:t>
      </w:r>
      <w:r w:rsidRPr="00BD45FA">
        <w:rPr>
          <w:rFonts w:eastAsia="Times New Roman" w:cs="Times New Roman"/>
          <w:kern w:val="0"/>
          <w14:ligatures w14:val="none"/>
        </w:rPr>
        <w:t xml:space="preserve"> of the Unified Identity</w:t>
      </w:r>
      <w:r w:rsidRPr="00BD45FA">
        <w:rPr>
          <w:rFonts w:eastAsia="Times New Roman" w:cs="Times New Roman"/>
          <w:kern w:val="0"/>
          <w14:ligatures w14:val="none"/>
        </w:rPr>
        <w:noBreakHyphen/>
        <w:t>Addressing</w:t>
      </w:r>
      <w:r w:rsidRPr="00BD45FA">
        <w:rPr>
          <w:rFonts w:eastAsia="Times New Roman" w:cs="Times New Roman"/>
          <w:kern w:val="0"/>
          <w14:ligatures w14:val="none"/>
        </w:rPr>
        <w:noBreakHyphen/>
        <w:t>Overlay Architecture. They ensure that identity</w:t>
      </w:r>
      <w:r w:rsidRPr="00BD45FA">
        <w:rPr>
          <w:rFonts w:eastAsia="Times New Roman" w:cs="Times New Roman"/>
          <w:kern w:val="0"/>
          <w14:ligatures w14:val="none"/>
        </w:rPr>
        <w:noBreakHyphen/>
        <w:t>centric policies, deterministic routing, and segmentation remain accurate, enforced, and aligned with real</w:t>
      </w:r>
      <w:r w:rsidRPr="00BD45FA">
        <w:rPr>
          <w:rFonts w:eastAsia="Times New Roman" w:cs="Times New Roman"/>
          <w:kern w:val="0"/>
          <w14:ligatures w14:val="none"/>
        </w:rPr>
        <w:noBreakHyphen/>
        <w:t>time conditions across data center, Wide Area Network (WAN), cloud, and edge environments.</w:t>
      </w:r>
    </w:p>
    <w:p w14:paraId="53A0F1A2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This section defines:</w:t>
      </w:r>
    </w:p>
    <w:p w14:paraId="6062BA34" w14:textId="77777777" w:rsidR="00BD45FA" w:rsidRPr="00BD45FA" w:rsidRDefault="00BD45FA" w:rsidP="00BD4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Telemetry sources</w:t>
      </w:r>
    </w:p>
    <w:p w14:paraId="468E3B60" w14:textId="77777777" w:rsidR="00BD45FA" w:rsidRPr="00BD45FA" w:rsidRDefault="00BD45FA" w:rsidP="00BD4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Observability requirements</w:t>
      </w:r>
    </w:p>
    <w:p w14:paraId="5988AD96" w14:textId="77777777" w:rsidR="00BD45FA" w:rsidRPr="00BD45FA" w:rsidRDefault="00BD45FA" w:rsidP="00BD4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Correlation and analytics</w:t>
      </w:r>
    </w:p>
    <w:p w14:paraId="6B7839EB" w14:textId="77777777" w:rsidR="00BD45FA" w:rsidRPr="00BD45FA" w:rsidRDefault="00BD45FA" w:rsidP="00BD4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Identity</w:t>
      </w:r>
      <w:r w:rsidRPr="00BD45FA">
        <w:rPr>
          <w:rFonts w:eastAsia="Times New Roman" w:cs="Times New Roman"/>
          <w:kern w:val="0"/>
          <w14:ligatures w14:val="none"/>
        </w:rPr>
        <w:noBreakHyphen/>
        <w:t>aware visibility</w:t>
      </w:r>
    </w:p>
    <w:p w14:paraId="7E52D1D2" w14:textId="77777777" w:rsidR="00BD45FA" w:rsidRPr="00BD45FA" w:rsidRDefault="00BD45FA" w:rsidP="00BD4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Closed</w:t>
      </w:r>
      <w:r w:rsidRPr="00BD45FA">
        <w:rPr>
          <w:rFonts w:eastAsia="Times New Roman" w:cs="Times New Roman"/>
          <w:kern w:val="0"/>
          <w14:ligatures w14:val="none"/>
        </w:rPr>
        <w:noBreakHyphen/>
        <w:t>loop automation</w:t>
      </w:r>
    </w:p>
    <w:p w14:paraId="4A486365" w14:textId="77777777" w:rsidR="00BD45FA" w:rsidRPr="00BD45FA" w:rsidRDefault="00BD45FA" w:rsidP="00BD4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Drift detection</w:t>
      </w:r>
    </w:p>
    <w:p w14:paraId="5619E824" w14:textId="77777777" w:rsidR="00BD45FA" w:rsidRPr="00BD45FA" w:rsidRDefault="00BD45FA" w:rsidP="00BD4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Digital twin simulation</w:t>
      </w:r>
    </w:p>
    <w:p w14:paraId="3AEB8DBC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Together, these capabilities transform the network from a static transport system into a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self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correcting, intent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driven platform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79A94B45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44F3978B">
          <v:rect id="_x0000_i1026" style="width:0;height:1.5pt" o:hralign="center" o:hrstd="t" o:hr="t" fillcolor="#a0a0a0" stroked="f"/>
        </w:pict>
      </w:r>
    </w:p>
    <w:p w14:paraId="6EB99E6F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7.2 Telemetry Sources</w:t>
      </w:r>
    </w:p>
    <w:p w14:paraId="61FFF8A4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Telemetry must be collected from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every layer</w:t>
      </w:r>
      <w:r w:rsidRPr="00BD45FA">
        <w:rPr>
          <w:rFonts w:eastAsia="Times New Roman" w:cs="Times New Roman"/>
          <w:kern w:val="0"/>
          <w14:ligatures w14:val="none"/>
        </w:rPr>
        <w:t xml:space="preserve"> of </w:t>
      </w:r>
      <w:proofErr w:type="gramStart"/>
      <w:r w:rsidRPr="00BD45FA">
        <w:rPr>
          <w:rFonts w:eastAsia="Times New Roman" w:cs="Times New Roman"/>
          <w:kern w:val="0"/>
          <w14:ligatures w14:val="none"/>
        </w:rPr>
        <w:t>the architecture</w:t>
      </w:r>
      <w:proofErr w:type="gramEnd"/>
      <w:r w:rsidRPr="00BD45FA">
        <w:rPr>
          <w:rFonts w:eastAsia="Times New Roman" w:cs="Times New Roman"/>
          <w:kern w:val="0"/>
          <w14:ligatures w14:val="none"/>
        </w:rPr>
        <w:t xml:space="preserve"> to provide a complete operational picture.</w:t>
      </w:r>
    </w:p>
    <w:p w14:paraId="33F29035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7.2.1 Underlay Telemetry</w:t>
      </w:r>
    </w:p>
    <w:p w14:paraId="7B9318EB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Collected from physical routers, switches, and circuits:</w:t>
      </w:r>
    </w:p>
    <w:p w14:paraId="552FDD24" w14:textId="77777777" w:rsidR="00BD45FA" w:rsidRPr="00BD45FA" w:rsidRDefault="00BD45FA" w:rsidP="00BD4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Latency, jitter, packet loss</w:t>
      </w:r>
    </w:p>
    <w:p w14:paraId="28438BF7" w14:textId="77777777" w:rsidR="00BD45FA" w:rsidRPr="00BD45FA" w:rsidRDefault="00BD45FA" w:rsidP="00BD4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Interface counters and errors</w:t>
      </w:r>
    </w:p>
    <w:p w14:paraId="425D4D0F" w14:textId="77777777" w:rsidR="00BD45FA" w:rsidRPr="00BD45FA" w:rsidRDefault="00BD45FA" w:rsidP="00BD4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Queue depth and congestion indicators</w:t>
      </w:r>
    </w:p>
    <w:p w14:paraId="1062197C" w14:textId="77777777" w:rsidR="00BD45FA" w:rsidRPr="00BD45FA" w:rsidRDefault="00BD45FA" w:rsidP="00BD4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Segment Routing Traffic Engineering (SR</w:t>
      </w:r>
      <w:r w:rsidRPr="00BD45FA">
        <w:rPr>
          <w:rFonts w:eastAsia="Times New Roman" w:cs="Times New Roman"/>
          <w:kern w:val="0"/>
          <w14:ligatures w14:val="none"/>
        </w:rPr>
        <w:noBreakHyphen/>
        <w:t>TE) and Multiprotocol Label Switching Traffic Engineering (MPLS</w:t>
      </w:r>
      <w:r w:rsidRPr="00BD45FA">
        <w:rPr>
          <w:rFonts w:eastAsia="Times New Roman" w:cs="Times New Roman"/>
          <w:kern w:val="0"/>
          <w14:ligatures w14:val="none"/>
        </w:rPr>
        <w:noBreakHyphen/>
        <w:t>TE) path metrics</w:t>
      </w:r>
    </w:p>
    <w:p w14:paraId="1E786624" w14:textId="77777777" w:rsidR="00BD45FA" w:rsidRPr="00BD45FA" w:rsidRDefault="00BD45FA" w:rsidP="00BD4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Link</w:t>
      </w:r>
      <w:r w:rsidRPr="00BD45FA">
        <w:rPr>
          <w:rFonts w:eastAsia="Times New Roman" w:cs="Times New Roman"/>
          <w:kern w:val="0"/>
          <w14:ligatures w14:val="none"/>
        </w:rPr>
        <w:noBreakHyphen/>
        <w:t>state changes</w:t>
      </w:r>
    </w:p>
    <w:p w14:paraId="0BF3407C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Underlay telemetry provides the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transport health baseline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0DFD7A84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50098D28">
          <v:rect id="_x0000_i1027" style="width:0;height:1.5pt" o:hralign="center" o:hrstd="t" o:hr="t" fillcolor="#a0a0a0" stroked="f"/>
        </w:pict>
      </w:r>
    </w:p>
    <w:p w14:paraId="5051C689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7.2.2 Overlay Telemetry</w:t>
      </w:r>
    </w:p>
    <w:p w14:paraId="6C3A5287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Collected from Software</w:t>
      </w:r>
      <w:r w:rsidRPr="00BD45FA">
        <w:rPr>
          <w:rFonts w:eastAsia="Times New Roman" w:cs="Times New Roman"/>
          <w:kern w:val="0"/>
          <w14:ligatures w14:val="none"/>
        </w:rPr>
        <w:noBreakHyphen/>
        <w:t>Defined Networking (SDN) and Software</w:t>
      </w:r>
      <w:r w:rsidRPr="00BD45FA">
        <w:rPr>
          <w:rFonts w:eastAsia="Times New Roman" w:cs="Times New Roman"/>
          <w:kern w:val="0"/>
          <w14:ligatures w14:val="none"/>
        </w:rPr>
        <w:noBreakHyphen/>
        <w:t>Defined Wide Area Networking (SD</w:t>
      </w:r>
      <w:r w:rsidRPr="00BD45FA">
        <w:rPr>
          <w:rFonts w:eastAsia="Times New Roman" w:cs="Times New Roman"/>
          <w:kern w:val="0"/>
          <w14:ligatures w14:val="none"/>
        </w:rPr>
        <w:noBreakHyphen/>
        <w:t>WAN) nodes:</w:t>
      </w:r>
    </w:p>
    <w:p w14:paraId="147D004E" w14:textId="77777777" w:rsidR="00BD45FA" w:rsidRPr="00BD45FA" w:rsidRDefault="00BD45FA" w:rsidP="00BD4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Tunnel health (IPsec, Generic Routing Encapsulation or GRE, Virtual Extensible LAN or VXLAN)</w:t>
      </w:r>
    </w:p>
    <w:p w14:paraId="1A815C2C" w14:textId="77777777" w:rsidR="00BD45FA" w:rsidRPr="00BD45FA" w:rsidRDefault="00BD45FA" w:rsidP="00BD4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classification results</w:t>
      </w:r>
    </w:p>
    <w:p w14:paraId="6FB9C16C" w14:textId="77777777" w:rsidR="00BD45FA" w:rsidRPr="00BD45FA" w:rsidRDefault="00BD45FA" w:rsidP="00BD4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Segment/Virtual Routing and Forwarding (VRF) membership</w:t>
      </w:r>
    </w:p>
    <w:p w14:paraId="443E4A57" w14:textId="77777777" w:rsidR="00BD45FA" w:rsidRPr="00BD45FA" w:rsidRDefault="00BD45FA" w:rsidP="00BD4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Policy enforcement logs</w:t>
      </w:r>
    </w:p>
    <w:p w14:paraId="24B6BA0F" w14:textId="77777777" w:rsidR="00BD45FA" w:rsidRPr="00BD45FA" w:rsidRDefault="00BD45FA" w:rsidP="00BD4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Path selection decisions</w:t>
      </w:r>
    </w:p>
    <w:p w14:paraId="110C8BBF" w14:textId="77777777" w:rsidR="00BD45FA" w:rsidRPr="00BD45FA" w:rsidRDefault="00BD45FA" w:rsidP="00BD4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Local breakout behavior</w:t>
      </w:r>
    </w:p>
    <w:p w14:paraId="2959DE01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Overlay telemetry provides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application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aware visibility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77A68801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19791352">
          <v:rect id="_x0000_i1028" style="width:0;height:1.5pt" o:hralign="center" o:hrstd="t" o:hr="t" fillcolor="#a0a0a0" stroked="f"/>
        </w:pict>
      </w:r>
    </w:p>
    <w:p w14:paraId="4ABC7EAE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7.2.3 Identity Telemetry</w:t>
      </w:r>
    </w:p>
    <w:p w14:paraId="3C54BDD7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Collected from Identity and Access Management (IAM) systems:</w:t>
      </w:r>
    </w:p>
    <w:p w14:paraId="1A03B8C6" w14:textId="77777777" w:rsidR="00BD45FA" w:rsidRPr="00BD45FA" w:rsidRDefault="00BD45FA" w:rsidP="00BD4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Authentication events</w:t>
      </w:r>
    </w:p>
    <w:p w14:paraId="1BD44B57" w14:textId="77777777" w:rsidR="00BD45FA" w:rsidRPr="00BD45FA" w:rsidRDefault="00BD45FA" w:rsidP="00BD4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Token issuance and revocation</w:t>
      </w:r>
    </w:p>
    <w:p w14:paraId="3A5B000E" w14:textId="77777777" w:rsidR="00BD45FA" w:rsidRPr="00BD45FA" w:rsidRDefault="00BD45FA" w:rsidP="00BD4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Device posture results</w:t>
      </w:r>
    </w:p>
    <w:p w14:paraId="501DDC72" w14:textId="77777777" w:rsidR="00BD45FA" w:rsidRPr="00BD45FA" w:rsidRDefault="00BD45FA" w:rsidP="00BD4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Workload identity assertions (Secure Production Identity Framework for Everyone or SPIFFE; SPIFFE Runtime Environment or SPIRE)</w:t>
      </w:r>
    </w:p>
    <w:p w14:paraId="249EE692" w14:textId="77777777" w:rsidR="00BD45FA" w:rsidRPr="00BD45FA" w:rsidRDefault="00BD45FA" w:rsidP="00BD4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Conditional access decisions</w:t>
      </w:r>
    </w:p>
    <w:p w14:paraId="7F002AC1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Identity telemetry provides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contextual trust signals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44752566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54E6F7D2">
          <v:rect id="_x0000_i1029" style="width:0;height:1.5pt" o:hralign="center" o:hrstd="t" o:hr="t" fillcolor="#a0a0a0" stroked="f"/>
        </w:pict>
      </w:r>
    </w:p>
    <w:p w14:paraId="5D289A7C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7.2.4 DNS/IPAM Telemetry</w:t>
      </w:r>
    </w:p>
    <w:p w14:paraId="79BB7E7B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Collected from Domain Name System (DNS) and IP Address Management (IPAM):</w:t>
      </w:r>
    </w:p>
    <w:p w14:paraId="28F0230E" w14:textId="77777777" w:rsidR="00BD45FA" w:rsidRPr="00BD45FA" w:rsidRDefault="00BD45FA" w:rsidP="00BD4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DNS query patterns</w:t>
      </w:r>
    </w:p>
    <w:p w14:paraId="1F7D98FE" w14:textId="77777777" w:rsidR="00BD45FA" w:rsidRPr="00BD45FA" w:rsidRDefault="00BD45FA" w:rsidP="00BD4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Address allocation events</w:t>
      </w:r>
    </w:p>
    <w:p w14:paraId="30631800" w14:textId="77777777" w:rsidR="00BD45FA" w:rsidRPr="00BD45FA" w:rsidRDefault="00BD45FA" w:rsidP="00BD4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Subdomain usage</w:t>
      </w:r>
    </w:p>
    <w:p w14:paraId="649C75AA" w14:textId="77777777" w:rsidR="00BD45FA" w:rsidRPr="00BD45FA" w:rsidRDefault="00BD45FA" w:rsidP="00BD4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identity lookups</w:t>
      </w:r>
    </w:p>
    <w:p w14:paraId="615AE767" w14:textId="77777777" w:rsidR="00BD45FA" w:rsidRPr="00BD45FA" w:rsidRDefault="00BD45FA" w:rsidP="00BD4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Prefix assignment changes</w:t>
      </w:r>
    </w:p>
    <w:p w14:paraId="776C42CA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This telemetry ties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naming and addressing</w:t>
      </w:r>
      <w:r w:rsidRPr="00BD45FA">
        <w:rPr>
          <w:rFonts w:eastAsia="Times New Roman" w:cs="Times New Roman"/>
          <w:kern w:val="0"/>
          <w14:ligatures w14:val="none"/>
        </w:rPr>
        <w:t xml:space="preserve"> to application behavior.</w:t>
      </w:r>
    </w:p>
    <w:p w14:paraId="0F4B4090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3BBE149F">
          <v:rect id="_x0000_i1030" style="width:0;height:1.5pt" o:hralign="center" o:hrstd="t" o:hr="t" fillcolor="#a0a0a0" stroked="f"/>
        </w:pict>
      </w:r>
    </w:p>
    <w:p w14:paraId="54F88D7B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7.2.5 Application Telemetry</w:t>
      </w:r>
    </w:p>
    <w:p w14:paraId="5E589839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Collected from workloads and services:</w:t>
      </w:r>
    </w:p>
    <w:p w14:paraId="07D4BC2B" w14:textId="77777777" w:rsidR="00BD45FA" w:rsidRPr="00BD45FA" w:rsidRDefault="00BD45FA" w:rsidP="00BD4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BD45FA">
        <w:rPr>
          <w:rFonts w:eastAsia="Times New Roman" w:cs="Times New Roman"/>
          <w:kern w:val="0"/>
          <w14:ligatures w14:val="none"/>
        </w:rPr>
        <w:t>mTLS</w:t>
      </w:r>
      <w:proofErr w:type="spellEnd"/>
      <w:r w:rsidRPr="00BD45FA">
        <w:rPr>
          <w:rFonts w:eastAsia="Times New Roman" w:cs="Times New Roman"/>
          <w:kern w:val="0"/>
          <w14:ligatures w14:val="none"/>
        </w:rPr>
        <w:t xml:space="preserve"> (Mutual Transport Layer Security) handshake logs</w:t>
      </w:r>
    </w:p>
    <w:p w14:paraId="074381F6" w14:textId="77777777" w:rsidR="00BD45FA" w:rsidRPr="00BD45FA" w:rsidRDefault="00BD45FA" w:rsidP="00BD4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API call patterns</w:t>
      </w:r>
    </w:p>
    <w:p w14:paraId="43DD60A8" w14:textId="77777777" w:rsidR="00BD45FA" w:rsidRPr="00BD45FA" w:rsidRDefault="00BD45FA" w:rsidP="00BD4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Service health and response times</w:t>
      </w:r>
    </w:p>
    <w:p w14:paraId="1ED1DFE7" w14:textId="77777777" w:rsidR="00BD45FA" w:rsidRPr="00BD45FA" w:rsidRDefault="00BD45FA" w:rsidP="00BD4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</w:t>
      </w:r>
      <w:r w:rsidRPr="00BD45FA">
        <w:rPr>
          <w:rFonts w:eastAsia="Times New Roman" w:cs="Times New Roman"/>
          <w:kern w:val="0"/>
          <w14:ligatures w14:val="none"/>
        </w:rPr>
        <w:noBreakHyphen/>
        <w:t>to</w:t>
      </w:r>
      <w:r w:rsidRPr="00BD45FA">
        <w:rPr>
          <w:rFonts w:eastAsia="Times New Roman" w:cs="Times New Roman"/>
          <w:kern w:val="0"/>
          <w14:ligatures w14:val="none"/>
        </w:rPr>
        <w:noBreakHyphen/>
        <w:t>application dependency maps</w:t>
      </w:r>
    </w:p>
    <w:p w14:paraId="748776B5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Application telemetry provides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Layer 7 visibility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0BE1FD23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0629EFBB">
          <v:rect id="_x0000_i1031" style="width:0;height:1.5pt" o:hralign="center" o:hrstd="t" o:hr="t" fillcolor="#a0a0a0" stroked="f"/>
        </w:pict>
      </w:r>
    </w:p>
    <w:p w14:paraId="77B8D318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7.3 Observability Requirements</w:t>
      </w:r>
    </w:p>
    <w:p w14:paraId="08874672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Observability requires more than raw telemetry — it requires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structured, correlated, identity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aware insights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48A6274E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7.3.1 Identity</w:t>
      </w: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Aware Flow Visibility</w:t>
      </w:r>
    </w:p>
    <w:p w14:paraId="293EB567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Every flow must be observable as:</w:t>
      </w:r>
    </w:p>
    <w:p w14:paraId="65C1F0A1" w14:textId="77777777" w:rsidR="00BD45FA" w:rsidRPr="00BD45FA" w:rsidRDefault="00BD45FA" w:rsidP="00BD4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User → Application</w:t>
      </w:r>
    </w:p>
    <w:p w14:paraId="5C3943E0" w14:textId="77777777" w:rsidR="00BD45FA" w:rsidRPr="00BD45FA" w:rsidRDefault="00BD45FA" w:rsidP="00BD4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Device → Application</w:t>
      </w:r>
    </w:p>
    <w:p w14:paraId="1BEDDE17" w14:textId="77777777" w:rsidR="00BD45FA" w:rsidRPr="00BD45FA" w:rsidRDefault="00BD45FA" w:rsidP="00BD4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→ Application</w:t>
      </w:r>
    </w:p>
    <w:p w14:paraId="0F6DD98C" w14:textId="77777777" w:rsidR="00BD45FA" w:rsidRPr="00BD45FA" w:rsidRDefault="00BD45FA" w:rsidP="00BD4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Workload → Workload</w:t>
      </w:r>
    </w:p>
    <w:p w14:paraId="043F8463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Not IP → IP.</w:t>
      </w:r>
    </w:p>
    <w:p w14:paraId="13C68A1B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This is the foundation of Zero Trust and SASE enforcement.</w:t>
      </w:r>
    </w:p>
    <w:p w14:paraId="42ACF3DE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11DE95DA">
          <v:rect id="_x0000_i1032" style="width:0;height:1.5pt" o:hralign="center" o:hrstd="t" o:hr="t" fillcolor="#a0a0a0" stroked="f"/>
        </w:pict>
      </w:r>
    </w:p>
    <w:p w14:paraId="00145F1F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7.3.2 Application</w:t>
      </w: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Centric Dashboards</w:t>
      </w:r>
    </w:p>
    <w:p w14:paraId="2891E914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Dashboards must show:</w:t>
      </w:r>
    </w:p>
    <w:p w14:paraId="00A75C51" w14:textId="77777777" w:rsidR="00BD45FA" w:rsidRPr="00BD45FA" w:rsidRDefault="00BD45FA" w:rsidP="00BD4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BD45FA">
        <w:rPr>
          <w:rFonts w:eastAsia="Times New Roman" w:cs="Times New Roman"/>
          <w:kern w:val="0"/>
          <w14:ligatures w14:val="none"/>
        </w:rPr>
        <w:t>Application health</w:t>
      </w:r>
      <w:proofErr w:type="gramEnd"/>
    </w:p>
    <w:p w14:paraId="2F8D4B72" w14:textId="77777777" w:rsidR="00BD45FA" w:rsidRPr="00BD45FA" w:rsidRDefault="00BD45FA" w:rsidP="00BD4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dependencies</w:t>
      </w:r>
    </w:p>
    <w:p w14:paraId="5A941AD9" w14:textId="77777777" w:rsidR="00BD45FA" w:rsidRPr="00BD45FA" w:rsidRDefault="00BD45FA" w:rsidP="00BD4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path performance</w:t>
      </w:r>
    </w:p>
    <w:p w14:paraId="7ED6D247" w14:textId="77777777" w:rsidR="00BD45FA" w:rsidRPr="00BD45FA" w:rsidRDefault="00BD45FA" w:rsidP="00BD4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</w:t>
      </w:r>
      <w:r w:rsidRPr="00BD45FA">
        <w:rPr>
          <w:rFonts w:eastAsia="Times New Roman" w:cs="Times New Roman"/>
          <w:kern w:val="0"/>
          <w14:ligatures w14:val="none"/>
        </w:rPr>
        <w:noBreakHyphen/>
        <w:t>to</w:t>
      </w:r>
      <w:r w:rsidRPr="00BD45FA">
        <w:rPr>
          <w:rFonts w:eastAsia="Times New Roman" w:cs="Times New Roman"/>
          <w:kern w:val="0"/>
          <w14:ligatures w14:val="none"/>
        </w:rPr>
        <w:noBreakHyphen/>
        <w:t>application access patterns</w:t>
      </w:r>
    </w:p>
    <w:p w14:paraId="124DF56B" w14:textId="77777777" w:rsidR="00BD45FA" w:rsidRPr="00BD45FA" w:rsidRDefault="00BD45FA" w:rsidP="00BD4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SLA compliance</w:t>
      </w:r>
    </w:p>
    <w:p w14:paraId="53CCB4A7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Applications become the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primary operational unit</w:t>
      </w:r>
      <w:r w:rsidRPr="00BD45FA">
        <w:rPr>
          <w:rFonts w:eastAsia="Times New Roman" w:cs="Times New Roman"/>
          <w:kern w:val="0"/>
          <w14:ligatures w14:val="none"/>
        </w:rPr>
        <w:t>, not subnets.</w:t>
      </w:r>
    </w:p>
    <w:p w14:paraId="6F3B6001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23279986">
          <v:rect id="_x0000_i1033" style="width:0;height:1.5pt" o:hralign="center" o:hrstd="t" o:hr="t" fillcolor="#a0a0a0" stroked="f"/>
        </w:pict>
      </w:r>
    </w:p>
    <w:p w14:paraId="53DEF16F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7.3.3 Multi</w:t>
      </w: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Domain Correlation</w:t>
      </w:r>
    </w:p>
    <w:p w14:paraId="2AE11EE5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Observability must correlate:</w:t>
      </w:r>
    </w:p>
    <w:p w14:paraId="196AFC6E" w14:textId="77777777" w:rsidR="00BD45FA" w:rsidRPr="00BD45FA" w:rsidRDefault="00BD45FA" w:rsidP="00BD4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Underlay events</w:t>
      </w:r>
    </w:p>
    <w:p w14:paraId="3862B525" w14:textId="77777777" w:rsidR="00BD45FA" w:rsidRPr="00BD45FA" w:rsidRDefault="00BD45FA" w:rsidP="00BD4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Overlay decisions</w:t>
      </w:r>
    </w:p>
    <w:p w14:paraId="3DCC1439" w14:textId="77777777" w:rsidR="00BD45FA" w:rsidRPr="00BD45FA" w:rsidRDefault="00BD45FA" w:rsidP="00BD4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Identity events</w:t>
      </w:r>
    </w:p>
    <w:p w14:paraId="5930A8FF" w14:textId="77777777" w:rsidR="00BD45FA" w:rsidRPr="00BD45FA" w:rsidRDefault="00BD45FA" w:rsidP="00BD4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DNS/IPAM changes</w:t>
      </w:r>
    </w:p>
    <w:p w14:paraId="3AD013C2" w14:textId="77777777" w:rsidR="00BD45FA" w:rsidRPr="00BD45FA" w:rsidRDefault="00BD45FA" w:rsidP="00BD4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behavior</w:t>
      </w:r>
    </w:p>
    <w:p w14:paraId="5B92BA23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This eliminates blind spots and accelerates troubleshooting.</w:t>
      </w:r>
    </w:p>
    <w:p w14:paraId="26FBC78E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41396E8A">
          <v:rect id="_x0000_i1034" style="width:0;height:1.5pt" o:hralign="center" o:hrstd="t" o:hr="t" fillcolor="#a0a0a0" stroked="f"/>
        </w:pict>
      </w:r>
    </w:p>
    <w:p w14:paraId="24234936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7.4 Correlation and Analytics</w:t>
      </w:r>
    </w:p>
    <w:p w14:paraId="78BC600D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Correlation transforms telemetry into actionable intelligence.</w:t>
      </w:r>
    </w:p>
    <w:p w14:paraId="6DBDBED7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7.4.1 Event Correlation</w:t>
      </w:r>
    </w:p>
    <w:p w14:paraId="234F4281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The system must correlate:</w:t>
      </w:r>
    </w:p>
    <w:p w14:paraId="32B72734" w14:textId="77777777" w:rsidR="00BD45FA" w:rsidRPr="00BD45FA" w:rsidRDefault="00BD45FA" w:rsidP="00BD4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Identity anomalies with segmentation violations</w:t>
      </w:r>
    </w:p>
    <w:p w14:paraId="3767D5A6" w14:textId="77777777" w:rsidR="00BD45FA" w:rsidRPr="00BD45FA" w:rsidRDefault="00BD45FA" w:rsidP="00BD4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Underlay congestion with overlay path changes</w:t>
      </w:r>
    </w:p>
    <w:p w14:paraId="257C2064" w14:textId="77777777" w:rsidR="00BD45FA" w:rsidRPr="00BD45FA" w:rsidRDefault="00BD45FA" w:rsidP="00BD4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DNS/IPAM changes with routing behavior</w:t>
      </w:r>
    </w:p>
    <w:p w14:paraId="25F36310" w14:textId="77777777" w:rsidR="00BD45FA" w:rsidRPr="00BD45FA" w:rsidRDefault="00BD45FA" w:rsidP="00BD4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errors with network conditions</w:t>
      </w:r>
    </w:p>
    <w:p w14:paraId="052C2246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This enables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root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cause analysis</w:t>
      </w:r>
      <w:r w:rsidRPr="00BD45FA">
        <w:rPr>
          <w:rFonts w:eastAsia="Times New Roman" w:cs="Times New Roman"/>
          <w:kern w:val="0"/>
          <w14:ligatures w14:val="none"/>
        </w:rPr>
        <w:t>, not guesswork.</w:t>
      </w:r>
    </w:p>
    <w:p w14:paraId="092B9985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53527B33">
          <v:rect id="_x0000_i1035" style="width:0;height:1.5pt" o:hralign="center" o:hrstd="t" o:hr="t" fillcolor="#a0a0a0" stroked="f"/>
        </w:pict>
      </w:r>
    </w:p>
    <w:p w14:paraId="68AD3EBB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7.4.2 SLA Analytics</w:t>
      </w:r>
    </w:p>
    <w:p w14:paraId="594C8DB5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The system must continuously evaluate:</w:t>
      </w:r>
    </w:p>
    <w:p w14:paraId="68E549AB" w14:textId="77777777" w:rsidR="00BD45FA" w:rsidRPr="00BD45FA" w:rsidRDefault="00BD45FA" w:rsidP="00BD4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Latency</w:t>
      </w:r>
    </w:p>
    <w:p w14:paraId="3F481B0F" w14:textId="77777777" w:rsidR="00BD45FA" w:rsidRPr="00BD45FA" w:rsidRDefault="00BD45FA" w:rsidP="00BD4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Jitter</w:t>
      </w:r>
    </w:p>
    <w:p w14:paraId="4C42E48B" w14:textId="77777777" w:rsidR="00BD45FA" w:rsidRPr="00BD45FA" w:rsidRDefault="00BD45FA" w:rsidP="00BD4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Packet loss</w:t>
      </w:r>
    </w:p>
    <w:p w14:paraId="3D467705" w14:textId="77777777" w:rsidR="00BD45FA" w:rsidRPr="00BD45FA" w:rsidRDefault="00BD45FA" w:rsidP="00BD4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response times</w:t>
      </w:r>
    </w:p>
    <w:p w14:paraId="5350E271" w14:textId="77777777" w:rsidR="00BD45FA" w:rsidRPr="00BD45FA" w:rsidRDefault="00BD45FA" w:rsidP="00BD4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Path performance</w:t>
      </w:r>
    </w:p>
    <w:p w14:paraId="610BEAE8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SLA analytics drive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deterministic path selection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213FA8AA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1E4D2FEB">
          <v:rect id="_x0000_i1036" style="width:0;height:1.5pt" o:hralign="center" o:hrstd="t" o:hr="t" fillcolor="#a0a0a0" stroked="f"/>
        </w:pict>
      </w:r>
    </w:p>
    <w:p w14:paraId="22364831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7.4.3 Behavioral Baselines</w:t>
      </w:r>
    </w:p>
    <w:p w14:paraId="177C4FC1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The system must establish baselines for:</w:t>
      </w:r>
    </w:p>
    <w:p w14:paraId="170C4B53" w14:textId="77777777" w:rsidR="00BD45FA" w:rsidRPr="00BD45FA" w:rsidRDefault="00BD45FA" w:rsidP="00BD4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Normal application behavior</w:t>
      </w:r>
    </w:p>
    <w:p w14:paraId="4DB26912" w14:textId="77777777" w:rsidR="00BD45FA" w:rsidRPr="00BD45FA" w:rsidRDefault="00BD45FA" w:rsidP="00BD4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Normal identity behavior</w:t>
      </w:r>
    </w:p>
    <w:p w14:paraId="5075C10A" w14:textId="77777777" w:rsidR="00BD45FA" w:rsidRPr="00BD45FA" w:rsidRDefault="00BD45FA" w:rsidP="00BD4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Normal traffic patterns</w:t>
      </w:r>
    </w:p>
    <w:p w14:paraId="507B6CE1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Deviations trigger automated remediation or alerts.</w:t>
      </w:r>
    </w:p>
    <w:p w14:paraId="2A0CE22F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1233FC6D">
          <v:rect id="_x0000_i1037" style="width:0;height:1.5pt" o:hralign="center" o:hrstd="t" o:hr="t" fillcolor="#a0a0a0" stroked="f"/>
        </w:pict>
      </w:r>
    </w:p>
    <w:p w14:paraId="4B4DF4DF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7.5 Identity</w:t>
      </w: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Aware Flow Logs</w:t>
      </w:r>
    </w:p>
    <w:p w14:paraId="08B7FA03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Identity</w:t>
      </w:r>
      <w:r w:rsidRPr="00BD45FA">
        <w:rPr>
          <w:rFonts w:eastAsia="Times New Roman" w:cs="Times New Roman"/>
          <w:kern w:val="0"/>
          <w14:ligatures w14:val="none"/>
        </w:rPr>
        <w:noBreakHyphen/>
        <w:t>aware flow logs unify:</w:t>
      </w:r>
    </w:p>
    <w:p w14:paraId="14FF0741" w14:textId="77777777" w:rsidR="00BD45FA" w:rsidRPr="00BD45FA" w:rsidRDefault="00BD45FA" w:rsidP="00BD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Source identity (user/device/workload)</w:t>
      </w:r>
    </w:p>
    <w:p w14:paraId="16C60B01" w14:textId="77777777" w:rsidR="00BD45FA" w:rsidRPr="00BD45FA" w:rsidRDefault="00BD45FA" w:rsidP="00BD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Destination identity (application/workload)</w:t>
      </w:r>
    </w:p>
    <w:p w14:paraId="46A0D64B" w14:textId="77777777" w:rsidR="00BD45FA" w:rsidRPr="00BD45FA" w:rsidRDefault="00BD45FA" w:rsidP="00BD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DNS name</w:t>
      </w:r>
    </w:p>
    <w:p w14:paraId="2349C62D" w14:textId="77777777" w:rsidR="00BD45FA" w:rsidRPr="00BD45FA" w:rsidRDefault="00BD45FA" w:rsidP="00BD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IPAM</w:t>
      </w:r>
      <w:r w:rsidRPr="00BD45FA">
        <w:rPr>
          <w:rFonts w:eastAsia="Times New Roman" w:cs="Times New Roman"/>
          <w:kern w:val="0"/>
          <w14:ligatures w14:val="none"/>
        </w:rPr>
        <w:noBreakHyphen/>
        <w:t>assigned address</w:t>
      </w:r>
    </w:p>
    <w:p w14:paraId="60447866" w14:textId="77777777" w:rsidR="00BD45FA" w:rsidRPr="00BD45FA" w:rsidRDefault="00BD45FA" w:rsidP="00BD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Segment/VRF</w:t>
      </w:r>
    </w:p>
    <w:p w14:paraId="3DCBC8E8" w14:textId="77777777" w:rsidR="00BD45FA" w:rsidRPr="00BD45FA" w:rsidRDefault="00BD45FA" w:rsidP="00BD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Path selection</w:t>
      </w:r>
    </w:p>
    <w:p w14:paraId="4DE73CAE" w14:textId="77777777" w:rsidR="00BD45FA" w:rsidRPr="00BD45FA" w:rsidRDefault="00BD45FA" w:rsidP="00BD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Enforcement decisions</w:t>
      </w:r>
    </w:p>
    <w:p w14:paraId="3B0FB53B" w14:textId="77777777" w:rsidR="00BD45FA" w:rsidRPr="00BD45FA" w:rsidRDefault="00BD45FA" w:rsidP="00BD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SASE inspection results</w:t>
      </w:r>
    </w:p>
    <w:p w14:paraId="64A85FFD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This creates a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single, authoritative record</w:t>
      </w:r>
      <w:r w:rsidRPr="00BD45FA">
        <w:rPr>
          <w:rFonts w:eastAsia="Times New Roman" w:cs="Times New Roman"/>
          <w:kern w:val="0"/>
          <w14:ligatures w14:val="none"/>
        </w:rPr>
        <w:t xml:space="preserve"> of every interaction in the system.</w:t>
      </w:r>
    </w:p>
    <w:p w14:paraId="2A7758A9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6F67A1F5">
          <v:rect id="_x0000_i1038" style="width:0;height:1.5pt" o:hralign="center" o:hrstd="t" o:hr="t" fillcolor="#a0a0a0" stroked="f"/>
        </w:pict>
      </w:r>
    </w:p>
    <w:p w14:paraId="3F910683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7.6 Closed</w:t>
      </w: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Loop Automation</w:t>
      </w:r>
    </w:p>
    <w:p w14:paraId="39B3B57E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Closed</w:t>
      </w:r>
      <w:r w:rsidRPr="00BD45FA">
        <w:rPr>
          <w:rFonts w:eastAsia="Times New Roman" w:cs="Times New Roman"/>
          <w:kern w:val="0"/>
          <w14:ligatures w14:val="none"/>
        </w:rPr>
        <w:noBreakHyphen/>
        <w:t xml:space="preserve">loop automation ensures that the network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self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corrects</w:t>
      </w:r>
      <w:r w:rsidRPr="00BD45FA">
        <w:rPr>
          <w:rFonts w:eastAsia="Times New Roman" w:cs="Times New Roman"/>
          <w:kern w:val="0"/>
          <w14:ligatures w14:val="none"/>
        </w:rPr>
        <w:t xml:space="preserve"> based on real</w:t>
      </w:r>
      <w:r w:rsidRPr="00BD45FA">
        <w:rPr>
          <w:rFonts w:eastAsia="Times New Roman" w:cs="Times New Roman"/>
          <w:kern w:val="0"/>
          <w14:ligatures w14:val="none"/>
        </w:rPr>
        <w:noBreakHyphen/>
        <w:t>time conditions.</w:t>
      </w:r>
    </w:p>
    <w:p w14:paraId="3E467DD0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7.6.1 Intent Reconciliation</w:t>
      </w:r>
    </w:p>
    <w:p w14:paraId="315562A4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The Control Plane continuously verifies that:</w:t>
      </w:r>
    </w:p>
    <w:p w14:paraId="33B5EB65" w14:textId="77777777" w:rsidR="00BD45FA" w:rsidRPr="00BD45FA" w:rsidRDefault="00BD45FA" w:rsidP="00BD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Policies match intent</w:t>
      </w:r>
    </w:p>
    <w:p w14:paraId="651455E9" w14:textId="77777777" w:rsidR="00BD45FA" w:rsidRPr="00BD45FA" w:rsidRDefault="00BD45FA" w:rsidP="00BD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Segmentation matches identity</w:t>
      </w:r>
    </w:p>
    <w:p w14:paraId="5830ABC7" w14:textId="77777777" w:rsidR="00BD45FA" w:rsidRPr="00BD45FA" w:rsidRDefault="00BD45FA" w:rsidP="00BD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Routing matches SLA requirements</w:t>
      </w:r>
    </w:p>
    <w:p w14:paraId="5E3ACCDB" w14:textId="77777777" w:rsidR="00BD45FA" w:rsidRPr="00BD45FA" w:rsidRDefault="00BD45FA" w:rsidP="00BD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Enforcement matches Zero Trust rules</w:t>
      </w:r>
    </w:p>
    <w:p w14:paraId="10D1C60D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If drift is detected, the system automatically corrects it.</w:t>
      </w:r>
    </w:p>
    <w:p w14:paraId="5AA7A80E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75BD3554">
          <v:rect id="_x0000_i1039" style="width:0;height:1.5pt" o:hralign="center" o:hrstd="t" o:hr="t" fillcolor="#a0a0a0" stroked="f"/>
        </w:pict>
      </w:r>
    </w:p>
    <w:p w14:paraId="6CE6F7ED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7.6.2 Automated Remediation</w:t>
      </w:r>
    </w:p>
    <w:p w14:paraId="73C22CF1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Triggered by:</w:t>
      </w:r>
    </w:p>
    <w:p w14:paraId="7B42FE7A" w14:textId="77777777" w:rsidR="00BD45FA" w:rsidRPr="00BD45FA" w:rsidRDefault="00BD45FA" w:rsidP="00BD4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SLA breaches</w:t>
      </w:r>
    </w:p>
    <w:p w14:paraId="542981EF" w14:textId="77777777" w:rsidR="00BD45FA" w:rsidRPr="00BD45FA" w:rsidRDefault="00BD45FA" w:rsidP="00BD4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Identity anomalies</w:t>
      </w:r>
    </w:p>
    <w:p w14:paraId="576A9227" w14:textId="77777777" w:rsidR="00BD45FA" w:rsidRPr="00BD45FA" w:rsidRDefault="00BD45FA" w:rsidP="00BD4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Underlay failures</w:t>
      </w:r>
    </w:p>
    <w:p w14:paraId="2E75C453" w14:textId="77777777" w:rsidR="00BD45FA" w:rsidRPr="00BD45FA" w:rsidRDefault="00BD45FA" w:rsidP="00BD4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Overlay tunnel degradation</w:t>
      </w:r>
    </w:p>
    <w:p w14:paraId="76F97C0A" w14:textId="77777777" w:rsidR="00BD45FA" w:rsidRPr="00BD45FA" w:rsidRDefault="00BD45FA" w:rsidP="00BD4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DNS/IPAM inconsistencies</w:t>
      </w:r>
    </w:p>
    <w:p w14:paraId="5C188E4E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Actions include:</w:t>
      </w:r>
    </w:p>
    <w:p w14:paraId="35183E26" w14:textId="77777777" w:rsidR="00BD45FA" w:rsidRPr="00BD45FA" w:rsidRDefault="00BD45FA" w:rsidP="00BD4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Rebinding flows to new paths</w:t>
      </w:r>
    </w:p>
    <w:p w14:paraId="7E14FC49" w14:textId="77777777" w:rsidR="00BD45FA" w:rsidRPr="00BD45FA" w:rsidRDefault="00BD45FA" w:rsidP="00BD4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Provisioning SR</w:t>
      </w:r>
      <w:r w:rsidRPr="00BD45FA">
        <w:rPr>
          <w:rFonts w:eastAsia="Times New Roman" w:cs="Times New Roman"/>
          <w:kern w:val="0"/>
          <w14:ligatures w14:val="none"/>
        </w:rPr>
        <w:noBreakHyphen/>
        <w:t>TE/MPLS</w:t>
      </w:r>
      <w:r w:rsidRPr="00BD45FA">
        <w:rPr>
          <w:rFonts w:eastAsia="Times New Roman" w:cs="Times New Roman"/>
          <w:kern w:val="0"/>
          <w14:ligatures w14:val="none"/>
        </w:rPr>
        <w:noBreakHyphen/>
        <w:t>TE tunnels</w:t>
      </w:r>
    </w:p>
    <w:p w14:paraId="061F7D7A" w14:textId="77777777" w:rsidR="00BD45FA" w:rsidRPr="00BD45FA" w:rsidRDefault="00BD45FA" w:rsidP="00BD4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Updating segmentation rules</w:t>
      </w:r>
    </w:p>
    <w:p w14:paraId="011D55AA" w14:textId="77777777" w:rsidR="00BD45FA" w:rsidRPr="00BD45FA" w:rsidRDefault="00BD45FA" w:rsidP="00BD4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Revoking tokens</w:t>
      </w:r>
    </w:p>
    <w:p w14:paraId="5D6C11E7" w14:textId="77777777" w:rsidR="00BD45FA" w:rsidRPr="00BD45FA" w:rsidRDefault="00BD45FA" w:rsidP="00BD4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Redirecting traffic to SASE nodes</w:t>
      </w:r>
    </w:p>
    <w:p w14:paraId="15F7BF23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Automation ensures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deterministic behavior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5C6C5617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76B3C522">
          <v:rect id="_x0000_i1040" style="width:0;height:1.5pt" o:hralign="center" o:hrstd="t" o:hr="t" fillcolor="#a0a0a0" stroked="f"/>
        </w:pict>
      </w:r>
    </w:p>
    <w:p w14:paraId="432F88EC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D45F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7.6.3 Policy Convergence Validation</w:t>
      </w:r>
    </w:p>
    <w:p w14:paraId="11A4940A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After any change, the system validates:</w:t>
      </w:r>
    </w:p>
    <w:p w14:paraId="71CFEFFD" w14:textId="77777777" w:rsidR="00BD45FA" w:rsidRPr="00BD45FA" w:rsidRDefault="00BD45FA" w:rsidP="00BD4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Policy distribution</w:t>
      </w:r>
    </w:p>
    <w:p w14:paraId="5136AB21" w14:textId="77777777" w:rsidR="00BD45FA" w:rsidRPr="00BD45FA" w:rsidRDefault="00BD45FA" w:rsidP="00BD4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Enforcement consistency</w:t>
      </w:r>
    </w:p>
    <w:p w14:paraId="394FF252" w14:textId="77777777" w:rsidR="00BD45FA" w:rsidRPr="00BD45FA" w:rsidRDefault="00BD45FA" w:rsidP="00BD4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Identity mapping</w:t>
      </w:r>
    </w:p>
    <w:p w14:paraId="4B100BC1" w14:textId="77777777" w:rsidR="00BD45FA" w:rsidRPr="00BD45FA" w:rsidRDefault="00BD45FA" w:rsidP="00BD4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Path correctness</w:t>
      </w:r>
    </w:p>
    <w:p w14:paraId="419FCE65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This prevents partial or inconsistent enforcement.</w:t>
      </w:r>
    </w:p>
    <w:p w14:paraId="2ABDC605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699E9FA9">
          <v:rect id="_x0000_i1041" style="width:0;height:1.5pt" o:hralign="center" o:hrstd="t" o:hr="t" fillcolor="#a0a0a0" stroked="f"/>
        </w:pict>
      </w:r>
    </w:p>
    <w:p w14:paraId="4D6272AD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7.7 Drift Detection and Reconciliation</w:t>
      </w:r>
    </w:p>
    <w:p w14:paraId="54D62DEA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Drift is the enemy of deterministic networking.</w:t>
      </w:r>
    </w:p>
    <w:p w14:paraId="37AC4665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The system must detect and correct:</w:t>
      </w:r>
    </w:p>
    <w:p w14:paraId="6715691B" w14:textId="77777777" w:rsidR="00BD45FA" w:rsidRPr="00BD45FA" w:rsidRDefault="00BD45FA" w:rsidP="00BD4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Configuration drift</w:t>
      </w:r>
    </w:p>
    <w:p w14:paraId="3B6E1789" w14:textId="77777777" w:rsidR="00BD45FA" w:rsidRPr="00BD45FA" w:rsidRDefault="00BD45FA" w:rsidP="00BD4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Policy drift</w:t>
      </w:r>
    </w:p>
    <w:p w14:paraId="0989BDBC" w14:textId="77777777" w:rsidR="00BD45FA" w:rsidRPr="00BD45FA" w:rsidRDefault="00BD45FA" w:rsidP="00BD4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Identity drift</w:t>
      </w:r>
    </w:p>
    <w:p w14:paraId="04409C68" w14:textId="77777777" w:rsidR="00BD45FA" w:rsidRPr="00BD45FA" w:rsidRDefault="00BD45FA" w:rsidP="00BD4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Addressing drift</w:t>
      </w:r>
    </w:p>
    <w:p w14:paraId="3DBD03B8" w14:textId="77777777" w:rsidR="00BD45FA" w:rsidRPr="00BD45FA" w:rsidRDefault="00BD45FA" w:rsidP="00BD4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Certificate drift</w:t>
      </w:r>
    </w:p>
    <w:p w14:paraId="17447DB1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Reconciliation ensures that the network always reflects the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intended state</w:t>
      </w:r>
      <w:r w:rsidRPr="00BD45FA">
        <w:rPr>
          <w:rFonts w:eastAsia="Times New Roman" w:cs="Times New Roman"/>
          <w:kern w:val="0"/>
          <w14:ligatures w14:val="none"/>
        </w:rPr>
        <w:t xml:space="preserve">, not the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accidental state</w:t>
      </w:r>
      <w:r w:rsidRPr="00BD45FA">
        <w:rPr>
          <w:rFonts w:eastAsia="Times New Roman" w:cs="Times New Roman"/>
          <w:kern w:val="0"/>
          <w14:ligatures w14:val="none"/>
        </w:rPr>
        <w:t>.</w:t>
      </w:r>
    </w:p>
    <w:p w14:paraId="3996AC98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05600F68">
          <v:rect id="_x0000_i1042" style="width:0;height:1.5pt" o:hralign="center" o:hrstd="t" o:hr="t" fillcolor="#a0a0a0" stroked="f"/>
        </w:pict>
      </w:r>
    </w:p>
    <w:p w14:paraId="64680D05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7.8 Digital Twin Simulation</w:t>
      </w:r>
    </w:p>
    <w:p w14:paraId="06C875CD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Before deploying changes, the system must simulate them in a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digital twin</w:t>
      </w:r>
      <w:r w:rsidRPr="00BD45FA">
        <w:rPr>
          <w:rFonts w:eastAsia="Times New Roman" w:cs="Times New Roman"/>
          <w:kern w:val="0"/>
          <w14:ligatures w14:val="none"/>
        </w:rPr>
        <w:t>:</w:t>
      </w:r>
    </w:p>
    <w:p w14:paraId="535BEC0C" w14:textId="77777777" w:rsidR="00BD45FA" w:rsidRPr="00BD45FA" w:rsidRDefault="00BD45FA" w:rsidP="00BD4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Routing changes</w:t>
      </w:r>
    </w:p>
    <w:p w14:paraId="087B7981" w14:textId="77777777" w:rsidR="00BD45FA" w:rsidRPr="00BD45FA" w:rsidRDefault="00BD45FA" w:rsidP="00BD4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Segmentation changes</w:t>
      </w:r>
    </w:p>
    <w:p w14:paraId="03F107FC" w14:textId="77777777" w:rsidR="00BD45FA" w:rsidRPr="00BD45FA" w:rsidRDefault="00BD45FA" w:rsidP="00BD4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Identity policy changes</w:t>
      </w:r>
    </w:p>
    <w:p w14:paraId="50CBF1EA" w14:textId="77777777" w:rsidR="00BD45FA" w:rsidRPr="00BD45FA" w:rsidRDefault="00BD45FA" w:rsidP="00BD4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QoS changes</w:t>
      </w:r>
    </w:p>
    <w:p w14:paraId="3B0C6DA8" w14:textId="77777777" w:rsidR="00BD45FA" w:rsidRPr="00BD45FA" w:rsidRDefault="00BD45FA" w:rsidP="00BD4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Application identity changes</w:t>
      </w:r>
    </w:p>
    <w:p w14:paraId="66D7A317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Simulation prevents outages and validates deterministic behavior.</w:t>
      </w:r>
    </w:p>
    <w:p w14:paraId="79989A1F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513BC9AB">
          <v:rect id="_x0000_i1043" style="width:0;height:1.5pt" o:hralign="center" o:hrstd="t" o:hr="t" fillcolor="#a0a0a0" stroked="f"/>
        </w:pict>
      </w:r>
    </w:p>
    <w:p w14:paraId="6E5D7F42" w14:textId="77777777" w:rsidR="00BD45FA" w:rsidRPr="00BD45FA" w:rsidRDefault="00BD45FA" w:rsidP="00BD45F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D45FA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7.9 Summary</w:t>
      </w:r>
    </w:p>
    <w:p w14:paraId="13E80BAD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>Telemetry, observability, and automation transform the Unified Identity</w:t>
      </w:r>
      <w:r w:rsidRPr="00BD45FA">
        <w:rPr>
          <w:rFonts w:eastAsia="Times New Roman" w:cs="Times New Roman"/>
          <w:kern w:val="0"/>
          <w14:ligatures w14:val="none"/>
        </w:rPr>
        <w:noBreakHyphen/>
        <w:t>Addressing</w:t>
      </w:r>
      <w:r w:rsidRPr="00BD45FA">
        <w:rPr>
          <w:rFonts w:eastAsia="Times New Roman" w:cs="Times New Roman"/>
          <w:kern w:val="0"/>
          <w14:ligatures w14:val="none"/>
        </w:rPr>
        <w:noBreakHyphen/>
        <w:t xml:space="preserve">Overlay Architecture into a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self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aware, self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correcting, identity</w:t>
      </w:r>
      <w:r w:rsidRPr="00BD45FA">
        <w:rPr>
          <w:rFonts w:eastAsia="Times New Roman" w:cs="Times New Roman"/>
          <w:b/>
          <w:bCs/>
          <w:kern w:val="0"/>
          <w14:ligatures w14:val="none"/>
        </w:rPr>
        <w:noBreakHyphen/>
        <w:t>centric network</w:t>
      </w:r>
      <w:r w:rsidRPr="00BD45FA">
        <w:rPr>
          <w:rFonts w:eastAsia="Times New Roman" w:cs="Times New Roman"/>
          <w:kern w:val="0"/>
          <w14:ligatures w14:val="none"/>
        </w:rPr>
        <w:t>. By correlating identity, addressing, application context, and real</w:t>
      </w:r>
      <w:r w:rsidRPr="00BD45FA">
        <w:rPr>
          <w:rFonts w:eastAsia="Times New Roman" w:cs="Times New Roman"/>
          <w:kern w:val="0"/>
          <w14:ligatures w14:val="none"/>
        </w:rPr>
        <w:noBreakHyphen/>
        <w:t>time performance, the architecture ensures that Zero Trust, SASE, and deterministic routing are enforced consistently across all environments.</w:t>
      </w:r>
    </w:p>
    <w:p w14:paraId="4814B9B3" w14:textId="77777777" w:rsidR="00BD45FA" w:rsidRPr="00BD45FA" w:rsidRDefault="00BD45FA" w:rsidP="00BD45F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pict w14:anchorId="7DB48A7F">
          <v:rect id="_x0000_i1044" style="width:0;height:1.5pt" o:hralign="center" o:hrstd="t" o:hr="t" fillcolor="#a0a0a0" stroked="f"/>
        </w:pict>
      </w:r>
    </w:p>
    <w:p w14:paraId="5E24D74D" w14:textId="77777777" w:rsidR="00BD45FA" w:rsidRPr="00BD45FA" w:rsidRDefault="00BD45FA" w:rsidP="00BD45F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45FA">
        <w:rPr>
          <w:rFonts w:eastAsia="Times New Roman" w:cs="Times New Roman"/>
          <w:kern w:val="0"/>
          <w14:ligatures w14:val="none"/>
        </w:rPr>
        <w:t xml:space="preserve">If you want, I can now expand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Section 8: Implementation Roadmap</w:t>
      </w:r>
      <w:r w:rsidRPr="00BD45FA">
        <w:rPr>
          <w:rFonts w:eastAsia="Times New Roman" w:cs="Times New Roman"/>
          <w:kern w:val="0"/>
          <w14:ligatures w14:val="none"/>
        </w:rPr>
        <w:t xml:space="preserve">, or we can pivot to building the </w:t>
      </w:r>
      <w:r w:rsidRPr="00BD45FA">
        <w:rPr>
          <w:rFonts w:eastAsia="Times New Roman" w:cs="Times New Roman"/>
          <w:b/>
          <w:bCs/>
          <w:kern w:val="0"/>
          <w14:ligatures w14:val="none"/>
        </w:rPr>
        <w:t>Appendices</w:t>
      </w:r>
      <w:r w:rsidRPr="00BD45FA">
        <w:rPr>
          <w:rFonts w:eastAsia="Times New Roman" w:cs="Times New Roman"/>
          <w:kern w:val="0"/>
          <w14:ligatures w14:val="none"/>
        </w:rPr>
        <w:t>, including the full glossary and acronym table.</w:t>
      </w:r>
    </w:p>
    <w:p w14:paraId="469BE7F7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12B"/>
    <w:multiLevelType w:val="multilevel"/>
    <w:tmpl w:val="B7C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6431"/>
    <w:multiLevelType w:val="multilevel"/>
    <w:tmpl w:val="E2E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E6757"/>
    <w:multiLevelType w:val="multilevel"/>
    <w:tmpl w:val="8BD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91064"/>
    <w:multiLevelType w:val="multilevel"/>
    <w:tmpl w:val="E0E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D6F6A"/>
    <w:multiLevelType w:val="multilevel"/>
    <w:tmpl w:val="0010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F40AF"/>
    <w:multiLevelType w:val="multilevel"/>
    <w:tmpl w:val="7F4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B3FA5"/>
    <w:multiLevelType w:val="multilevel"/>
    <w:tmpl w:val="BFD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F61B0"/>
    <w:multiLevelType w:val="multilevel"/>
    <w:tmpl w:val="BFB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850E9"/>
    <w:multiLevelType w:val="multilevel"/>
    <w:tmpl w:val="790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C3896"/>
    <w:multiLevelType w:val="multilevel"/>
    <w:tmpl w:val="47AA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A5AE9"/>
    <w:multiLevelType w:val="multilevel"/>
    <w:tmpl w:val="E07C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E5AEC"/>
    <w:multiLevelType w:val="multilevel"/>
    <w:tmpl w:val="D870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37110"/>
    <w:multiLevelType w:val="multilevel"/>
    <w:tmpl w:val="79B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B753F"/>
    <w:multiLevelType w:val="multilevel"/>
    <w:tmpl w:val="831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33829"/>
    <w:multiLevelType w:val="multilevel"/>
    <w:tmpl w:val="8C22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21FD6"/>
    <w:multiLevelType w:val="multilevel"/>
    <w:tmpl w:val="09F6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25FC1"/>
    <w:multiLevelType w:val="multilevel"/>
    <w:tmpl w:val="88A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17D4B"/>
    <w:multiLevelType w:val="multilevel"/>
    <w:tmpl w:val="EEC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C4296"/>
    <w:multiLevelType w:val="multilevel"/>
    <w:tmpl w:val="50F0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32967">
    <w:abstractNumId w:val="11"/>
  </w:num>
  <w:num w:numId="2" w16cid:durableId="559287288">
    <w:abstractNumId w:val="8"/>
  </w:num>
  <w:num w:numId="3" w16cid:durableId="1840852363">
    <w:abstractNumId w:val="13"/>
  </w:num>
  <w:num w:numId="4" w16cid:durableId="1637949355">
    <w:abstractNumId w:val="16"/>
  </w:num>
  <w:num w:numId="5" w16cid:durableId="651493701">
    <w:abstractNumId w:val="5"/>
  </w:num>
  <w:num w:numId="6" w16cid:durableId="1616405865">
    <w:abstractNumId w:val="12"/>
  </w:num>
  <w:num w:numId="7" w16cid:durableId="401222411">
    <w:abstractNumId w:val="6"/>
  </w:num>
  <w:num w:numId="8" w16cid:durableId="1712873730">
    <w:abstractNumId w:val="15"/>
  </w:num>
  <w:num w:numId="9" w16cid:durableId="1516074555">
    <w:abstractNumId w:val="9"/>
  </w:num>
  <w:num w:numId="10" w16cid:durableId="1984893626">
    <w:abstractNumId w:val="17"/>
  </w:num>
  <w:num w:numId="11" w16cid:durableId="398865965">
    <w:abstractNumId w:val="4"/>
  </w:num>
  <w:num w:numId="12" w16cid:durableId="1425570262">
    <w:abstractNumId w:val="1"/>
  </w:num>
  <w:num w:numId="13" w16cid:durableId="1691490632">
    <w:abstractNumId w:val="14"/>
  </w:num>
  <w:num w:numId="14" w16cid:durableId="451025023">
    <w:abstractNumId w:val="2"/>
  </w:num>
  <w:num w:numId="15" w16cid:durableId="2058820181">
    <w:abstractNumId w:val="18"/>
  </w:num>
  <w:num w:numId="16" w16cid:durableId="522012222">
    <w:abstractNumId w:val="10"/>
  </w:num>
  <w:num w:numId="17" w16cid:durableId="183180516">
    <w:abstractNumId w:val="0"/>
  </w:num>
  <w:num w:numId="18" w16cid:durableId="762187627">
    <w:abstractNumId w:val="3"/>
  </w:num>
  <w:num w:numId="19" w16cid:durableId="2121677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9B"/>
    <w:rsid w:val="001E489B"/>
    <w:rsid w:val="003350D8"/>
    <w:rsid w:val="00851DED"/>
    <w:rsid w:val="00871DF6"/>
    <w:rsid w:val="00BD45FA"/>
    <w:rsid w:val="00D106F7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F97F"/>
  <w15:chartTrackingRefBased/>
  <w15:docId w15:val="{9D9F5D0C-6E00-4933-B93E-0364379A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9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9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3</cp:revision>
  <dcterms:created xsi:type="dcterms:W3CDTF">2026-02-25T13:55:00Z</dcterms:created>
  <dcterms:modified xsi:type="dcterms:W3CDTF">2026-02-25T14:00:00Z</dcterms:modified>
</cp:coreProperties>
</file>