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The UIAO Seven-Layer Model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model defines the architectural stack for the modernization efforts at . Each layer represents a functional domain, and the three UIAO pillars (Identity, Addressing, Overlay) are highlighted to show where vendor-specific integration occurs.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End of Seven-Layer Model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