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UIAO Documentation</w:t>
      </w:r>
    </w:p>
    <w:p>
      <w:pPr>
        <w:pStyle w:val="Subtitle"/>
      </w:pPr>
      <w:r>
        <w:t>Unified Identity-Addressing-Overlay Architecture</w:t>
      </w:r>
    </w:p>
    <w:p>
      <w:pPr>
        <w:pStyle w:val="Heading1"/>
      </w:pPr>
      <w:r>
        <w:t>Section Heading 1</w:t>
      </w:r>
    </w:p>
    <w:p>
      <w:r>
        <w:t>Body text in Calibri 11pt. This template follows the Microsoft Learn visual style with bold navy headings, clean spacing, and professional typography.</w:t>
      </w:r>
    </w:p>
    <w:p>
      <w:pPr>
        <w:pStyle w:val="Heading2"/>
      </w:pPr>
      <w:r>
        <w:t>Section Heading 2</w:t>
      </w:r>
    </w:p>
    <w:p>
      <w:r>
        <w:t>Subsection content with proper spacing and hierarchy.</w:t>
      </w:r>
    </w:p>
    <w:p>
      <w:pPr>
        <w:pStyle w:val="Heading3"/>
      </w:pPr>
      <w:r>
        <w:t>Section Heading 3</w:t>
      </w:r>
    </w:p>
    <w:p>
      <w:r>
        <w:t>Third-level heading in lighter blue.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B6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003B6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 Plane</w:t>
            </w:r>
          </w:p>
        </w:tc>
        <w:tc>
          <w:tcPr>
            <w:tcW w:type="dxa" w:w="3120"/>
            <w:shd w:fill="003B6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NIST Control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20"/>
              </w:rPr>
              <w:t>Entra 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20"/>
              </w:rPr>
              <w:t>Identity (U)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20"/>
              </w:rPr>
              <w:t>IA-2, IA-5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20"/>
              </w:rPr>
              <w:t>Cisco SD-WAN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20"/>
              </w:rPr>
              <w:t>Overlay (O)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20"/>
              </w:rPr>
              <w:t>SC-7, SC-8</w:t>
            </w:r>
          </w:p>
        </w:tc>
      </w:tr>
    </w:tbl>
    <w:p>
      <w:pPr>
        <w:pStyle w:val="SourceCode"/>
      </w:pPr>
      <w:r>
        <w:t>quarto render --to 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B6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B6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B8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D6EA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/>
      <w:outlineLvl w:val="4"/>
    </w:pPr>
    <w:rPr>
      <w:rFonts w:asciiTheme="majorHAnsi" w:eastAsiaTheme="majorEastAsia" w:hAnsiTheme="majorHAnsi" w:cstheme="majorBidi" w:ascii="Calibri" w:hAnsi="Calibri"/>
      <w:b/>
      <w:color w:val="66666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66666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3B6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40"/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40" w:after="40"/>
      <w:contextualSpacing/>
    </w:pPr>
    <w:rPr>
      <w:rFonts w:ascii="Calibri" w:hAnsi="Calibri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before="120" w:after="120" w:line="276" w:lineRule="auto"/>
      <w:ind w:left="720"/>
    </w:pPr>
    <w:rPr>
      <w:rFonts w:ascii="Calibri" w:hAnsi="Calibri"/>
      <w:i/>
      <w:color w:val="666666"/>
      <w:sz w:val="22"/>
    </w:rPr>
  </w:style>
  <w:style w:type="paragraph" w:customStyle="1" w:styleId="SourceCode">
    <w:name w:val="Source Code"/>
    <w:pPr>
      <w:spacing w:before="80" w:after="80" w:line="240" w:lineRule="auto"/>
      <w:shd w:fill="F5F5F5" w:val="clear"/>
    </w:pPr>
    <w:rPr>
      <w:rFonts w:ascii="Consolas" w:hAnsi="Consolas"/>
      <w:color w:val="333333"/>
      <w:sz w:val="19"/>
    </w:rPr>
  </w:style>
  <w:style w:type="character" w:customStyle="1" w:styleId="Hyperlink">
    <w:name w:val="Hyperlink"/>
    <w:rPr>
      <w:rFonts w:ascii="Calibri" w:hAnsi="Calibri"/>
      <w:color w:val="0078D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