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FedRAMP</w:t>
      </w:r>
      <w:r>
        <w:t xml:space="preserve"> </w:t>
      </w:r>
      <w:r>
        <w:t xml:space="preserve">22</w:t>
      </w:r>
      <w:r>
        <w:t xml:space="preserve"> </w:t>
      </w:r>
      <w:r>
        <w:t xml:space="preserve">Compliance</w:t>
      </w:r>
      <w:r>
        <w:t xml:space="preserve"> </w:t>
      </w:r>
      <w:r>
        <w:t xml:space="preserve">Summary</w:t>
      </w:r>
    </w:p>
    <w:bookmarkStart w:id="20" w:name="uiao-fedramp-22-compliance-summary"/>
    <w:p>
      <w:pPr>
        <w:pStyle w:val="Heading1"/>
      </w:pPr>
      <w:r>
        <w:t xml:space="preserve">UIAO FedRAMP 22 Compliance Summary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compliance-drivers"/>
    <w:p>
      <w:pPr>
        <w:pStyle w:val="Heading1"/>
      </w:pPr>
      <w:r>
        <w:t xml:space="preserve">Compliance Drivers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upporting-fedramp-22"/>
    <w:p>
      <w:pPr>
        <w:pStyle w:val="Heading1"/>
      </w:pPr>
      <w:r>
        <w:t xml:space="preserve">Architecture Supporting FedRAMP 22</w:t>
      </w:r>
    </w:p>
    <w:p>
      <w:r>
        <w:pict>
          <v:rect style="width:0;height:1.5pt" o:hralign="center" o:hrstd="t" o:hr="t"/>
        </w:pict>
      </w:r>
    </w:p>
    <w:bookmarkEnd w:id="22"/>
    <w:bookmarkStart w:id="23" w:name="core-concepts-supporting-fedramp-22"/>
    <w:p>
      <w:pPr>
        <w:pStyle w:val="Heading1"/>
      </w:pPr>
      <w:r>
        <w:t xml:space="preserve">Core Concepts Supporting FedRAMP 22</w:t>
      </w:r>
    </w:p>
    <w:p>
      <w:r>
        <w:pict>
          <v:rect style="width:0;height:1.5pt" o:hralign="center" o:hrstd="t" o:hr="t"/>
        </w:pict>
      </w:r>
    </w:p>
    <w:bookmarkEnd w:id="23"/>
    <w:bookmarkStart w:id="24" w:name="frozen-state-compliance-risks"/>
    <w:p>
      <w:pPr>
        <w:pStyle w:val="Heading1"/>
      </w:pPr>
      <w:r>
        <w:t xml:space="preserve">Frozen State Compliance Risks</w:t>
      </w:r>
    </w:p>
    <w:p>
      <w:r>
        <w:pict>
          <v:rect style="width:0;height:1.5pt" o:hralign="center" o:hrstd="t" o:hr="t"/>
        </w:pict>
      </w:r>
    </w:p>
    <w:bookmarkEnd w:id="24"/>
    <w:bookmarkStart w:id="25" w:name="compliance-outcomes"/>
    <w:p>
      <w:pPr>
        <w:pStyle w:val="Heading1"/>
      </w:pPr>
      <w:r>
        <w:t xml:space="preserve">Compliance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FedRAMP 22 Compliance Summary v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FedRAMP 22 Compliance Summary</dc:title>
  <dc:creator/>
  <cp:keywords/>
  <dcterms:created xsi:type="dcterms:W3CDTF">2026-03-19T21:52:18Z</dcterms:created>
  <dcterms:modified xsi:type="dcterms:W3CDTF">2026-03-19T21:52:18Z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