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f61b12d07f5f32926f62dc903f82ef4de20b28"/>
    <w:p>
      <w:pPr>
        <w:pStyle w:val="Heading1"/>
      </w:pPr>
      <w:r>
        <w:t xml:space="preserve">Modernization Program - Integrated Timeline (Gantt-Style)</w:t>
      </w:r>
    </w:p>
    <w:p>
      <w:pPr>
        <w:pStyle w:val="FirstParagraph"/>
      </w:pPr>
      <w:r>
        <w:t xml:space="preserve">Covers Workstreams A-D</w:t>
      </w:r>
      <w:r>
        <w:t xml:space="preserve"> </w:t>
      </w:r>
      <w:r>
        <w:t xml:space="preserve">Format: Markdown table (PMO-ready)</w:t>
      </w:r>
      <w:r>
        <w:t xml:space="preserve"> </w:t>
      </w:r>
      <w:r>
        <w:t xml:space="preserve">Status: Ready for scheduling import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timeline represents the full modernization program across:</w:t>
      </w:r>
    </w:p>
    <w:p>
      <w:pPr>
        <w:numPr>
          <w:ilvl w:val="0"/>
          <w:numId w:val="1001"/>
        </w:numPr>
      </w:pPr>
      <w:r>
        <w:t xml:space="preserve">Identity (Entra ID + ICAM)</w:t>
      </w:r>
    </w:p>
    <w:p>
      <w:pPr>
        <w:numPr>
          <w:ilvl w:val="0"/>
          <w:numId w:val="1001"/>
        </w:numPr>
      </w:pPr>
      <w:r>
        <w:t xml:space="preserve">Network (Cisco Catalyst SD-WAN)</w:t>
      </w:r>
    </w:p>
    <w:p>
      <w:pPr>
        <w:numPr>
          <w:ilvl w:val="0"/>
          <w:numId w:val="1001"/>
        </w:numPr>
      </w:pPr>
      <w:r>
        <w:t xml:space="preserve">Addressing (InfoBlox IPAM)</w:t>
      </w:r>
    </w:p>
    <w:p>
      <w:pPr>
        <w:numPr>
          <w:ilvl w:val="0"/>
          <w:numId w:val="1001"/>
        </w:numPr>
      </w:pPr>
      <w:r>
        <w:t xml:space="preserve">Telemetry + Location Services</w:t>
      </w:r>
    </w:p>
    <w:p>
      <w:pPr>
        <w:pStyle w:val="FirstParagraph"/>
      </w:pPr>
      <w:r>
        <w:t xml:space="preserve">Each phase is aligned to dependencies and sequencing across workstreams.</w:t>
      </w:r>
    </w:p>
    <w:p>
      <w:r>
        <w:pict>
          <v:rect style="width:0;height:1.5pt" o:hralign="center" o:hrstd="t" o:hr="t"/>
        </w:pict>
      </w:r>
    </w:p>
    <w:bookmarkEnd w:id="20"/>
    <w:bookmarkStart w:id="21" w:name="timeline-summary-6-months-program"/>
    <w:p>
      <w:pPr>
        <w:pStyle w:val="Heading2"/>
      </w:pPr>
      <w:r>
        <w:t xml:space="preserve">2. Timeline Summary (6 months Program)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A | Entra ID Baseline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B | SD-WAN HLD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C | IPAM HLD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D | Telemetry HLD Complete | Month 1 | None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A | Conditional Access Baseline | Month 2 | M1-A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B | SD-WAN LLD Complete | Month 2 | M1-B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C | DNS/DHCP Modernization Plan | Month 2 | M1-C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D | Location Services Modernization Plan | Month 2 | M1-D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A | MFA/SSPR Modernization | Month 3 | M2-A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B | DIA Pilot Branches Live | Month 3 | M2-B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B | Cloud OnRamp for M365 Pilot | Month 3 | M2-B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C | Cloud IPAM Reconciliation | Month 3 | M2-C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D | E911 Dynamic Location Mapping | Month 3 | M2-D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D | IPAM-Based Location Inference | Month 3 | M2-D,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A | PIM + Access Reviews | Month 4 | M3-A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B | Segmentation Baseline Deployed | Month 4 | M3-B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B | SD-WAN Telemetry Export Operational | Month 4 | M3-B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C | IPAM &gt; SD-WAN Integration | Month 4 |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C | IPAM &gt; Telemetry Integration | Month 4 |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D | M365 Network Telemetry Integrated | Month 4 | M3-D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A | ICAM Governance Package | Month 5 | M4-A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B | Identity-Aware Routing Integration | Month 5 | M4-B, M4-A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C | Addressing Governance Approved | Month 5 | M4-C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D | TIC 3.0 Cloud Use Case Package | Month 5 | M4-D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A | Identity &gt; Telemetry Integration | Month 6 | M5-A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B | INR Readiness Complete | Month 6 | M5-B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C | IPAM Lifecycle Automation | Month 6 | M5-C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D | TIC 3.0 Branch Use Case Package | Month 6 | M5-D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D | CDM/CLAW Integration | Month 6 | M5-D |</w:t>
      </w:r>
    </w:p>
    <w:p>
      <w:r>
        <w:pict>
          <v:rect style="width:0;height:1.5pt" o:hralign="center" o:hrstd="t" o:hr="t"/>
        </w:pict>
      </w:r>
    </w:p>
    <w:bookmarkEnd w:id="21"/>
    <w:bookmarkStart w:id="26" w:name="workstream-summary"/>
    <w:p>
      <w:pPr>
        <w:pStyle w:val="Heading2"/>
      </w:pPr>
      <w:r>
        <w:t xml:space="preserve">3. Workstream Summary</w:t>
      </w:r>
    </w:p>
    <w:bookmarkStart w:id="22" w:name="workstream-a-identity-entra-id-icam"/>
    <w:p>
      <w:pPr>
        <w:pStyle w:val="Heading3"/>
      </w:pPr>
      <w:r>
        <w:t xml:space="preserve">Workstream A: Identity (Entra ID + ICAM)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Entra ID Baseline Complete |</w:t>
      </w:r>
    </w:p>
    <w:p>
      <w:pPr>
        <w:pStyle w:val="BodyText"/>
      </w:pPr>
      <w:r>
        <w:t xml:space="preserve">2 | Conditional Access Baseline |</w:t>
      </w:r>
    </w:p>
    <w:p>
      <w:pPr>
        <w:pStyle w:val="BodyText"/>
      </w:pPr>
      <w:r>
        <w:t xml:space="preserve">3 | MFA/SSPR Modernization |</w:t>
      </w:r>
    </w:p>
    <w:p>
      <w:pPr>
        <w:pStyle w:val="BodyText"/>
      </w:pPr>
      <w:r>
        <w:t xml:space="preserve">4 | PIM + Access Reviews |</w:t>
      </w:r>
    </w:p>
    <w:p>
      <w:pPr>
        <w:pStyle w:val="BodyText"/>
      </w:pPr>
      <w:r>
        <w:t xml:space="preserve">5 | ICAM Governance Package |</w:t>
      </w:r>
    </w:p>
    <w:p>
      <w:pPr>
        <w:pStyle w:val="BodyText"/>
      </w:pPr>
      <w:r>
        <w:t xml:space="preserve">6 | Identity &gt; Telemetry Integration |</w:t>
      </w:r>
    </w:p>
    <w:bookmarkEnd w:id="22"/>
    <w:bookmarkStart w:id="23" w:name="X4884706435a1aaa3792053c0522ba4e586bd4ba"/>
    <w:p>
      <w:pPr>
        <w:pStyle w:val="Heading3"/>
      </w:pPr>
      <w:r>
        <w:t xml:space="preserve">Workstream B: Network (Cisco Catalyst SD-WAN)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SD-WAN HLD Complete |</w:t>
      </w:r>
    </w:p>
    <w:p>
      <w:pPr>
        <w:pStyle w:val="BodyText"/>
      </w:pPr>
      <w:r>
        <w:t xml:space="preserve">2 | SD-WAN LLD Complete |</w:t>
      </w:r>
    </w:p>
    <w:p>
      <w:pPr>
        <w:pStyle w:val="BodyText"/>
      </w:pPr>
      <w:r>
        <w:t xml:space="preserve">3 | DIA Pilot Branches Live |</w:t>
      </w:r>
    </w:p>
    <w:p>
      <w:pPr>
        <w:pStyle w:val="BodyText"/>
      </w:pPr>
      <w:r>
        <w:t xml:space="preserve">3 | Cloud OnRamp for M365 Pilot |</w:t>
      </w:r>
    </w:p>
    <w:p>
      <w:pPr>
        <w:pStyle w:val="BodyText"/>
      </w:pPr>
      <w:r>
        <w:t xml:space="preserve">4 | Segmentation Baseline Deployed |</w:t>
      </w:r>
    </w:p>
    <w:p>
      <w:pPr>
        <w:pStyle w:val="BodyText"/>
      </w:pPr>
      <w:r>
        <w:t xml:space="preserve">4 | SD-WAN Telemetry Export Operational |</w:t>
      </w:r>
    </w:p>
    <w:p>
      <w:pPr>
        <w:pStyle w:val="BodyText"/>
      </w:pPr>
      <w:r>
        <w:t xml:space="preserve">5 | Identity-Aware Routing Integration |</w:t>
      </w:r>
    </w:p>
    <w:p>
      <w:pPr>
        <w:pStyle w:val="BodyText"/>
      </w:pPr>
      <w:r>
        <w:t xml:space="preserve">6 | INR Readiness Complete |</w:t>
      </w:r>
    </w:p>
    <w:bookmarkEnd w:id="23"/>
    <w:bookmarkStart w:id="24" w:name="workstream-c-addressing-infoblox-ipam"/>
    <w:p>
      <w:pPr>
        <w:pStyle w:val="Heading3"/>
      </w:pPr>
      <w:r>
        <w:t xml:space="preserve">Workstream C: Addressing (InfoBlox IPAM)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IPAM HLD Complete |</w:t>
      </w:r>
    </w:p>
    <w:p>
      <w:pPr>
        <w:pStyle w:val="BodyText"/>
      </w:pPr>
      <w:r>
        <w:t xml:space="preserve">2 | DNS/DHCP Modernization Plan |</w:t>
      </w:r>
    </w:p>
    <w:p>
      <w:pPr>
        <w:pStyle w:val="BodyText"/>
      </w:pPr>
      <w:r>
        <w:t xml:space="preserve">3 | Cloud IPAM Reconciliation |</w:t>
      </w:r>
    </w:p>
    <w:p>
      <w:pPr>
        <w:pStyle w:val="BodyText"/>
      </w:pPr>
      <w:r>
        <w:t xml:space="preserve">4 | IPAM &gt; SD-WAN Integration |</w:t>
      </w:r>
    </w:p>
    <w:p>
      <w:pPr>
        <w:pStyle w:val="BodyText"/>
      </w:pPr>
      <w:r>
        <w:t xml:space="preserve">4 | IPAM &gt; Telemetry Integration |</w:t>
      </w:r>
    </w:p>
    <w:p>
      <w:pPr>
        <w:pStyle w:val="BodyText"/>
      </w:pPr>
      <w:r>
        <w:t xml:space="preserve">5 | Addressing Governance Approved |</w:t>
      </w:r>
    </w:p>
    <w:p>
      <w:pPr>
        <w:pStyle w:val="BodyText"/>
      </w:pPr>
      <w:r>
        <w:t xml:space="preserve">6 | IPAM Lifecycle Automation |</w:t>
      </w:r>
    </w:p>
    <w:bookmarkEnd w:id="24"/>
    <w:bookmarkStart w:id="25" w:name="workstream-d-telemetry-location-services"/>
    <w:p>
      <w:pPr>
        <w:pStyle w:val="Heading3"/>
      </w:pPr>
      <w:r>
        <w:t xml:space="preserve">Workstream D: Telemetry + Location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Telemetry HLD Complete |</w:t>
      </w:r>
    </w:p>
    <w:p>
      <w:pPr>
        <w:pStyle w:val="BodyText"/>
      </w:pPr>
      <w:r>
        <w:t xml:space="preserve">2 | Location Services Modernization Plan |</w:t>
      </w:r>
    </w:p>
    <w:p>
      <w:pPr>
        <w:pStyle w:val="BodyText"/>
      </w:pPr>
      <w:r>
        <w:t xml:space="preserve">3 | E911 Dynamic Location Mapping |</w:t>
      </w:r>
    </w:p>
    <w:p>
      <w:pPr>
        <w:pStyle w:val="BodyText"/>
      </w:pPr>
      <w:r>
        <w:t xml:space="preserve">3 | IPAM-Based Location Inference |</w:t>
      </w:r>
    </w:p>
    <w:p>
      <w:pPr>
        <w:pStyle w:val="BodyText"/>
      </w:pPr>
      <w:r>
        <w:t xml:space="preserve">4 | M365 Network Telemetry Integrated |</w:t>
      </w:r>
    </w:p>
    <w:p>
      <w:pPr>
        <w:pStyle w:val="BodyText"/>
      </w:pPr>
      <w:r>
        <w:t xml:space="preserve">5 | TIC 3.0 Cloud Use Case Package |</w:t>
      </w:r>
    </w:p>
    <w:p>
      <w:pPr>
        <w:pStyle w:val="BodyText"/>
      </w:pPr>
      <w:r>
        <w:t xml:space="preserve">6 | TIC 3.0 Branch Use Case Package |</w:t>
      </w:r>
    </w:p>
    <w:p>
      <w:pPr>
        <w:pStyle w:val="BodyText"/>
      </w:pPr>
      <w:r>
        <w:t xml:space="preserve">6 | CDM/CLAW Integration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2026-03-19T21:52:19Z</dcterms:created>
  <dcterms:modified xsi:type="dcterms:W3CDTF">2026-03-19T21:52:19Z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