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ipeline-logic-data-normalization"/>
    <w:p>
      <w:pPr>
        <w:pStyle w:val="Heading1"/>
      </w:pPr>
      <w:r>
        <w:t xml:space="preserve">Pipeline Logic &amp; Data Normalization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repository functions as a compiler for infrastructure. It translates high-level intent into multi-vendor configurations.</w:t>
      </w:r>
    </w:p>
    <w:bookmarkStart w:id="20" w:name="the-data-pipeline"/>
    <w:p>
      <w:pPr>
        <w:pStyle w:val="Heading2"/>
      </w:pPr>
      <w:r>
        <w:t xml:space="preserve">The Data Pipeline</w:t>
      </w:r>
    </w:p>
    <w:p>
      <w:pPr>
        <w:pStyle w:val="FirstParagraph"/>
      </w:pPr>
      <w:r>
        <w:t xml:space="preserve">How</w:t>
      </w:r>
      <w:r>
        <w:t xml:space="preserve"> </w:t>
      </w:r>
      <w:r>
        <w:rPr>
          <w:rStyle w:val="VerbatimChar"/>
        </w:rPr>
        <w:t xml:space="preserve">program.yml</w:t>
      </w:r>
      <w:r>
        <w:t xml:space="preserve"> </w:t>
      </w:r>
      <w:r>
        <w:t xml:space="preserve">becomes a deployed configuration: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YAML[(program.yml)] --&gt; Python[generate.py Logic]</w:t>
      </w:r>
      <w:r>
        <w:br/>
      </w:r>
      <w:r>
        <w:rPr>
          <w:rStyle w:val="VerbatimChar"/>
        </w:rPr>
        <w:t xml:space="preserve">  subgraph "Logic Processing"</w:t>
      </w:r>
      <w:r>
        <w:br/>
      </w:r>
      <w:r>
        <w:rPr>
          <w:rStyle w:val="VerbatimChar"/>
        </w:rPr>
        <w:t xml:space="preserve">    Python --&gt; RegEx[Hyphen-to-Underscore Translation]</w:t>
      </w:r>
      <w:r>
        <w:br/>
      </w:r>
      <w:r>
        <w:rPr>
          <w:rStyle w:val="VerbatimChar"/>
        </w:rPr>
        <w:t xml:space="preserve">    RegEx --&gt; Jinja[Jinja2 Templates]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Jinja --&gt;|Output 1| Cisco[Cisco CLI / API Config]</w:t>
      </w:r>
      <w:r>
        <w:br/>
      </w:r>
      <w:r>
        <w:rPr>
          <w:rStyle w:val="VerbatimChar"/>
        </w:rPr>
        <w:t xml:space="preserve">  Jinja --&gt;|Output 2| Blox[Infoblox WAPI Calls]</w:t>
      </w:r>
      <w:r>
        <w:br/>
      </w:r>
      <w:r>
        <w:rPr>
          <w:rStyle w:val="VerbatimChar"/>
        </w:rPr>
        <w:t xml:space="preserve">  Jinja --&gt;|Output 3| Azure[Azure VNet/NSG Rules]</w:t>
      </w:r>
      <w:r>
        <w:br/>
      </w:r>
      <w:r>
        <w:rPr>
          <w:rStyle w:val="VerbatimChar"/>
        </w:rPr>
        <w:t xml:space="preserve">  style YAML fill:#dfd</w:t>
      </w:r>
      <w:r>
        <w:br/>
      </w:r>
      <w:r>
        <w:rPr>
          <w:rStyle w:val="VerbatimChar"/>
        </w:rPr>
        <w:t xml:space="preserve">  style Jinja fill:#ffd</w:t>
      </w:r>
    </w:p>
    <w:bookmarkEnd w:id="20"/>
    <w:bookmarkStart w:id="22" w:name="jinja2-normalization"/>
    <w:p>
      <w:pPr>
        <w:pStyle w:val="Heading2"/>
      </w:pPr>
      <w:r>
        <w:t xml:space="preserve">Jinja2 Normalization</w:t>
      </w:r>
    </w:p>
    <w:p>
      <w:pPr>
        <w:pStyle w:val="FirstParagraph"/>
      </w:pPr>
      <w:r>
        <w:t xml:space="preserve">To prevent</w:t>
      </w:r>
      <w:r>
        <w:t xml:space="preserve"> </w:t>
      </w:r>
      <w:r>
        <w:rPr>
          <w:rStyle w:val="VerbatimChar"/>
        </w:rPr>
        <w:t xml:space="preserve">UndefinedError</w:t>
      </w:r>
      <w:r>
        <w:t xml:space="preserve"> </w:t>
      </w:r>
      <w:r>
        <w:t xml:space="preserve">within templates, all YAML keys undergo a</w:t>
      </w:r>
      <w:r>
        <w:t xml:space="preserve"> </w:t>
      </w:r>
      <w:r>
        <w:rPr>
          <w:bCs/>
          <w:b/>
        </w:rPr>
        <w:t xml:space="preserve">hyphen-to-underscore</w:t>
      </w:r>
      <w:r>
        <w:t xml:space="preserve"> </w:t>
      </w:r>
      <w:r>
        <w:t xml:space="preserve">translation before rendering.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A[(program.yml / appendices.yml)] --&gt;|Key: 'site-location'| B[generate.py Load]</w:t>
      </w:r>
      <w:r>
        <w:br/>
      </w:r>
      <w:r>
        <w:rPr>
          <w:rStyle w:val="VerbatimChar"/>
        </w:rPr>
        <w:t xml:space="preserve">  B --&gt; C{Normalization Filter}</w:t>
      </w:r>
      <w:r>
        <w:br/>
      </w:r>
      <w:r>
        <w:rPr>
          <w:rStyle w:val="VerbatimChar"/>
        </w:rPr>
        <w:t xml:space="preserve">  C --&gt;|Regex: s/-/_/g| D[Key: 'site_location']</w:t>
      </w:r>
      <w:r>
        <w:br/>
      </w:r>
      <w:r>
        <w:rPr>
          <w:rStyle w:val="VerbatimChar"/>
        </w:rPr>
        <w:t xml:space="preserve">  subgraph "Jinja2 Context"</w:t>
      </w:r>
      <w:r>
        <w:br/>
      </w:r>
      <w:r>
        <w:rPr>
          <w:rStyle w:val="VerbatimChar"/>
        </w:rPr>
        <w:t xml:space="preserve">    D --&gt; E{Render Template}</w:t>
      </w:r>
      <w:r>
        <w:br/>
      </w:r>
      <w:r>
        <w:rPr>
          <w:rStyle w:val="VerbatimChar"/>
        </w:rPr>
        <w:t xml:space="preserve">    F[template.j2] --&gt; E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E --&gt;|Success| G[site/config.txt]</w:t>
      </w:r>
      <w:r>
        <w:br/>
      </w:r>
      <w:r>
        <w:rPr>
          <w:rStyle w:val="VerbatimChar"/>
        </w:rPr>
        <w:t xml:space="preserve">  E --&gt;|Failure: Hyphen detected| H[Jinja2 UndefinedError]</w:t>
      </w:r>
      <w:r>
        <w:br/>
      </w:r>
      <w:r>
        <w:rPr>
          <w:rStyle w:val="VerbatimChar"/>
        </w:rPr>
        <w:t xml:space="preserve">  style C fill:#fff3e0,stroke:#ef6c00</w:t>
      </w:r>
      <w:r>
        <w:br/>
      </w:r>
      <w:r>
        <w:rPr>
          <w:rStyle w:val="VerbatimChar"/>
        </w:rPr>
        <w:t xml:space="preserve">  style D fill:#e8f5e9,stroke:#2e7b32</w:t>
      </w:r>
    </w:p>
    <w:bookmarkStart w:id="21" w:name="key-mapping-example"/>
    <w:p>
      <w:pPr>
        <w:pStyle w:val="Heading3"/>
      </w:pPr>
      <w:r>
        <w:t xml:space="preserve">Key Mapping Example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Key:</w:t>
      </w:r>
      <w:r>
        <w:t xml:space="preserve"> </w:t>
      </w:r>
      <w:r>
        <w:rPr>
          <w:rStyle w:val="VerbatimChar"/>
        </w:rPr>
        <w:t xml:space="preserve">wan-interface-id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Jinja2 Variable:</w:t>
      </w:r>
      <w:r>
        <w:t xml:space="preserve"> </w:t>
      </w:r>
      <w:r>
        <w:rPr>
          <w:rStyle w:val="VerbatimChar"/>
        </w:rPr>
        <w:t xml:space="preserve">{{ data.wan_interface_id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Development Pipeline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2026-03-20T15:02:40Z</dcterms:created>
  <dcterms:modified xsi:type="dcterms:W3CDTF">2026-03-20T15:02:40Z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