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Unified</w:t>
      </w:r>
      <w:r>
        <w:t xml:space="preserve"> </w:t>
      </w:r>
      <w:r>
        <w:t xml:space="preserve">Architecture</w:t>
      </w:r>
    </w:p>
    <w:bookmarkStart w:id="20" w:name="uiao-unified-architecture"/>
    <w:p>
      <w:pPr>
        <w:pStyle w:val="Heading1"/>
      </w:pPr>
      <w:r>
        <w:t xml:space="preserve">UIAO Unified Architecture</w:t>
      </w:r>
    </w:p>
    <w:p>
      <w:pPr>
        <w:pStyle w:val="FirstParagraph"/>
      </w:pPr>
      <w:r>
        <w:rPr>
          <w:bCs/>
          <w:b/>
        </w:rPr>
        <w:t xml:space="preserve">Version 1.0</w:t>
      </w:r>
    </w:p>
    <w:p>
      <w:r>
        <w:pict>
          <v:rect style="width:0;height:1.5pt" o:hralign="center" o:hrstd="t" o:hr="t"/>
        </w:pict>
      </w:r>
    </w:p>
    <w:bookmarkEnd w:id="20"/>
    <w:bookmarkStart w:id="21" w:name="architectural-overview"/>
    <w:p>
      <w:pPr>
        <w:pStyle w:val="Heading1"/>
      </w:pPr>
      <w:r>
        <w:t xml:space="preserve">Architectural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1"/>
    <w:bookmarkStart w:id="27" w:name="the-five-control-planes"/>
    <w:p>
      <w:pPr>
        <w:pStyle w:val="Heading1"/>
      </w:pPr>
      <w:r>
        <w:t xml:space="preserve">The Five Control Planes</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
    <w:p>
      <w:pPr>
        <w:pStyle w:val="Heading1"/>
      </w:pPr>
      <w:r>
        <w:t xml:space="preserve">The Seven Core Concepts</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architectural-rationale"/>
    <w:p>
      <w:pPr>
        <w:pStyle w:val="Heading1"/>
      </w:pPr>
      <w:r>
        <w:t xml:space="preserve">Architectural Rationale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Unified Architecture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Unified Architecture</dc:title>
  <dc:creator/>
  <cp:keywords/>
  <dcterms:created xsi:type="dcterms:W3CDTF">2026-03-20T14:39:10Z</dcterms:created>
  <dcterms:modified xsi:type="dcterms:W3CDTF">2026-03-20T14:39:10Z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