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960"/>
        </w:tabs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headerReference r:id="rId7" w:type="first"/>
          <w:pgSz w:h="15840" w:w="12240" w:orient="portrait"/>
          <w:pgMar w:bottom="1440" w:top="1440" w:left="1440" w:right="1440" w:header="432" w:footer="144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vertAlign w:val="baseline"/>
        </w:rPr>
      </w:pPr>
      <w:r w:rsidDel="00000000" w:rsidR="00000000" w:rsidRPr="00000000">
        <w:rPr>
          <w:rtl w:val="0"/>
        </w:rPr>
        <w:t xml:space="preserve">{{todays 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{{UIM Adjuster}}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Via Fax: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{{UIM Adjuster fax}}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{{UIM Insurance company}}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Via Fax: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{{UIM Insurance fax}}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RE:</w:t>
        <w:tab/>
        <w:t xml:space="preserve">Our Client(s):</w:t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{{client 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wqykwhzhcrd8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Your Insured:</w:t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{{insured 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Date of Loss:</w:t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{{date of accident}}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Claim No.:</w:t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{{UIM claim number}}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Mr.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UIM Adjuster las name}}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letter is being forwarded to your attention via certified mail per KRS 304.39-320. Please be advised that the insurance company for the at-fault driver,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{{BI Insurance company}}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has offered to settle this claim for the total policy limits available under the applicable insurance policy.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the Kentucky Statute referenced above, please advise this office within (30) days of receipt of this correspondence whether my client has your “consent to settle” and may execute a full and final release or, alternatively, whether you wish to “retain your subrogation rights” by paying to the insured the amount of the written offer.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be advised my client(s) are making a UIM claim under the applicable insurance policies. Therefore, this letter should serve as notice under all applicable insurance policies.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I am requesting a full copy of all policies in the above referenced household.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look forward to hearing from you in the near future.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feel free to contact me at any time.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Sincerely,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618615" cy="588010"/>
            <wp:effectExtent b="0" l="0" r="0" t="0"/>
            <wp:docPr id="103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588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Aaron Whaley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Whaley Law Firm</w:t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tabs>
        <w:tab w:val="center" w:leader="none" w:pos="4680"/>
        <w:tab w:val="right" w:leader="none" w:pos="9360"/>
      </w:tabs>
      <w:rPr>
        <w:vertAlign w:val="baseline"/>
      </w:rPr>
    </w:pPr>
    <w:r w:rsidDel="00000000" w:rsidR="00000000" w:rsidRPr="00000000">
      <w:rPr>
        <w:vertAlign w:val="baseline"/>
      </w:rPr>
      <w:drawing>
        <wp:inline distB="0" distT="0" distL="114300" distR="114300">
          <wp:extent cx="2672080" cy="1162050"/>
          <wp:effectExtent b="0" l="0" r="0" t="0"/>
          <wp:docPr id="103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72080" cy="1162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tabs>
        <w:tab w:val="center" w:leader="none" w:pos="4680"/>
        <w:tab w:val="right" w:leader="none" w:pos="9360"/>
      </w:tabs>
      <w:rPr>
        <w:rFonts w:ascii="Calibri" w:cs="Calibri" w:eastAsia="Calibri" w:hAnsi="Calibri"/>
        <w:i w:val="0"/>
        <w:iCs w:val="0"/>
        <w:vertAlign w:val="baseline"/>
      </w:rPr>
    </w:pPr>
    <w:r w:rsidDel="00000000" w:rsidR="00000000" w:rsidRPr="00000000">
      <w:rPr>
        <w:rFonts w:ascii="Calibri" w:cs="Calibri" w:eastAsia="Calibri" w:hAnsi="Calibri"/>
        <w:i w:val="1"/>
        <w:iCs w:val="1"/>
        <w:vertAlign w:val="baseline"/>
        <w:rtl w:val="0"/>
      </w:rPr>
      <w:t xml:space="preserve">Aaron G. Whaley, Esq.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tabs>
        <w:tab w:val="center" w:leader="none" w:pos="4680"/>
        <w:tab w:val="right" w:leader="none" w:pos="9360"/>
      </w:tabs>
      <w:rPr>
        <w:rFonts w:ascii="Calibri" w:cs="Calibri" w:eastAsia="Calibri" w:hAnsi="Calibri"/>
        <w:i w:val="0"/>
        <w:iCs w:val="0"/>
        <w:vertAlign w:val="baseline"/>
      </w:rPr>
    </w:pPr>
    <w:r w:rsidDel="00000000" w:rsidR="00000000" w:rsidRPr="00000000">
      <w:rPr>
        <w:rFonts w:ascii="Calibri" w:cs="Calibri" w:eastAsia="Calibri" w:hAnsi="Calibri"/>
        <w:i w:val="1"/>
        <w:iCs w:val="1"/>
        <w:vertAlign w:val="baseline"/>
        <w:rtl w:val="0"/>
      </w:rPr>
      <w:t xml:space="preserve">712 Lyndon Lane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tabs>
        <w:tab w:val="center" w:leader="none" w:pos="4680"/>
        <w:tab w:val="right" w:leader="none" w:pos="9360"/>
      </w:tabs>
      <w:rPr>
        <w:rFonts w:ascii="Calibri" w:cs="Calibri" w:eastAsia="Calibri" w:hAnsi="Calibri"/>
        <w:i w:val="0"/>
        <w:iCs w:val="0"/>
        <w:vertAlign w:val="baseline"/>
      </w:rPr>
    </w:pPr>
    <w:r w:rsidDel="00000000" w:rsidR="00000000" w:rsidRPr="00000000">
      <w:rPr>
        <w:rFonts w:ascii="Calibri" w:cs="Calibri" w:eastAsia="Calibri" w:hAnsi="Calibri"/>
        <w:i w:val="1"/>
        <w:iCs w:val="1"/>
        <w:vertAlign w:val="baseline"/>
        <w:rtl w:val="0"/>
      </w:rPr>
      <w:t xml:space="preserve">Louisville, KY 40222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tabs>
        <w:tab w:val="center" w:leader="none" w:pos="4680"/>
        <w:tab w:val="right" w:leader="none" w:pos="9360"/>
      </w:tabs>
      <w:rPr>
        <w:rFonts w:ascii="Calibri" w:cs="Calibri" w:eastAsia="Calibri" w:hAnsi="Calibri"/>
        <w:i w:val="0"/>
        <w:iCs w:val="0"/>
        <w:vertAlign w:val="baseline"/>
      </w:rPr>
    </w:pPr>
    <w:r w:rsidDel="00000000" w:rsidR="00000000" w:rsidRPr="00000000">
      <w:rPr>
        <w:rFonts w:ascii="Calibri" w:cs="Calibri" w:eastAsia="Calibri" w:hAnsi="Calibri"/>
        <w:i w:val="1"/>
        <w:iCs w:val="1"/>
        <w:vertAlign w:val="baseline"/>
        <w:rtl w:val="0"/>
      </w:rPr>
      <w:t xml:space="preserve">Ph: (502)583-4022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tabs>
        <w:tab w:val="center" w:leader="none" w:pos="4680"/>
        <w:tab w:val="right" w:leader="none" w:pos="9360"/>
      </w:tabs>
      <w:rPr>
        <w:rFonts w:ascii="Calibri" w:cs="Calibri" w:eastAsia="Calibri" w:hAnsi="Calibri"/>
        <w:i w:val="0"/>
        <w:iCs w:val="0"/>
        <w:vertAlign w:val="baseline"/>
      </w:rPr>
    </w:pPr>
    <w:r w:rsidDel="00000000" w:rsidR="00000000" w:rsidRPr="00000000">
      <w:rPr>
        <w:rFonts w:ascii="Calibri" w:cs="Calibri" w:eastAsia="Calibri" w:hAnsi="Calibri"/>
        <w:i w:val="1"/>
        <w:iCs w:val="1"/>
        <w:vertAlign w:val="baseline"/>
        <w:rtl w:val="0"/>
      </w:rPr>
      <w:t xml:space="preserve">Fax: (502)364-9363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" w:cs="Courier" w:eastAsia="Courier" w:hAnsi="Courier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" w:hAnsi="Courier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rFonts w:ascii="Courier" w:hAnsi="Courier"/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" w:hAnsi="Courier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rFonts w:ascii="Courier" w:hAnsi="Courier"/>
      <w:w w:val="100"/>
      <w:position w:val="-1"/>
      <w:effect w:val="none"/>
      <w:vertAlign w:val="baseline"/>
      <w:cs w:val="0"/>
      <w:em w:val="none"/>
      <w:lang/>
    </w:rPr>
  </w:style>
  <w:style w:type="paragraph" w:styleId="Normal_0">
    <w:name w:val="Normal_0"/>
    <w:next w:val="Normal_0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ing2Char">
    <w:name w:val="Heading 2 Char"/>
    <w:next w:val="Heading2Char"/>
    <w:autoRedefine w:val="0"/>
    <w:hidden w:val="0"/>
    <w:qFormat w:val="0"/>
    <w:rPr>
      <w:rFonts w:ascii="Courier New" w:cs="Courier New" w:eastAsia="Times New Roman" w:hAnsi="Courier New"/>
      <w:spacing w:val="-3"/>
      <w:w w:val="100"/>
      <w:position w:val="-1"/>
      <w:sz w:val="24"/>
      <w:szCs w:val="24"/>
      <w:u w:val="doub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wcXJLqG7SBeV5PIt3nqkyAG8JA==">CgMxLjAyDmgud3F5a3doemhjcmQ4OAByITFmOGo4TUp3aVhFU3pHYzJINVA5c09Wa2JOU2VVYi1iTQ==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2019-09-17T14:49:00Z</dcterms:created>
  <dc:creator>Janna Powell</dc:creator>
</cp:coreProperties>
</file>