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NO.:____________________                            {{litigation.countyOfFiling | Capitalize }} </w:t>
      </w:r>
    </w:p>
    <w:p w:rsidR="00000000" w:rsidDel="00000000" w:rsidP="00000000" w:rsidRDefault="00000000" w:rsidRPr="00000000" w14:paraId="00000002">
      <w:pPr>
        <w:widowControl w:val="0"/>
        <w:tabs>
          <w:tab w:val="left" w:pos="8764"/>
        </w:tabs>
        <w:spacing w:after="0" w:line="240" w:lineRule="auto"/>
        <w:ind w:left="5141" w:right="116" w:firstLine="1380"/>
        <w:rPr>
          <w:rFonts w:ascii="Arial" w:cs="Arial" w:eastAsia="Arial" w:hAnsi="Arial"/>
          <w:color w:val="333333"/>
          <w:sz w:val="23"/>
          <w:szCs w:val="23"/>
          <w:shd w:fill="e9e9de" w:val="clear"/>
        </w:rPr>
      </w:pPr>
      <w:r w:rsidDel="00000000" w:rsidR="00000000" w:rsidRPr="00000000">
        <w:rPr>
          <w:rFonts w:ascii="Times New Roman" w:cs="Times New Roman" w:eastAsia="Times New Roman" w:hAnsi="Times New Roman"/>
          <w:sz w:val="24"/>
          <w:szCs w:val="24"/>
          <w:rtl w:val="0"/>
        </w:rPr>
        <w:t xml:space="preserve">{{litigation.division | Capitalize }}</w:t>
      </w:r>
      <w:r w:rsidDel="00000000" w:rsidR="00000000" w:rsidRPr="00000000">
        <w:rPr>
          <w:rtl w:val="0"/>
        </w:rPr>
      </w:r>
    </w:p>
    <w:p w:rsidR="00000000" w:rsidDel="00000000" w:rsidP="00000000" w:rsidRDefault="00000000" w:rsidRPr="00000000" w14:paraId="00000003">
      <w:pPr>
        <w:widowControl w:val="0"/>
        <w:tabs>
          <w:tab w:val="left" w:pos="-1440"/>
          <w:tab w:val="left" w:pos="-720"/>
          <w:tab w:val="left" w:pos="0"/>
          <w:tab w:val="left" w:pos="720"/>
          <w:tab w:val="left" w:pos="1440"/>
          <w:tab w:val="left" w:pos="2160"/>
          <w:tab w:val="left" w:pos="4140"/>
          <w:tab w:val="right" w:pos="9360"/>
        </w:tabs>
        <w:spacing w:after="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tabs>
          <w:tab w:val="left" w:pos="8764"/>
        </w:tabs>
        <w:spacing w:after="0" w:line="240" w:lineRule="auto"/>
        <w:ind w:left="5141" w:right="116" w:firstLine="13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{{casesummary.judge.name | Capitalize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{{client.name | Capitalize}}</w:t>
        <w:tab/>
        <w:tab/>
        <w:tab/>
        <w:tab/>
        <w:tab/>
        <w:t xml:space="preserve">                           PLAINTIFF</w:t>
      </w:r>
    </w:p>
    <w:p w:rsidR="00000000" w:rsidDel="00000000" w:rsidP="00000000" w:rsidRDefault="00000000" w:rsidRPr="00000000" w14:paraId="0000000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b w:val="1"/>
          <w:sz w:val="24"/>
          <w:szCs w:val="24"/>
          <w:u w:val="single"/>
          <w:rtl w:val="0"/>
        </w:rPr>
        <w:t xml:space="preserve">COMPLAINT</w:t>
      </w: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tabs>
          <w:tab w:val="left" w:pos="7061"/>
        </w:tabs>
        <w:spacing w:after="0" w:before="69" w:line="240" w:lineRule="auto"/>
        <w:ind w:left="100" w:firstLine="0"/>
        <w:rPr>
          <w:rFonts w:ascii="Times New Roman" w:cs="Times New Roman" w:eastAsia="Times New Roman" w:hAnsi="Times New Roman"/>
          <w:sz w:val="24"/>
          <w:szCs w:val="24"/>
        </w:rPr>
      </w:pPr>
      <w:bookmarkStart w:colFirst="0" w:colLast="0" w:name="_heading=h.1fob9te" w:id="0"/>
      <w:bookmarkEnd w:id="0"/>
      <w:r w:rsidDel="00000000" w:rsidR="00000000" w:rsidRPr="00000000">
        <w:rPr>
          <w:rFonts w:ascii="Times New Roman" w:cs="Times New Roman" w:eastAsia="Times New Roman" w:hAnsi="Times New Roman"/>
          <w:sz w:val="24"/>
          <w:szCs w:val="24"/>
          <w:rtl w:val="0"/>
        </w:rPr>
        <w:t xml:space="preserve">{{casesummary.captiondefendants | Capitalize }}</w:t>
      </w:r>
    </w:p>
    <w:p w:rsidR="00000000" w:rsidDel="00000000" w:rsidP="00000000" w:rsidRDefault="00000000" w:rsidRPr="00000000" w14:paraId="0000000C">
      <w:pPr>
        <w:widowControl w:val="0"/>
        <w:tabs>
          <w:tab w:val="left" w:pos="-1440"/>
          <w:tab w:val="left" w:pos="-720"/>
          <w:tab w:val="left" w:pos="0"/>
          <w:tab w:val="left" w:pos="720"/>
          <w:tab w:val="left" w:pos="1440"/>
          <w:tab w:val="left" w:pos="2160"/>
          <w:tab w:val="left" w:pos="4140"/>
          <w:tab w:val="right" w:pos="9360"/>
        </w:tabs>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Serve via USPS Certified Mail: </w:t>
      </w:r>
    </w:p>
    <w:p w:rsidR="00000000" w:rsidDel="00000000" w:rsidP="00000000" w:rsidRDefault="00000000" w:rsidRPr="00000000" w14:paraId="0000000D">
      <w:pPr>
        <w:widowControl w:val="0"/>
        <w:tabs>
          <w:tab w:val="left" w:pos="-1440"/>
          <w:tab w:val="left" w:pos="-720"/>
          <w:tab w:val="left" w:pos="0"/>
          <w:tab w:val="left" w:pos="720"/>
          <w:tab w:val="left" w:pos="1440"/>
          <w:tab w:val="left" w:pos="2160"/>
          <w:tab w:val="left" w:pos="4140"/>
          <w:tab w:val="right" w:pos="936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{{litigation.defendantDriver.addressBlock}}</w:t>
        <w:tab/>
        <w:t xml:space="preserve">DEFENDANTS</w:t>
      </w:r>
    </w:p>
    <w:p w:rsidR="00000000" w:rsidDel="00000000" w:rsidP="00000000" w:rsidRDefault="00000000" w:rsidRPr="00000000" w14:paraId="0000000E">
      <w:pPr>
        <w:widowControl w:val="0"/>
        <w:tabs>
          <w:tab w:val="left" w:pos="-1440"/>
          <w:tab w:val="left" w:pos="-720"/>
          <w:tab w:val="left" w:pos="0"/>
          <w:tab w:val="left" w:pos="720"/>
          <w:tab w:val="left" w:pos="1440"/>
          <w:tab w:val="left" w:pos="2160"/>
          <w:tab w:val="left" w:pos="4140"/>
          <w:tab w:val="right" w:pos="936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 *   * * *</w:t>
      </w:r>
    </w:p>
    <w:p w:rsidR="00000000" w:rsidDel="00000000" w:rsidP="00000000" w:rsidRDefault="00000000" w:rsidRPr="00000000" w14:paraId="0000001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Comes now the Plaintiff, {{client.name}}, by and through counsel, and for her cause of action against the Defendants, {{casesummary.captiondefendants}}, states as follows:</w:t>
      </w:r>
    </w:p>
    <w:p w:rsidR="00000000" w:rsidDel="00000000" w:rsidP="00000000" w:rsidRDefault="00000000" w:rsidRPr="00000000" w14:paraId="00000012">
      <w:pPr>
        <w:spacing w:after="0" w:line="48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FACTUAL AND JURISDICTIONAL AVERMENTS TO ALL COUNTS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time of the injury on or about </w:t>
      </w:r>
      <w:r w:rsidDel="00000000" w:rsidR="00000000" w:rsidRPr="00000000">
        <w:rPr>
          <w:rFonts w:ascii="Times New Roman" w:cs="Times New Roman" w:eastAsia="Times New Roman" w:hAnsi="Times New Roman"/>
          <w:sz w:val="24"/>
          <w:szCs w:val="24"/>
          <w:rtl w:val="0"/>
        </w:rPr>
        <w:t xml:space="preserve">{{incidentDate}}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Plaintiff, </w:t>
      </w:r>
      <w:r w:rsidDel="00000000" w:rsidR="00000000" w:rsidRPr="00000000">
        <w:rPr>
          <w:rFonts w:ascii="Times New Roman" w:cs="Times New Roman" w:eastAsia="Times New Roman" w:hAnsi="Times New Roman"/>
          <w:sz w:val="24"/>
          <w:szCs w:val="24"/>
          <w:rtl w:val="0"/>
        </w:rPr>
        <w:t xml:space="preserve">{{client.name}}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a resident of </w:t>
      </w:r>
      <w:r w:rsidDel="00000000" w:rsidR="00000000" w:rsidRPr="00000000">
        <w:rPr>
          <w:rFonts w:ascii="Times New Roman" w:cs="Times New Roman" w:eastAsia="Times New Roman" w:hAnsi="Times New Roman"/>
          <w:sz w:val="24"/>
          <w:szCs w:val="24"/>
          <w:rtl w:val="0"/>
        </w:rPr>
        <w:t xml:space="preserve">  {{litigation.countyOfFiling}}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Kentucky.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time of the injury, Defendants were both businesses registered in this Commonwealth of Kentucky and was operating and conducting business in </w:t>
      </w:r>
      <w:r w:rsidDel="00000000" w:rsidR="00000000" w:rsidRPr="00000000">
        <w:rPr>
          <w:rFonts w:ascii="Times New Roman" w:cs="Times New Roman" w:eastAsia="Times New Roman" w:hAnsi="Times New Roman"/>
          <w:sz w:val="24"/>
          <w:szCs w:val="24"/>
          <w:rtl w:val="0"/>
        </w:rPr>
        <w:t xml:space="preserve">  {{litigation.countyOfFiling}}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Kentucky.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injury which is the subject of this Complaint occurred in </w:t>
      </w:r>
      <w:r w:rsidDel="00000000" w:rsidR="00000000" w:rsidRPr="00000000">
        <w:rPr>
          <w:rFonts w:ascii="Times New Roman" w:cs="Times New Roman" w:eastAsia="Times New Roman" w:hAnsi="Times New Roman"/>
          <w:sz w:val="24"/>
          <w:szCs w:val="24"/>
          <w:rtl w:val="0"/>
        </w:rPr>
        <w:t xml:space="preserve">  {{litigation.countyOfFiling}}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Kentucky.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damages exceed the jurisdictional minimum limit of this Court.</w:t>
      </w:r>
    </w:p>
    <w:p w:rsidR="00000000" w:rsidDel="00000000" w:rsidP="00000000" w:rsidRDefault="00000000" w:rsidRPr="00000000" w14:paraId="00000017">
      <w:pPr>
        <w:spacing w:after="0" w:line="48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COUNT I: NEGLIGENCE OF DEFENDANT MACY’S RETAIL HOLDINGS, INC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herein re-alleges and incorporates paragraphs 1-4 verbatim by this specific reference.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or about </w:t>
      </w:r>
      <w:r w:rsidDel="00000000" w:rsidR="00000000" w:rsidRPr="00000000">
        <w:rPr>
          <w:rFonts w:ascii="Times New Roman" w:cs="Times New Roman" w:eastAsia="Times New Roman" w:hAnsi="Times New Roman"/>
          <w:sz w:val="24"/>
          <w:szCs w:val="24"/>
          <w:rtl w:val="0"/>
        </w:rPr>
        <w:t xml:space="preserve">{{incidentDate}}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w:t>
      </w: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failed to maintain its premises in a reasonably safe condition, and negligently caused the Plaintiff injury.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sustained injuries when she attempted to use the bathroom after an employee of Dauenhauer &amp; Son Plumbing &amp; Piping Co. Inc. negligently stood on her toilet to complete repairs to another unit, causing the toilet flange to break and leak water across the floor.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Defendants, </w:t>
      </w: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&amp; Dauenhauer &amp; Son Plumbing &amp; Piping Co. Inc. had knowledge of the subject toilet which had been negligently broken.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w:t>
      </w: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exclusive control and management of the subject toilet.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w:t>
      </w:r>
      <w:r w:rsidDel="00000000" w:rsidR="00000000" w:rsidRPr="00000000">
        <w:rPr>
          <w:rFonts w:ascii="Times New Roman" w:cs="Times New Roman" w:eastAsia="Times New Roman" w:hAnsi="Times New Roman"/>
          <w:sz w:val="24"/>
          <w:szCs w:val="24"/>
          <w:rtl w:val="0"/>
        </w:rPr>
        <w:t xml:space="preserve">{{casesummary.captiondefendants}}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breached their duty of care owed to Plaintiff as a tenant of and on their premises.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Dauenhauer &amp; Son Plumbing &amp; Piping Co. Inc. breached their duty of care owed to the Plaintiff as a resident/customer of their repair services.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Defendants are liable for Plaintiff’s injuries under the doctrine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 ipsa loquitur.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direct and proximate result of the aforementioned negligence, Plaintiff was caused to sustain severe injuries including medical expenses, both past and future, physical and mental suffering, lost wages, impairment of his ability to labor and earn money, increased risk of future injury and harm, and loss of enjoyment of life.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WHEREFORE, the Plaintiff, </w:t>
      </w:r>
      <w:r w:rsidDel="00000000" w:rsidR="00000000" w:rsidRPr="00000000">
        <w:rPr>
          <w:rFonts w:ascii="Times New Roman" w:cs="Times New Roman" w:eastAsia="Times New Roman" w:hAnsi="Times New Roman"/>
          <w:sz w:val="24"/>
          <w:szCs w:val="24"/>
          <w:rtl w:val="0"/>
        </w:rPr>
        <w:t xml:space="preserve">{{client.name}}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prays for judgment against the Defendants as follows: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Against the Defendant in such an amount that will reasonably compensate Plaintiff for physical and mental suffering, past, present and future;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Against the Defendant in such an amount that will reasonably compensate Plaintiff for lost enjoyment of life, and increased risk of future injury;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Against the Defendant in such an amount for payment of Plaintiff’s medical expenses, past, present and future necessitated by the injuries which she suffered;</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Against the Defendant in such an amount as will reasonably compensate Plaintiff for lost wages, impairment of ability to earn money, and permanent impairment;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costs herein expended;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 trial by jury on all issues triable;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all other just and proper relief to which the Plaintiff appears to be entitled.</w:t>
      </w:r>
    </w:p>
    <w:p w:rsidR="00000000" w:rsidDel="00000000" w:rsidP="00000000" w:rsidRDefault="00000000" w:rsidRPr="00000000" w14:paraId="00000029">
      <w:pPr>
        <w:spacing w:after="0" w:line="480" w:lineRule="auto"/>
        <w:ind w:left="57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 Aaron G. Whaley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Aaron G. Whaley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Whaley Law Firm, PSC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712 Lyndon Lane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Louisville, KY 40222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(502)583-4022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(502)364-9363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agwhaley@louisville-accident-lawyer.com</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Counsel for Plaintiff</w:t>
      </w:r>
      <w:r w:rsidDel="00000000" w:rsidR="00000000" w:rsidRPr="00000000">
        <w:rPr>
          <w:rtl w:val="0"/>
        </w:rPr>
      </w:r>
    </w:p>
    <w:p w:rsidR="00000000" w:rsidDel="00000000" w:rsidP="00000000" w:rsidRDefault="00000000" w:rsidRPr="00000000" w14:paraId="00000035">
      <w:pPr>
        <w:spacing w:after="0" w:line="48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749FC"/>
    <w:pPr>
      <w:ind w:left="720"/>
      <w:contextualSpacing w:val="1"/>
    </w:pPr>
  </w:style>
  <w:style w:type="paragraph" w:styleId="BalloonText">
    <w:name w:val="Balloon Text"/>
    <w:basedOn w:val="Normal"/>
    <w:link w:val="BalloonTextChar"/>
    <w:uiPriority w:val="99"/>
    <w:semiHidden w:val="1"/>
    <w:unhideWhenUsed w:val="1"/>
    <w:rsid w:val="00AB609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B6094"/>
    <w:rPr>
      <w:rFonts w:ascii="Segoe UI" w:cs="Segoe UI" w:hAnsi="Segoe UI"/>
      <w:sz w:val="18"/>
      <w:szCs w:val="18"/>
    </w:rPr>
  </w:style>
  <w:style w:type="paragraph" w:styleId="NormalWeb">
    <w:name w:val="Normal (Web)"/>
    <w:basedOn w:val="Normal"/>
    <w:uiPriority w:val="99"/>
    <w:semiHidden w:val="1"/>
    <w:unhideWhenUsed w:val="1"/>
    <w:rsid w:val="00C63E80"/>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C63E8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gwhaley@louisville-accident-lawy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87eJ7wW5XIkFQzeX/isnZLEo/w==">AMUW2mXnnKb9wd20eE2ByPP/ndi5+oj5rrzb08CVo9g5ffrb5rdzuOVfoXFgvE5ViD552+G5eKUNbDQ1/nSgnLhf5fdzU2UPAUppuWGx2b+TVwX2v2Dwg8i51GZJA4Y2UcMLRODat4NX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2022-01-27T19:01:00Z</dcterms:created>
  <dc:creator>Celia Hibben</dc:creator>
</cp:coreProperties>
</file>