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1440" w:hanging="360"/>
        <w:rPr>
          <w:b w:val="1"/>
          <w:bCs w:val="1"/>
          <w:u w:val="none"/>
          <w:shd w:fill="f8f6ef" w:val="clear"/>
        </w:rPr>
      </w:pPr>
      <w:r w:rsidDel="00000000" w:rsidR="00000000" w:rsidRPr="00000000">
        <w:rPr>
          <w:b w:val="1"/>
          <w:bCs w:val="1"/>
          <w:color w:val="565151"/>
          <w:sz w:val="20"/>
          <w:szCs w:val="20"/>
          <w:shd w:fill="f8f6ef" w:val="clear"/>
          <w:rtl w:val="0"/>
        </w:rPr>
        <w:t xml:space="preserve">Lien Type: </w:t>
      </w:r>
      <w:r w:rsidDel="00000000" w:rsidR="00000000" w:rsidRPr="00000000">
        <w:rPr>
          <w:b w:val="1"/>
          <w:bCs w:val="1"/>
          <w:color w:val="171414"/>
          <w:sz w:val="21"/>
          <w:szCs w:val="21"/>
          <w:shd w:fill="f8f6ef" w:val="clear"/>
          <w:rtl w:val="0"/>
        </w:rPr>
        <w:t xml:space="preserve">the type of lien.</w:t>
      </w:r>
    </w:p>
    <w:p w:rsidR="00000000" w:rsidDel="00000000" w:rsidP="00000000" w:rsidRDefault="00000000" w:rsidRPr="00000000" w14:paraId="00000002">
      <w:pPr>
        <w:ind w:left="1440" w:firstLine="0"/>
        <w:rPr>
          <w:b w:val="1"/>
          <w:bCs w:val="1"/>
          <w:color w:val="171414"/>
          <w:sz w:val="21"/>
          <w:szCs w:val="21"/>
          <w:shd w:fill="f8f6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8f6ef" w:val="clear"/>
        <w:ind w:left="720" w:firstLine="0"/>
        <w:rPr>
          <w:b w:val="1"/>
          <w:bCs w:val="1"/>
          <w:color w:val="171414"/>
          <w:sz w:val="21"/>
          <w:szCs w:val="21"/>
          <w:shd w:fill="f8f6ef" w:val="clear"/>
        </w:rPr>
      </w:pPr>
      <w:r w:rsidDel="00000000" w:rsidR="00000000" w:rsidRPr="00000000">
        <w:rPr>
          <w:b w:val="1"/>
          <w:bCs w:val="1"/>
          <w:color w:val="171414"/>
          <w:sz w:val="21"/>
          <w:szCs w:val="21"/>
          <w:shd w:fill="f8f6ef" w:val="clear"/>
          <w:rtl w:val="0"/>
        </w:rPr>
        <w:t xml:space="preserve">Health Insurance: This is the client's health insurance company. Can also be Medicare or Medicaid which are government health insurance.</w:t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  <w:color w:val="565151"/>
          <w:sz w:val="20"/>
          <w:szCs w:val="20"/>
          <w:shd w:fill="f8f6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8f6ef" w:val="clear"/>
        <w:ind w:left="720" w:firstLine="0"/>
        <w:rPr>
          <w:b w:val="1"/>
          <w:bCs w:val="1"/>
          <w:color w:val="171414"/>
          <w:sz w:val="21"/>
          <w:szCs w:val="21"/>
          <w:shd w:fill="f8f6ef" w:val="clear"/>
        </w:rPr>
      </w:pPr>
      <w:r w:rsidDel="00000000" w:rsidR="00000000" w:rsidRPr="00000000">
        <w:rPr>
          <w:b w:val="1"/>
          <w:bCs w:val="1"/>
          <w:color w:val="171414"/>
          <w:sz w:val="21"/>
          <w:szCs w:val="21"/>
          <w:shd w:fill="f8f6ef" w:val="clear"/>
          <w:rtl w:val="0"/>
        </w:rPr>
        <w:t xml:space="preserve">Legal Lending Company: Client's sometimes take out loans on the future proceeds of the case that must be paid back upon settlement.</w:t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bCs w:val="1"/>
          <w:color w:val="565151"/>
          <w:sz w:val="20"/>
          <w:szCs w:val="20"/>
          <w:shd w:fill="f8f6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8f6ef" w:val="clear"/>
        <w:ind w:left="720" w:firstLine="0"/>
        <w:rPr>
          <w:b w:val="1"/>
          <w:bCs w:val="1"/>
          <w:color w:val="171414"/>
          <w:sz w:val="21"/>
          <w:szCs w:val="21"/>
          <w:shd w:fill="f8f6ef" w:val="clear"/>
        </w:rPr>
      </w:pPr>
      <w:r w:rsidDel="00000000" w:rsidR="00000000" w:rsidRPr="00000000">
        <w:rPr>
          <w:b w:val="1"/>
          <w:bCs w:val="1"/>
          <w:color w:val="171414"/>
          <w:sz w:val="21"/>
          <w:szCs w:val="21"/>
          <w:shd w:fill="f8f6ef" w:val="clear"/>
          <w:rtl w:val="0"/>
        </w:rPr>
        <w:t xml:space="preserve">Prior Attorney: If the client had a prior attorney they may have a lien that will need to be paid from the attorney fee's portion of the settlement.</w:t>
      </w:r>
    </w:p>
    <w:p w:rsidR="00000000" w:rsidDel="00000000" w:rsidP="00000000" w:rsidRDefault="00000000" w:rsidRPr="00000000" w14:paraId="00000008">
      <w:pPr>
        <w:ind w:left="720" w:firstLine="0"/>
        <w:rPr>
          <w:b w:val="1"/>
          <w:bCs w:val="1"/>
          <w:color w:val="565151"/>
          <w:sz w:val="20"/>
          <w:szCs w:val="20"/>
          <w:shd w:fill="f8f6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8f6ef" w:val="clear"/>
        <w:ind w:left="720" w:firstLine="0"/>
        <w:rPr>
          <w:b w:val="1"/>
          <w:bCs w:val="1"/>
          <w:color w:val="171414"/>
          <w:sz w:val="21"/>
          <w:szCs w:val="21"/>
          <w:shd w:fill="f8f6ef" w:val="clear"/>
        </w:rPr>
      </w:pPr>
      <w:r w:rsidDel="00000000" w:rsidR="00000000" w:rsidRPr="00000000">
        <w:rPr>
          <w:b w:val="1"/>
          <w:bCs w:val="1"/>
          <w:color w:val="171414"/>
          <w:sz w:val="21"/>
          <w:szCs w:val="21"/>
          <w:shd w:fill="f8f6ef" w:val="clear"/>
          <w:rtl w:val="0"/>
        </w:rPr>
        <w:t xml:space="preserve">Worker's Compensation: If Work Comp paid out benefits of any kind they will have a lien on the proceeds of a personal injury case.</w:t>
      </w:r>
    </w:p>
    <w:p w:rsidR="00000000" w:rsidDel="00000000" w:rsidP="00000000" w:rsidRDefault="00000000" w:rsidRPr="00000000" w14:paraId="0000000A">
      <w:pPr>
        <w:ind w:left="720" w:firstLine="0"/>
        <w:rPr>
          <w:b w:val="1"/>
          <w:bCs w:val="1"/>
          <w:color w:val="565151"/>
          <w:sz w:val="20"/>
          <w:szCs w:val="20"/>
          <w:shd w:fill="f8f6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8f6ef" w:val="clear"/>
        <w:ind w:left="720" w:firstLine="0"/>
        <w:rPr>
          <w:b w:val="1"/>
          <w:bCs w:val="1"/>
          <w:color w:val="171414"/>
          <w:sz w:val="21"/>
          <w:szCs w:val="21"/>
          <w:shd w:fill="f8f6ef" w:val="clear"/>
        </w:rPr>
      </w:pPr>
      <w:r w:rsidDel="00000000" w:rsidR="00000000" w:rsidRPr="00000000">
        <w:rPr>
          <w:b w:val="1"/>
          <w:bCs w:val="1"/>
          <w:color w:val="171414"/>
          <w:sz w:val="21"/>
          <w:szCs w:val="21"/>
          <w:shd w:fill="f8f6ef" w:val="clear"/>
          <w:rtl w:val="0"/>
        </w:rPr>
        <w:t xml:space="preserve">Child Support Enforcement: If a client owes child support they will owe that out of the settlement.</w:t>
      </w:r>
    </w:p>
    <w:p w:rsidR="00000000" w:rsidDel="00000000" w:rsidP="00000000" w:rsidRDefault="00000000" w:rsidRPr="00000000" w14:paraId="0000000C">
      <w:pPr>
        <w:ind w:left="720" w:firstLine="0"/>
        <w:rPr>
          <w:b w:val="1"/>
          <w:bCs w:val="1"/>
          <w:color w:val="565151"/>
          <w:sz w:val="20"/>
          <w:szCs w:val="20"/>
          <w:shd w:fill="f8f6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8f6ef" w:val="clear"/>
        <w:ind w:left="720" w:firstLine="0"/>
        <w:rPr>
          <w:b w:val="1"/>
          <w:bCs w:val="1"/>
          <w:color w:val="171414"/>
          <w:sz w:val="21"/>
          <w:szCs w:val="21"/>
          <w:shd w:fill="f8f6ef" w:val="clear"/>
        </w:rPr>
      </w:pPr>
      <w:r w:rsidDel="00000000" w:rsidR="00000000" w:rsidRPr="00000000">
        <w:rPr>
          <w:b w:val="1"/>
          <w:bCs w:val="1"/>
          <w:color w:val="171414"/>
          <w:sz w:val="21"/>
          <w:szCs w:val="21"/>
          <w:shd w:fill="f8f6ef" w:val="clear"/>
          <w:rtl w:val="0"/>
        </w:rPr>
        <w:t xml:space="preserve">Other: Something not the above.</w:t>
      </w:r>
    </w:p>
    <w:p w:rsidR="00000000" w:rsidDel="00000000" w:rsidP="00000000" w:rsidRDefault="00000000" w:rsidRPr="00000000" w14:paraId="0000000E">
      <w:pPr>
        <w:ind w:left="720" w:firstLine="0"/>
        <w:rPr>
          <w:b w:val="1"/>
          <w:bCs w:val="1"/>
          <w:color w:val="565151"/>
          <w:sz w:val="20"/>
          <w:szCs w:val="20"/>
          <w:shd w:fill="f8f6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440" w:hanging="360"/>
        <w:rPr>
          <w:b w:val="1"/>
          <w:bCs w:val="1"/>
          <w:color w:val="565151"/>
          <w:sz w:val="20"/>
          <w:szCs w:val="20"/>
          <w:u w:val="none"/>
          <w:shd w:fill="f8f6ef" w:val="clear"/>
        </w:rPr>
      </w:pPr>
      <w:r w:rsidDel="00000000" w:rsidR="00000000" w:rsidRPr="00000000">
        <w:rPr>
          <w:b w:val="1"/>
          <w:bCs w:val="1"/>
          <w:color w:val="565151"/>
          <w:sz w:val="20"/>
          <w:szCs w:val="20"/>
          <w:shd w:fill="f8f6ef" w:val="clear"/>
          <w:rtl w:val="0"/>
        </w:rPr>
        <w:t xml:space="preserve">Amount Owed From settlement: </w:t>
      </w:r>
      <w:r w:rsidDel="00000000" w:rsidR="00000000" w:rsidRPr="00000000">
        <w:rPr>
          <w:b w:val="1"/>
          <w:bCs w:val="1"/>
          <w:color w:val="171414"/>
          <w:sz w:val="21"/>
          <w:szCs w:val="21"/>
          <w:shd w:fill="f8f6ef" w:val="clear"/>
          <w:rtl w:val="0"/>
        </w:rPr>
        <w:t xml:space="preserve">This is the amount owed from the settlement. This is a calculated field so you do not need to put anything here.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440" w:hanging="360"/>
        <w:rPr>
          <w:b w:val="1"/>
          <w:bCs w:val="1"/>
          <w:color w:val="171414"/>
          <w:sz w:val="21"/>
          <w:szCs w:val="21"/>
          <w:u w:val="none"/>
          <w:shd w:fill="f8f6ef" w:val="clear"/>
        </w:rPr>
      </w:pPr>
      <w:r w:rsidDel="00000000" w:rsidR="00000000" w:rsidRPr="00000000">
        <w:rPr>
          <w:b w:val="1"/>
          <w:bCs w:val="1"/>
          <w:color w:val="565151"/>
          <w:sz w:val="20"/>
          <w:szCs w:val="20"/>
          <w:shd w:fill="f8f6ef" w:val="clear"/>
          <w:rtl w:val="0"/>
        </w:rPr>
        <w:t xml:space="preserve">Lien Holder: </w:t>
      </w:r>
      <w:r w:rsidDel="00000000" w:rsidR="00000000" w:rsidRPr="00000000">
        <w:rPr>
          <w:b w:val="1"/>
          <w:bCs w:val="1"/>
          <w:color w:val="171414"/>
          <w:sz w:val="21"/>
          <w:szCs w:val="21"/>
          <w:shd w:fill="f8f6ef" w:val="clear"/>
          <w:rtl w:val="0"/>
        </w:rPr>
        <w:t xml:space="preserve">Contact Card: This will be who the money is owed to. In the case of health insurance liens they all have third party companies that handle this so they will be listed.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440" w:hanging="360"/>
        <w:rPr>
          <w:b w:val="1"/>
          <w:bCs w:val="1"/>
          <w:color w:val="565151"/>
          <w:sz w:val="20"/>
          <w:szCs w:val="20"/>
          <w:u w:val="none"/>
          <w:shd w:fill="f8f6ef" w:val="clear"/>
        </w:rPr>
      </w:pPr>
      <w:r w:rsidDel="00000000" w:rsidR="00000000" w:rsidRPr="00000000">
        <w:rPr>
          <w:b w:val="1"/>
          <w:bCs w:val="1"/>
          <w:color w:val="565151"/>
          <w:sz w:val="20"/>
          <w:szCs w:val="20"/>
          <w:shd w:fill="f8f6ef" w:val="clear"/>
          <w:rtl w:val="0"/>
        </w:rPr>
        <w:t xml:space="preserve">Health Claim Number: </w:t>
      </w:r>
      <w:r w:rsidDel="00000000" w:rsidR="00000000" w:rsidRPr="00000000">
        <w:rPr>
          <w:b w:val="1"/>
          <w:bCs w:val="1"/>
          <w:color w:val="171414"/>
          <w:sz w:val="21"/>
          <w:szCs w:val="21"/>
          <w:shd w:fill="f8f6ef" w:val="clear"/>
          <w:rtl w:val="0"/>
        </w:rPr>
        <w:t xml:space="preserve">Health liens will have a file number or some other number like a claim number. It is what they use to reference the file.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440" w:hanging="360"/>
        <w:rPr>
          <w:b w:val="1"/>
          <w:bCs w:val="1"/>
          <w:color w:val="171414"/>
          <w:sz w:val="21"/>
          <w:szCs w:val="21"/>
          <w:u w:val="none"/>
          <w:shd w:fill="f8f6ef" w:val="clear"/>
        </w:rPr>
      </w:pPr>
      <w:r w:rsidDel="00000000" w:rsidR="00000000" w:rsidRPr="00000000">
        <w:rPr>
          <w:b w:val="1"/>
          <w:bCs w:val="1"/>
          <w:color w:val="565151"/>
          <w:sz w:val="20"/>
          <w:szCs w:val="20"/>
          <w:shd w:fill="f8f6ef" w:val="clear"/>
          <w:rtl w:val="0"/>
        </w:rPr>
        <w:t xml:space="preserve">Documents: </w:t>
      </w:r>
      <w:r w:rsidDel="00000000" w:rsidR="00000000" w:rsidRPr="00000000">
        <w:rPr>
          <w:b w:val="1"/>
          <w:bCs w:val="1"/>
          <w:color w:val="171414"/>
          <w:sz w:val="21"/>
          <w:szCs w:val="21"/>
          <w:shd w:fill="f8f6ef" w:val="clear"/>
          <w:rtl w:val="0"/>
        </w:rPr>
        <w:t xml:space="preserve">Upload all documents received from the lien holder.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1440" w:hanging="360"/>
        <w:rPr>
          <w:b w:val="1"/>
          <w:bCs w:val="1"/>
          <w:color w:val="171414"/>
          <w:sz w:val="21"/>
          <w:szCs w:val="21"/>
          <w:u w:val="none"/>
          <w:shd w:fill="f8f6ef" w:val="clear"/>
        </w:rPr>
      </w:pPr>
      <w:r w:rsidDel="00000000" w:rsidR="00000000" w:rsidRPr="00000000">
        <w:rPr>
          <w:b w:val="1"/>
          <w:bCs w:val="1"/>
          <w:color w:val="565151"/>
          <w:sz w:val="20"/>
          <w:szCs w:val="20"/>
          <w:shd w:fill="f8f6ef" w:val="clear"/>
          <w:rtl w:val="0"/>
        </w:rPr>
        <w:t xml:space="preserve">Notice Received: </w:t>
      </w:r>
      <w:r w:rsidDel="00000000" w:rsidR="00000000" w:rsidRPr="00000000">
        <w:rPr>
          <w:b w:val="1"/>
          <w:bCs w:val="1"/>
          <w:color w:val="171414"/>
          <w:sz w:val="21"/>
          <w:szCs w:val="21"/>
          <w:shd w:fill="f8f6ef" w:val="clear"/>
          <w:rtl w:val="0"/>
        </w:rPr>
        <w:t xml:space="preserve">Yes/No: If yes then note the Date Notice Received and upload a copy of the notice and any other document we get from the Lien Holder.</w:t>
      </w:r>
    </w:p>
    <w:p w:rsidR="00000000" w:rsidDel="00000000" w:rsidP="00000000" w:rsidRDefault="00000000" w:rsidRPr="00000000" w14:paraId="00000014">
      <w:pPr>
        <w:shd w:fill="f8f6ef" w:val="clear"/>
        <w:ind w:left="1440" w:firstLine="0"/>
        <w:rPr>
          <w:b w:val="1"/>
          <w:bCs w:val="1"/>
          <w:color w:val="171414"/>
          <w:sz w:val="21"/>
          <w:szCs w:val="21"/>
          <w:shd w:fill="f8f6ef" w:val="clear"/>
        </w:rPr>
      </w:pPr>
      <w:r w:rsidDel="00000000" w:rsidR="00000000" w:rsidRPr="00000000">
        <w:rPr>
          <w:b w:val="1"/>
          <w:bCs w:val="1"/>
          <w:color w:val="171414"/>
          <w:sz w:val="21"/>
          <w:szCs w:val="21"/>
          <w:shd w:fill="f8f6ef" w:val="clear"/>
          <w:rtl w:val="0"/>
        </w:rPr>
        <w:t xml:space="preserve">If No and it is a health insurance lien then generate the lien request. Note the date the notice was sent.</w:t>
      </w:r>
    </w:p>
    <w:p w:rsidR="00000000" w:rsidDel="00000000" w:rsidP="00000000" w:rsidRDefault="00000000" w:rsidRPr="00000000" w14:paraId="00000015">
      <w:pPr>
        <w:ind w:left="1440" w:firstLine="0"/>
        <w:rPr>
          <w:b w:val="1"/>
          <w:bCs w:val="1"/>
          <w:color w:val="565151"/>
          <w:sz w:val="20"/>
          <w:szCs w:val="20"/>
          <w:shd w:fill="f8f6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8f6ef" w:val="clear"/>
        <w:ind w:left="1440" w:firstLine="0"/>
        <w:rPr>
          <w:b w:val="1"/>
          <w:bCs w:val="1"/>
          <w:color w:val="171414"/>
          <w:sz w:val="21"/>
          <w:szCs w:val="21"/>
          <w:shd w:fill="f8f6ef" w:val="clear"/>
        </w:rPr>
      </w:pPr>
      <w:r w:rsidDel="00000000" w:rsidR="00000000" w:rsidRPr="00000000">
        <w:rPr>
          <w:b w:val="1"/>
          <w:bCs w:val="1"/>
          <w:color w:val="171414"/>
          <w:sz w:val="21"/>
          <w:szCs w:val="21"/>
          <w:shd w:fill="f8f6ef" w:val="clear"/>
          <w:rtl w:val="0"/>
        </w:rPr>
        <w:t xml:space="preserve">We have an affirmative duty to put health insurance on notice.</w:t>
      </w:r>
    </w:p>
    <w:p w:rsidR="00000000" w:rsidDel="00000000" w:rsidP="00000000" w:rsidRDefault="00000000" w:rsidRPr="00000000" w14:paraId="00000017">
      <w:pPr>
        <w:shd w:fill="f8f6ef" w:val="clear"/>
        <w:ind w:left="1440" w:firstLine="0"/>
        <w:rPr>
          <w:b w:val="1"/>
          <w:bCs w:val="1"/>
          <w:color w:val="171414"/>
          <w:sz w:val="21"/>
          <w:szCs w:val="21"/>
          <w:shd w:fill="f8f6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8f6ef" w:val="clear"/>
        <w:ind w:left="0" w:firstLine="0"/>
        <w:rPr>
          <w:b w:val="1"/>
          <w:bCs w:val="1"/>
          <w:color w:val="171414"/>
          <w:sz w:val="21"/>
          <w:szCs w:val="21"/>
          <w:shd w:fill="f8f6ef" w:val="clear"/>
        </w:rPr>
      </w:pPr>
      <w:r w:rsidDel="00000000" w:rsidR="00000000" w:rsidRPr="00000000">
        <w:rPr>
          <w:b w:val="1"/>
          <w:bCs w:val="1"/>
          <w:color w:val="171414"/>
          <w:sz w:val="21"/>
          <w:szCs w:val="21"/>
          <w:shd w:fill="f8f6ef" w:val="clear"/>
          <w:rtl w:val="0"/>
        </w:rPr>
        <w:t xml:space="preserve">V. </w:t>
      </w:r>
      <w:r w:rsidDel="00000000" w:rsidR="00000000" w:rsidRPr="00000000">
        <w:rPr>
          <w:b w:val="1"/>
          <w:bCs w:val="1"/>
          <w:color w:val="565151"/>
          <w:sz w:val="20"/>
          <w:szCs w:val="20"/>
          <w:shd w:fill="f8f6ef" w:val="clear"/>
          <w:rtl w:val="0"/>
        </w:rPr>
        <w:t xml:space="preserve">Final Lien Received: </w:t>
      </w:r>
      <w:r w:rsidDel="00000000" w:rsidR="00000000" w:rsidRPr="00000000">
        <w:rPr>
          <w:b w:val="1"/>
          <w:bCs w:val="1"/>
          <w:color w:val="171414"/>
          <w:sz w:val="21"/>
          <w:szCs w:val="21"/>
          <w:shd w:fill="f8f6ef" w:val="clear"/>
          <w:rtl w:val="0"/>
        </w:rPr>
        <w:t xml:space="preserve">This is for Health Insurance Liens. Once the client has finished treating answer the question to "No". Then generate a final lien request and put in the Date Final Lien Requested. Trigger the "Requested Final Lien Taskflow".</w:t>
      </w:r>
    </w:p>
    <w:p w:rsidR="00000000" w:rsidDel="00000000" w:rsidP="00000000" w:rsidRDefault="00000000" w:rsidRPr="00000000" w14:paraId="00000019">
      <w:pPr>
        <w:shd w:fill="f8f6ef" w:val="clear"/>
        <w:ind w:left="0" w:firstLine="0"/>
        <w:rPr>
          <w:b w:val="1"/>
          <w:bCs w:val="1"/>
          <w:color w:val="565151"/>
          <w:sz w:val="20"/>
          <w:szCs w:val="20"/>
          <w:shd w:fill="f8f6ef" w:val="clear"/>
        </w:rPr>
      </w:pPr>
      <w:r w:rsidDel="00000000" w:rsidR="00000000" w:rsidRPr="00000000">
        <w:rPr>
          <w:b w:val="1"/>
          <w:bCs w:val="1"/>
          <w:color w:val="171414"/>
          <w:sz w:val="21"/>
          <w:szCs w:val="21"/>
          <w:shd w:fill="f8f6ef" w:val="clear"/>
          <w:rtl w:val="0"/>
        </w:rPr>
        <w:t xml:space="preserve">Once the final lien is received change the answer to "Yes." Add the Date the final lien was received and upload a copy of the Final lien document. Put in the Final Lien Amount. The Attorney will negotiate a reduction and add that.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440" w:firstLine="0"/>
        <w:rPr>
          <w:b w:val="1"/>
          <w:bCs w:val="1"/>
          <w:color w:val="565151"/>
          <w:sz w:val="20"/>
          <w:szCs w:val="20"/>
          <w:shd w:fill="f8f6ef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