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3F437" w14:textId="2938C3F8" w:rsidR="000F6970" w:rsidRPr="000F6970" w:rsidRDefault="006D2A04" w:rsidP="000F6970">
      <w:r w:rsidRPr="006D2A04">
        <w:rPr>
          <w:noProof/>
        </w:rPr>
        <w:drawing>
          <wp:inline distT="0" distB="0" distL="0" distR="0" wp14:anchorId="01C2D1CC" wp14:editId="6F1908CC">
            <wp:extent cx="913729" cy="775607"/>
            <wp:effectExtent l="0" t="0" r="1270" b="0"/>
            <wp:docPr id="1025" name="Picture 1" descr="page1image2929248">
              <a:extLst xmlns:a="http://schemas.openxmlformats.org/drawingml/2006/main">
                <a:ext uri="{FF2B5EF4-FFF2-40B4-BE49-F238E27FC236}">
                  <a16:creationId xmlns:a16="http://schemas.microsoft.com/office/drawing/2014/main" id="{2727B006-782D-4143-83A3-360710E491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 descr="page1image2929248">
                      <a:extLst>
                        <a:ext uri="{FF2B5EF4-FFF2-40B4-BE49-F238E27FC236}">
                          <a16:creationId xmlns:a16="http://schemas.microsoft.com/office/drawing/2014/main" id="{2727B006-782D-4143-83A3-360710E4914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908" cy="80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F87DCA" w14:textId="5CC6388D" w:rsidR="000F6970" w:rsidRDefault="000F6970" w:rsidP="002E5515">
      <w:pPr>
        <w:spacing w:before="100" w:beforeAutospacing="1" w:after="100" w:afterAutospacing="1"/>
        <w:rPr>
          <w:rFonts w:ascii="TimesNewRomanPS" w:hAnsi="TimesNewRomanPS"/>
          <w:b/>
          <w:bCs/>
          <w:sz w:val="38"/>
          <w:szCs w:val="38"/>
        </w:rPr>
      </w:pPr>
    </w:p>
    <w:p w14:paraId="3B746FAF" w14:textId="77777777" w:rsidR="002E5515" w:rsidRDefault="002E5515" w:rsidP="002E5515">
      <w:pPr>
        <w:spacing w:before="100" w:beforeAutospacing="1" w:after="100" w:afterAutospacing="1"/>
        <w:rPr>
          <w:rFonts w:ascii="TimesNewRomanPS" w:hAnsi="TimesNewRomanPS"/>
          <w:b/>
          <w:bCs/>
          <w:sz w:val="38"/>
          <w:szCs w:val="38"/>
        </w:rPr>
      </w:pPr>
    </w:p>
    <w:p w14:paraId="448B5AB4" w14:textId="7D4E772C" w:rsidR="000F6970" w:rsidRDefault="006D2A04" w:rsidP="006D2A04">
      <w:pPr>
        <w:spacing w:before="100" w:beforeAutospacing="1" w:after="100" w:afterAutospacing="1"/>
        <w:jc w:val="center"/>
        <w:rPr>
          <w:rFonts w:ascii="TimesNewRomanPS" w:hAnsi="TimesNewRomanPS"/>
          <w:b/>
          <w:bCs/>
          <w:sz w:val="38"/>
          <w:szCs w:val="38"/>
        </w:rPr>
      </w:pPr>
      <w:r w:rsidRPr="006D2A04">
        <w:rPr>
          <w:rFonts w:ascii="TimesNewRomanPS" w:hAnsi="TimesNewRomanPS"/>
          <w:b/>
          <w:bCs/>
          <w:sz w:val="38"/>
          <w:szCs w:val="38"/>
        </w:rPr>
        <w:t xml:space="preserve">CYBERSECURITY MATURITY MODEL CERTIFICATION (CMMC) </w:t>
      </w:r>
      <w:r w:rsidR="000F6970">
        <w:rPr>
          <w:rFonts w:ascii="TimesNewRomanPS" w:hAnsi="TimesNewRomanPS"/>
          <w:b/>
          <w:bCs/>
          <w:sz w:val="38"/>
          <w:szCs w:val="38"/>
        </w:rPr>
        <w:t xml:space="preserve"> </w:t>
      </w:r>
    </w:p>
    <w:p w14:paraId="751CC1A9" w14:textId="11BA04C1" w:rsidR="000F6970" w:rsidRDefault="000F6970" w:rsidP="000F6970">
      <w:pPr>
        <w:spacing w:before="100" w:beforeAutospacing="1" w:after="100" w:afterAutospacing="1"/>
        <w:jc w:val="center"/>
        <w:rPr>
          <w:rFonts w:ascii="TimesNewRomanPS" w:hAnsi="TimesNewRomanPS"/>
          <w:b/>
          <w:bCs/>
          <w:sz w:val="38"/>
          <w:szCs w:val="38"/>
        </w:rPr>
      </w:pPr>
      <w:r w:rsidRPr="000F6970">
        <w:rPr>
          <w:rFonts w:ascii="TimesNewRomanPS" w:hAnsi="TimesNewRomanPS"/>
          <w:b/>
          <w:bCs/>
          <w:sz w:val="38"/>
          <w:szCs w:val="38"/>
        </w:rPr>
        <w:t>A</w:t>
      </w:r>
      <w:r w:rsidR="003B29E6">
        <w:rPr>
          <w:rFonts w:ascii="TimesNewRomanPS" w:hAnsi="TimesNewRomanPS"/>
          <w:b/>
          <w:bCs/>
          <w:sz w:val="38"/>
          <w:szCs w:val="38"/>
        </w:rPr>
        <w:t>ssessment</w:t>
      </w:r>
      <w:r w:rsidR="00E41816">
        <w:rPr>
          <w:rFonts w:ascii="TimesNewRomanPS" w:hAnsi="TimesNewRomanPS"/>
          <w:b/>
          <w:bCs/>
          <w:sz w:val="38"/>
          <w:szCs w:val="38"/>
        </w:rPr>
        <w:t xml:space="preserve"> Plan </w:t>
      </w:r>
    </w:p>
    <w:p w14:paraId="4476328D" w14:textId="3F3E2681" w:rsidR="000F6970" w:rsidRPr="000F6970" w:rsidRDefault="003B29E6" w:rsidP="000F6970">
      <w:pPr>
        <w:spacing w:before="100" w:beforeAutospacing="1" w:after="100" w:afterAutospacing="1"/>
        <w:jc w:val="center"/>
      </w:pPr>
      <w:r>
        <w:rPr>
          <w:rFonts w:ascii="TimesNewRomanPS" w:hAnsi="TimesNewRomanPS"/>
          <w:b/>
          <w:bCs/>
          <w:sz w:val="38"/>
          <w:szCs w:val="38"/>
        </w:rPr>
        <w:t xml:space="preserve">Target </w:t>
      </w:r>
      <w:r w:rsidR="000F6970">
        <w:rPr>
          <w:rFonts w:ascii="TimesNewRomanPS" w:hAnsi="TimesNewRomanPS"/>
          <w:b/>
          <w:bCs/>
          <w:sz w:val="38"/>
          <w:szCs w:val="38"/>
        </w:rPr>
        <w:t xml:space="preserve">ML </w:t>
      </w:r>
      <w:r w:rsidR="00E41816">
        <w:rPr>
          <w:rFonts w:ascii="TimesNewRomanPS" w:hAnsi="TimesNewRomanPS"/>
          <w:b/>
          <w:bCs/>
          <w:sz w:val="38"/>
          <w:szCs w:val="38"/>
        </w:rPr>
        <w:t>&lt;X&gt;</w:t>
      </w:r>
    </w:p>
    <w:p w14:paraId="6B3E6EDF" w14:textId="7C1CB9CF" w:rsidR="000F6970" w:rsidRDefault="000F6970" w:rsidP="000F6970">
      <w:pPr>
        <w:spacing w:before="100" w:beforeAutospacing="1" w:after="100" w:afterAutospacing="1"/>
        <w:jc w:val="center"/>
        <w:rPr>
          <w:rFonts w:ascii="TimesNewRomanPS" w:hAnsi="TimesNewRomanPS"/>
          <w:b/>
          <w:bCs/>
          <w:sz w:val="38"/>
          <w:szCs w:val="38"/>
        </w:rPr>
      </w:pPr>
      <w:r w:rsidRPr="000F6970">
        <w:rPr>
          <w:rFonts w:ascii="TimesNewRomanPS" w:hAnsi="TimesNewRomanPS"/>
          <w:b/>
          <w:bCs/>
          <w:sz w:val="38"/>
          <w:szCs w:val="38"/>
        </w:rPr>
        <w:t>For</w:t>
      </w:r>
    </w:p>
    <w:p w14:paraId="6A869BBE" w14:textId="77777777" w:rsidR="000F6970" w:rsidRPr="000F6970" w:rsidRDefault="000F6970" w:rsidP="00F849D3">
      <w:pPr>
        <w:spacing w:before="100" w:beforeAutospacing="1" w:after="100" w:afterAutospacing="1"/>
      </w:pPr>
    </w:p>
    <w:p w14:paraId="3B213458" w14:textId="23EA7563" w:rsidR="000F6970" w:rsidRDefault="00E41816" w:rsidP="000F6970">
      <w:pPr>
        <w:spacing w:before="100" w:beforeAutospacing="1" w:after="100" w:afterAutospacing="1"/>
        <w:jc w:val="center"/>
        <w:rPr>
          <w:rFonts w:ascii="TimesNewRomanPS" w:hAnsi="TimesNewRomanPS"/>
          <w:i/>
          <w:iCs/>
          <w:sz w:val="40"/>
          <w:szCs w:val="40"/>
        </w:rPr>
      </w:pPr>
      <w:r>
        <w:rPr>
          <w:rFonts w:ascii="TimesNewRomanPS" w:hAnsi="TimesNewRomanPS"/>
          <w:i/>
          <w:iCs/>
          <w:sz w:val="40"/>
          <w:szCs w:val="40"/>
        </w:rPr>
        <w:t>&lt;</w:t>
      </w:r>
      <w:r w:rsidR="000F6970" w:rsidRPr="000F6970">
        <w:rPr>
          <w:rFonts w:ascii="TimesNewRomanPS" w:hAnsi="TimesNewRomanPS"/>
          <w:i/>
          <w:iCs/>
          <w:sz w:val="40"/>
          <w:szCs w:val="40"/>
        </w:rPr>
        <w:t>Company</w:t>
      </w:r>
      <w:r>
        <w:rPr>
          <w:rFonts w:ascii="TimesNewRomanPS" w:hAnsi="TimesNewRomanPS"/>
          <w:i/>
          <w:iCs/>
          <w:sz w:val="40"/>
          <w:szCs w:val="40"/>
        </w:rPr>
        <w:t>&gt;</w:t>
      </w:r>
      <w:r w:rsidR="000F6970" w:rsidRPr="000F6970">
        <w:rPr>
          <w:rFonts w:ascii="TimesNewRomanPS" w:hAnsi="TimesNewRomanPS"/>
          <w:i/>
          <w:iCs/>
          <w:sz w:val="40"/>
          <w:szCs w:val="40"/>
        </w:rPr>
        <w:t xml:space="preserve"> </w:t>
      </w:r>
    </w:p>
    <w:p w14:paraId="5530523A" w14:textId="7D3D9511" w:rsidR="000F6970" w:rsidRDefault="00E41816" w:rsidP="000F6970">
      <w:pPr>
        <w:spacing w:before="100" w:beforeAutospacing="1" w:after="100" w:afterAutospacing="1"/>
        <w:jc w:val="center"/>
        <w:rPr>
          <w:rFonts w:ascii="TimesNewRomanPS" w:hAnsi="TimesNewRomanPS"/>
          <w:i/>
          <w:iCs/>
          <w:sz w:val="40"/>
          <w:szCs w:val="40"/>
        </w:rPr>
      </w:pPr>
      <w:r>
        <w:rPr>
          <w:rFonts w:ascii="TimesNewRomanPS" w:hAnsi="TimesNewRomanPS"/>
          <w:i/>
          <w:iCs/>
          <w:sz w:val="40"/>
          <w:szCs w:val="40"/>
        </w:rPr>
        <w:t>&lt;</w:t>
      </w:r>
      <w:r w:rsidR="00CA67BE">
        <w:rPr>
          <w:rFonts w:ascii="TimesNewRomanPS" w:hAnsi="TimesNewRomanPS"/>
          <w:i/>
          <w:iCs/>
          <w:sz w:val="40"/>
          <w:szCs w:val="40"/>
        </w:rPr>
        <w:t>Host Unit</w:t>
      </w:r>
      <w:r>
        <w:rPr>
          <w:rFonts w:ascii="TimesNewRomanPS" w:hAnsi="TimesNewRomanPS"/>
          <w:i/>
          <w:iCs/>
          <w:sz w:val="40"/>
          <w:szCs w:val="40"/>
        </w:rPr>
        <w:t>&gt;</w:t>
      </w:r>
    </w:p>
    <w:p w14:paraId="3E8CA91C" w14:textId="30CFB8AB" w:rsidR="00CA67BE" w:rsidRPr="000F6970" w:rsidRDefault="00CA67BE" w:rsidP="000F6970">
      <w:pPr>
        <w:spacing w:before="100" w:beforeAutospacing="1" w:after="100" w:afterAutospacing="1"/>
        <w:jc w:val="center"/>
      </w:pPr>
      <w:r>
        <w:rPr>
          <w:rFonts w:ascii="TimesNewRomanPS" w:hAnsi="TimesNewRomanPS"/>
          <w:i/>
          <w:iCs/>
          <w:sz w:val="40"/>
          <w:szCs w:val="40"/>
        </w:rPr>
        <w:t>&lt;Program Enclave&gt;</w:t>
      </w:r>
    </w:p>
    <w:p w14:paraId="39CF6698" w14:textId="30EC1953" w:rsidR="000F6970" w:rsidRPr="000F6970" w:rsidRDefault="000F6970" w:rsidP="000F6970">
      <w:pPr>
        <w:spacing w:before="100" w:beforeAutospacing="1" w:after="100" w:afterAutospacing="1"/>
        <w:jc w:val="center"/>
      </w:pPr>
      <w:r w:rsidRPr="000F6970">
        <w:rPr>
          <w:rFonts w:ascii="TimesNewRomanPS" w:hAnsi="TimesNewRomanPS"/>
          <w:i/>
          <w:iCs/>
          <w:sz w:val="32"/>
          <w:szCs w:val="32"/>
        </w:rPr>
        <w:t>Version 1.</w:t>
      </w:r>
      <w:r>
        <w:rPr>
          <w:rFonts w:ascii="TimesNewRomanPS" w:hAnsi="TimesNewRomanPS"/>
          <w:i/>
          <w:iCs/>
          <w:sz w:val="32"/>
          <w:szCs w:val="32"/>
        </w:rPr>
        <w:t>0</w:t>
      </w:r>
    </w:p>
    <w:p w14:paraId="649FA1CB" w14:textId="0DD4BC46" w:rsidR="000F6970" w:rsidRPr="000F6970" w:rsidRDefault="00E41816" w:rsidP="000F6970">
      <w:pPr>
        <w:spacing w:before="100" w:beforeAutospacing="1" w:after="100" w:afterAutospacing="1"/>
        <w:jc w:val="center"/>
      </w:pPr>
      <w:r>
        <w:rPr>
          <w:rFonts w:ascii="TimesNewRomanPS" w:hAnsi="TimesNewRomanPS"/>
          <w:b/>
          <w:bCs/>
          <w:i/>
          <w:iCs/>
          <w:sz w:val="38"/>
          <w:szCs w:val="38"/>
        </w:rPr>
        <w:t>&lt;date&gt;</w:t>
      </w:r>
    </w:p>
    <w:p w14:paraId="46A2E76D" w14:textId="77777777" w:rsidR="00084359" w:rsidRPr="00084359" w:rsidRDefault="00084359" w:rsidP="00084359">
      <w:pPr>
        <w:jc w:val="center"/>
        <w:rPr>
          <w:b/>
        </w:rPr>
      </w:pPr>
    </w:p>
    <w:p w14:paraId="6B8E6C9D" w14:textId="3575032C" w:rsidR="00084359" w:rsidRDefault="00084359" w:rsidP="00084359">
      <w:pPr>
        <w:pStyle w:val="Header"/>
      </w:pPr>
    </w:p>
    <w:p w14:paraId="36797279" w14:textId="77777777" w:rsidR="00F849D3" w:rsidRDefault="00F849D3" w:rsidP="00084359">
      <w:pPr>
        <w:pStyle w:val="Header"/>
      </w:pPr>
    </w:p>
    <w:p w14:paraId="42CD021E" w14:textId="77777777" w:rsidR="001519FA" w:rsidRPr="00084359" w:rsidRDefault="001519FA" w:rsidP="00084359">
      <w:pPr>
        <w:jc w:val="center"/>
        <w:rPr>
          <w:b/>
          <w:color w:val="1F4E79" w:themeColor="accent1" w:themeShade="80"/>
        </w:rPr>
      </w:pPr>
    </w:p>
    <w:tbl>
      <w:tblPr>
        <w:tblStyle w:val="TableGrid"/>
        <w:tblpPr w:leftFromText="180" w:rightFromText="180" w:vertAnchor="text" w:horzAnchor="margin" w:tblpY="-25"/>
        <w:tblW w:w="0" w:type="auto"/>
        <w:tblLook w:val="04A0" w:firstRow="1" w:lastRow="0" w:firstColumn="1" w:lastColumn="0" w:noHBand="0" w:noVBand="1"/>
      </w:tblPr>
      <w:tblGrid>
        <w:gridCol w:w="4045"/>
        <w:gridCol w:w="4585"/>
      </w:tblGrid>
      <w:tr w:rsidR="00F849D3" w14:paraId="3769EE9A" w14:textId="77777777" w:rsidTr="00E41816">
        <w:tc>
          <w:tcPr>
            <w:tcW w:w="4045" w:type="dxa"/>
          </w:tcPr>
          <w:p w14:paraId="1ADE0F1E" w14:textId="79DDF8FB" w:rsidR="00F849D3" w:rsidRDefault="00E41816" w:rsidP="00F849D3">
            <w:pPr>
              <w:rPr>
                <w:i/>
              </w:rPr>
            </w:pPr>
            <w:r>
              <w:rPr>
                <w:i/>
              </w:rPr>
              <w:lastRenderedPageBreak/>
              <w:t>C3PAO</w:t>
            </w:r>
          </w:p>
        </w:tc>
        <w:tc>
          <w:tcPr>
            <w:tcW w:w="4585" w:type="dxa"/>
          </w:tcPr>
          <w:p w14:paraId="53F6A021" w14:textId="2E93DEFA" w:rsidR="00F849D3" w:rsidRDefault="00E41816" w:rsidP="00F849D3">
            <w:pPr>
              <w:rPr>
                <w:i/>
              </w:rPr>
            </w:pPr>
            <w:r>
              <w:rPr>
                <w:i/>
              </w:rPr>
              <w:t>Name</w:t>
            </w:r>
          </w:p>
        </w:tc>
      </w:tr>
      <w:tr w:rsidR="00F849D3" w14:paraId="75400E64" w14:textId="77777777" w:rsidTr="00E41816">
        <w:tc>
          <w:tcPr>
            <w:tcW w:w="4045" w:type="dxa"/>
          </w:tcPr>
          <w:p w14:paraId="75F350E6" w14:textId="602EB434" w:rsidR="00F849D3" w:rsidRDefault="00BB7ACA" w:rsidP="00F849D3">
            <w:pPr>
              <w:rPr>
                <w:i/>
              </w:rPr>
            </w:pPr>
            <w:r>
              <w:rPr>
                <w:i/>
              </w:rPr>
              <w:t>OSC Requestor</w:t>
            </w:r>
          </w:p>
        </w:tc>
        <w:tc>
          <w:tcPr>
            <w:tcW w:w="4585" w:type="dxa"/>
          </w:tcPr>
          <w:p w14:paraId="12738849" w14:textId="5F8D1FA8" w:rsidR="00F849D3" w:rsidRPr="00BB7ACA" w:rsidRDefault="00BB7ACA" w:rsidP="002E5515">
            <w:pPr>
              <w:pStyle w:val="NormalWeb"/>
              <w:rPr>
                <w:i/>
                <w:iCs/>
              </w:rPr>
            </w:pPr>
            <w:r w:rsidRPr="00BB7ACA">
              <w:rPr>
                <w:i/>
                <w:iCs/>
              </w:rPr>
              <w:t>Name</w:t>
            </w:r>
          </w:p>
        </w:tc>
      </w:tr>
      <w:tr w:rsidR="00BB7ACA" w14:paraId="2116F5CD" w14:textId="77777777" w:rsidTr="00E41816">
        <w:tc>
          <w:tcPr>
            <w:tcW w:w="4045" w:type="dxa"/>
          </w:tcPr>
          <w:p w14:paraId="09303D15" w14:textId="5BDE5BCC" w:rsidR="00BB7ACA" w:rsidRDefault="00BB7ACA" w:rsidP="00BB7ACA">
            <w:pPr>
              <w:rPr>
                <w:i/>
              </w:rPr>
            </w:pPr>
            <w:r>
              <w:rPr>
                <w:i/>
              </w:rPr>
              <w:t>Lead Assessor</w:t>
            </w:r>
          </w:p>
        </w:tc>
        <w:tc>
          <w:tcPr>
            <w:tcW w:w="4585" w:type="dxa"/>
          </w:tcPr>
          <w:p w14:paraId="1AA40315" w14:textId="7C747AA5" w:rsidR="00BB7ACA" w:rsidRDefault="00BB7ACA" w:rsidP="00BB7ACA">
            <w:pPr>
              <w:pStyle w:val="NormalWeb"/>
              <w:rPr>
                <w:rFonts w:ascii="TimesNewRomanPS" w:hAnsi="TimesNewRomanPS"/>
                <w:i/>
                <w:iCs/>
              </w:rPr>
            </w:pPr>
            <w:r>
              <w:rPr>
                <w:rFonts w:ascii="TimesNewRomanPS" w:hAnsi="TimesNewRomanPS"/>
                <w:i/>
                <w:iCs/>
              </w:rPr>
              <w:t>Name</w:t>
            </w:r>
          </w:p>
        </w:tc>
      </w:tr>
    </w:tbl>
    <w:p w14:paraId="1ACB199C" w14:textId="77777777" w:rsidR="00084359" w:rsidRDefault="00084359" w:rsidP="00EA0324">
      <w:pPr>
        <w:jc w:val="center"/>
        <w:rPr>
          <w:b/>
        </w:rPr>
      </w:pPr>
    </w:p>
    <w:p w14:paraId="3062A12A" w14:textId="77777777" w:rsidR="007A33CA" w:rsidRDefault="007A33CA" w:rsidP="007A33CA">
      <w:pPr>
        <w:rPr>
          <w:i/>
          <w:color w:val="1F4E79" w:themeColor="accent1" w:themeShade="80"/>
        </w:rPr>
      </w:pPr>
    </w:p>
    <w:p w14:paraId="3D930853" w14:textId="20BB507C" w:rsidR="00EB1D21" w:rsidRPr="007A33CA" w:rsidRDefault="00EB1D21" w:rsidP="007A33CA">
      <w:pPr>
        <w:rPr>
          <w:i/>
        </w:rPr>
      </w:pPr>
    </w:p>
    <w:p w14:paraId="4A1DC3B8" w14:textId="34BBF52A" w:rsidR="00084359" w:rsidRPr="00956791" w:rsidRDefault="00084359" w:rsidP="006E64B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5B9BD5" w:themeFill="accent1"/>
        <w:jc w:val="center"/>
        <w:rPr>
          <w:b/>
          <w:bCs/>
          <w:color w:val="FFFFFF" w:themeColor="background1"/>
          <w:sz w:val="40"/>
        </w:rPr>
      </w:pPr>
      <w:r w:rsidRPr="00956791">
        <w:rPr>
          <w:b/>
          <w:bCs/>
          <w:color w:val="FFFFFF" w:themeColor="background1"/>
          <w:sz w:val="40"/>
        </w:rPr>
        <w:t>CMM</w:t>
      </w:r>
      <w:r w:rsidR="003B29E6">
        <w:rPr>
          <w:b/>
          <w:bCs/>
          <w:color w:val="FFFFFF" w:themeColor="background1"/>
          <w:sz w:val="40"/>
        </w:rPr>
        <w:t xml:space="preserve">C </w:t>
      </w:r>
      <w:r w:rsidR="001519FA" w:rsidRPr="00956791">
        <w:rPr>
          <w:b/>
          <w:bCs/>
          <w:color w:val="FFFFFF" w:themeColor="background1"/>
          <w:sz w:val="40"/>
        </w:rPr>
        <w:t>A</w:t>
      </w:r>
      <w:r w:rsidR="003B29E6">
        <w:rPr>
          <w:b/>
          <w:bCs/>
          <w:color w:val="FFFFFF" w:themeColor="background1"/>
          <w:sz w:val="40"/>
        </w:rPr>
        <w:t xml:space="preserve">ssessment </w:t>
      </w:r>
      <w:r w:rsidR="001519FA" w:rsidRPr="00956791">
        <w:rPr>
          <w:b/>
          <w:bCs/>
          <w:color w:val="FFFFFF" w:themeColor="background1"/>
          <w:sz w:val="40"/>
        </w:rPr>
        <w:t>Plan</w:t>
      </w:r>
    </w:p>
    <w:p w14:paraId="72EA36CB" w14:textId="77777777" w:rsidR="00084359" w:rsidRDefault="00084359" w:rsidP="00084359"/>
    <w:p w14:paraId="26168BC9" w14:textId="43A1D440" w:rsidR="00BA6FF2" w:rsidRPr="009B2492" w:rsidRDefault="00BA6FF2" w:rsidP="009B2492">
      <w:pPr>
        <w:rPr>
          <w:b/>
        </w:rPr>
      </w:pPr>
      <w:r w:rsidRPr="009B2492">
        <w:rPr>
          <w:b/>
        </w:rPr>
        <w:t>Document Updates</w:t>
      </w:r>
    </w:p>
    <w:p w14:paraId="3F34DA81" w14:textId="2109B7BA" w:rsidR="00BA6FF2" w:rsidRPr="00BA6FF2" w:rsidRDefault="00BA6FF2" w:rsidP="00BA6FF2">
      <w:pPr>
        <w:rPr>
          <w:lang w:val="en-AU"/>
        </w:rPr>
      </w:pPr>
      <w:r>
        <w:rPr>
          <w:lang w:val="en-AU"/>
        </w:rPr>
        <w:t xml:space="preserve">Changes to any of the information contained in this document should be tracked via appropriate entries in the </w:t>
      </w:r>
      <w:r w:rsidR="004065B3">
        <w:rPr>
          <w:lang w:val="en-AU"/>
        </w:rPr>
        <w:t xml:space="preserve">revision history </w:t>
      </w:r>
      <w:r>
        <w:rPr>
          <w:lang w:val="en-AU"/>
        </w:rPr>
        <w:t xml:space="preserve">table below. </w:t>
      </w:r>
    </w:p>
    <w:p w14:paraId="694A236A" w14:textId="77777777" w:rsidR="009B2492" w:rsidRDefault="009B2492" w:rsidP="00EA0324">
      <w:pPr>
        <w:rPr>
          <w:b/>
        </w:rPr>
      </w:pPr>
    </w:p>
    <w:p w14:paraId="77BB8E1D" w14:textId="3AA79BB9" w:rsidR="00EA0324" w:rsidRPr="009B2492" w:rsidRDefault="00EB1D21" w:rsidP="00EA0324">
      <w:pPr>
        <w:rPr>
          <w:b/>
        </w:rPr>
      </w:pPr>
      <w:r>
        <w:rPr>
          <w:b/>
        </w:rPr>
        <w:t>A</w:t>
      </w:r>
      <w:r w:rsidR="00837A73">
        <w:rPr>
          <w:b/>
        </w:rPr>
        <w:t>ssessment</w:t>
      </w:r>
      <w:r>
        <w:rPr>
          <w:b/>
        </w:rPr>
        <w:t xml:space="preserve"> Plan </w:t>
      </w:r>
      <w:r w:rsidR="00BA6FF2" w:rsidRPr="009B2492">
        <w:rPr>
          <w:b/>
        </w:rPr>
        <w:t>Revision History</w:t>
      </w:r>
    </w:p>
    <w:tbl>
      <w:tblPr>
        <w:tblW w:w="8546" w:type="dxa"/>
        <w:tblInd w:w="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70"/>
        <w:gridCol w:w="3155"/>
        <w:gridCol w:w="1435"/>
        <w:gridCol w:w="1620"/>
      </w:tblGrid>
      <w:tr w:rsidR="00EA0324" w:rsidRPr="00EA0324" w14:paraId="05920BE9" w14:textId="2EA64219" w:rsidTr="00483865">
        <w:tc>
          <w:tcPr>
            <w:tcW w:w="1166" w:type="dxa"/>
            <w:shd w:val="clear" w:color="auto" w:fill="5B9BD5" w:themeFill="accent1"/>
          </w:tcPr>
          <w:p w14:paraId="7147DDA7" w14:textId="77777777" w:rsidR="00EA0324" w:rsidRPr="002E7216" w:rsidRDefault="00EA0324" w:rsidP="00BA6FF2">
            <w:pPr>
              <w:jc w:val="center"/>
              <w:rPr>
                <w:b/>
                <w:color w:val="FFFFFF" w:themeColor="background1"/>
              </w:rPr>
            </w:pPr>
            <w:r w:rsidRPr="002E7216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170" w:type="dxa"/>
            <w:shd w:val="clear" w:color="auto" w:fill="5B9BD5" w:themeFill="accent1"/>
          </w:tcPr>
          <w:p w14:paraId="6D0F37E4" w14:textId="77777777" w:rsidR="00EA0324" w:rsidRPr="002E7216" w:rsidRDefault="00EA0324" w:rsidP="00BA6FF2">
            <w:pPr>
              <w:jc w:val="center"/>
              <w:rPr>
                <w:b/>
                <w:color w:val="FFFFFF" w:themeColor="background1"/>
              </w:rPr>
            </w:pPr>
            <w:r w:rsidRPr="002E7216">
              <w:rPr>
                <w:b/>
                <w:color w:val="FFFFFF" w:themeColor="background1"/>
              </w:rPr>
              <w:t>Version</w:t>
            </w:r>
          </w:p>
        </w:tc>
        <w:tc>
          <w:tcPr>
            <w:tcW w:w="3155" w:type="dxa"/>
            <w:shd w:val="clear" w:color="auto" w:fill="5B9BD5" w:themeFill="accent1"/>
          </w:tcPr>
          <w:p w14:paraId="7BE01924" w14:textId="3E2B7F1C" w:rsidR="00EA0324" w:rsidRPr="002E7216" w:rsidRDefault="00EA0324" w:rsidP="00BA6FF2">
            <w:pPr>
              <w:pStyle w:val="tabletext"/>
              <w:spacing w:after="0"/>
              <w:jc w:val="center"/>
              <w:rPr>
                <w:rFonts w:asciiTheme="minorHAnsi" w:hAnsiTheme="minorHAnsi"/>
                <w:b/>
                <w:color w:val="FFFFFF" w:themeColor="background1"/>
                <w:szCs w:val="22"/>
              </w:rPr>
            </w:pPr>
            <w:r w:rsidRPr="002E7216">
              <w:rPr>
                <w:rFonts w:asciiTheme="minorHAnsi" w:hAnsiTheme="minorHAnsi"/>
                <w:b/>
                <w:color w:val="FFFFFF" w:themeColor="background1"/>
                <w:szCs w:val="22"/>
              </w:rPr>
              <w:t>Summary of Changes</w:t>
            </w:r>
          </w:p>
        </w:tc>
        <w:tc>
          <w:tcPr>
            <w:tcW w:w="1435" w:type="dxa"/>
            <w:shd w:val="clear" w:color="auto" w:fill="5B9BD5" w:themeFill="accent1"/>
          </w:tcPr>
          <w:p w14:paraId="5F3168E5" w14:textId="6767F0F7" w:rsidR="00EA0324" w:rsidRPr="002E7216" w:rsidRDefault="00EA0324" w:rsidP="00BA6FF2">
            <w:pPr>
              <w:pStyle w:val="tabletext"/>
              <w:spacing w:after="0"/>
              <w:jc w:val="center"/>
              <w:rPr>
                <w:rFonts w:asciiTheme="minorHAnsi" w:hAnsiTheme="minorHAnsi"/>
                <w:b/>
                <w:color w:val="FFFFFF" w:themeColor="background1"/>
                <w:szCs w:val="22"/>
              </w:rPr>
            </w:pPr>
            <w:r w:rsidRPr="002E7216">
              <w:rPr>
                <w:rFonts w:asciiTheme="minorHAnsi" w:hAnsiTheme="minorHAnsi"/>
                <w:b/>
                <w:color w:val="FFFFFF" w:themeColor="background1"/>
                <w:szCs w:val="22"/>
              </w:rPr>
              <w:t>Authors</w:t>
            </w:r>
          </w:p>
        </w:tc>
        <w:tc>
          <w:tcPr>
            <w:tcW w:w="1620" w:type="dxa"/>
            <w:shd w:val="clear" w:color="auto" w:fill="5B9BD5" w:themeFill="accent1"/>
          </w:tcPr>
          <w:p w14:paraId="3B42807D" w14:textId="3365BC3A" w:rsidR="00EA0324" w:rsidRPr="002E7216" w:rsidRDefault="00EA0324" w:rsidP="00BA6FF2">
            <w:pPr>
              <w:pStyle w:val="tabletext"/>
              <w:spacing w:after="0"/>
              <w:jc w:val="center"/>
              <w:rPr>
                <w:rFonts w:asciiTheme="minorHAnsi" w:hAnsiTheme="minorHAnsi"/>
                <w:b/>
                <w:color w:val="FFFFFF" w:themeColor="background1"/>
                <w:szCs w:val="22"/>
              </w:rPr>
            </w:pPr>
            <w:r w:rsidRPr="002E7216">
              <w:rPr>
                <w:rFonts w:asciiTheme="minorHAnsi" w:hAnsiTheme="minorHAnsi"/>
                <w:b/>
                <w:color w:val="FFFFFF" w:themeColor="background1"/>
                <w:szCs w:val="22"/>
              </w:rPr>
              <w:t>Reviewers</w:t>
            </w:r>
          </w:p>
        </w:tc>
      </w:tr>
      <w:tr w:rsidR="00EA0324" w:rsidRPr="00EA0324" w14:paraId="5002986C" w14:textId="01481939" w:rsidTr="00483865">
        <w:tc>
          <w:tcPr>
            <w:tcW w:w="1166" w:type="dxa"/>
          </w:tcPr>
          <w:p w14:paraId="4EDFA0A4" w14:textId="708A635A" w:rsidR="00EA0324" w:rsidRPr="00EA0324" w:rsidRDefault="00483865" w:rsidP="00125DAA">
            <w:r>
              <w:t>02-20-20</w:t>
            </w:r>
          </w:p>
        </w:tc>
        <w:tc>
          <w:tcPr>
            <w:tcW w:w="1170" w:type="dxa"/>
          </w:tcPr>
          <w:p w14:paraId="742299DA" w14:textId="38770A62" w:rsidR="00EA0324" w:rsidRPr="00EA0324" w:rsidRDefault="00483865" w:rsidP="00125DAA">
            <w:pPr>
              <w:jc w:val="center"/>
            </w:pPr>
            <w:r>
              <w:t>V1.0</w:t>
            </w:r>
          </w:p>
        </w:tc>
        <w:tc>
          <w:tcPr>
            <w:tcW w:w="3155" w:type="dxa"/>
          </w:tcPr>
          <w:p w14:paraId="6E753E13" w14:textId="128B5F05" w:rsidR="00EA0324" w:rsidRPr="00EA0324" w:rsidRDefault="00483865" w:rsidP="00125DAA">
            <w:r>
              <w:t xml:space="preserve">Development of Initial </w:t>
            </w:r>
            <w:r w:rsidR="00B85C8B">
              <w:t>Plan</w:t>
            </w:r>
          </w:p>
        </w:tc>
        <w:tc>
          <w:tcPr>
            <w:tcW w:w="1435" w:type="dxa"/>
          </w:tcPr>
          <w:p w14:paraId="22DB3EBD" w14:textId="5C9D535B" w:rsidR="00EA0324" w:rsidRPr="00EA0324" w:rsidRDefault="00EA0324" w:rsidP="00125DAA"/>
        </w:tc>
        <w:tc>
          <w:tcPr>
            <w:tcW w:w="1620" w:type="dxa"/>
          </w:tcPr>
          <w:p w14:paraId="45FC6311" w14:textId="2545DDA8" w:rsidR="00EA0324" w:rsidRPr="00EA0324" w:rsidRDefault="00EA0324" w:rsidP="00125DAA"/>
        </w:tc>
      </w:tr>
      <w:tr w:rsidR="00EA0324" w:rsidRPr="00EA0324" w14:paraId="52EE4210" w14:textId="7E716854" w:rsidTr="00483865">
        <w:trPr>
          <w:trHeight w:val="332"/>
        </w:trPr>
        <w:tc>
          <w:tcPr>
            <w:tcW w:w="1166" w:type="dxa"/>
          </w:tcPr>
          <w:p w14:paraId="0E9E572E" w14:textId="18E1FE16" w:rsidR="00EA0324" w:rsidRPr="00EA0324" w:rsidRDefault="00EA0324" w:rsidP="00125DAA"/>
        </w:tc>
        <w:tc>
          <w:tcPr>
            <w:tcW w:w="1170" w:type="dxa"/>
          </w:tcPr>
          <w:p w14:paraId="6B83416C" w14:textId="6516B68A" w:rsidR="00EA0324" w:rsidRPr="00EA0324" w:rsidRDefault="00EA0324" w:rsidP="00125DAA">
            <w:pPr>
              <w:jc w:val="center"/>
            </w:pPr>
          </w:p>
        </w:tc>
        <w:tc>
          <w:tcPr>
            <w:tcW w:w="3155" w:type="dxa"/>
          </w:tcPr>
          <w:p w14:paraId="2571B18A" w14:textId="18EE83E0" w:rsidR="00EA0324" w:rsidRPr="00EA0324" w:rsidRDefault="00EA0324" w:rsidP="00125DAA"/>
        </w:tc>
        <w:tc>
          <w:tcPr>
            <w:tcW w:w="1435" w:type="dxa"/>
          </w:tcPr>
          <w:p w14:paraId="15B4C4CA" w14:textId="25CDD951" w:rsidR="00EA0324" w:rsidRPr="00EA0324" w:rsidRDefault="00EA0324" w:rsidP="00125DAA"/>
        </w:tc>
        <w:tc>
          <w:tcPr>
            <w:tcW w:w="1620" w:type="dxa"/>
          </w:tcPr>
          <w:p w14:paraId="5FBC4C0F" w14:textId="77777777" w:rsidR="00EA0324" w:rsidRPr="00EA0324" w:rsidRDefault="00EA0324" w:rsidP="00125DAA"/>
        </w:tc>
      </w:tr>
      <w:tr w:rsidR="00EA0324" w:rsidRPr="00EA0324" w14:paraId="6F63E324" w14:textId="55BECADE" w:rsidTr="00483865">
        <w:tc>
          <w:tcPr>
            <w:tcW w:w="1166" w:type="dxa"/>
          </w:tcPr>
          <w:p w14:paraId="196940FF" w14:textId="77777777" w:rsidR="00EA0324" w:rsidRPr="00EA0324" w:rsidRDefault="00EA0324" w:rsidP="00125DAA"/>
        </w:tc>
        <w:tc>
          <w:tcPr>
            <w:tcW w:w="1170" w:type="dxa"/>
          </w:tcPr>
          <w:p w14:paraId="75EF40AA" w14:textId="77777777" w:rsidR="00EA0324" w:rsidRPr="00EA0324" w:rsidRDefault="00EA0324" w:rsidP="00125DAA">
            <w:pPr>
              <w:jc w:val="center"/>
            </w:pPr>
          </w:p>
        </w:tc>
        <w:tc>
          <w:tcPr>
            <w:tcW w:w="3155" w:type="dxa"/>
          </w:tcPr>
          <w:p w14:paraId="7690A547" w14:textId="77777777" w:rsidR="00EA0324" w:rsidRPr="00EA0324" w:rsidRDefault="00EA0324" w:rsidP="00125DAA"/>
        </w:tc>
        <w:tc>
          <w:tcPr>
            <w:tcW w:w="1435" w:type="dxa"/>
          </w:tcPr>
          <w:p w14:paraId="262187CF" w14:textId="77777777" w:rsidR="00EA0324" w:rsidRPr="00EA0324" w:rsidRDefault="00EA0324" w:rsidP="00125DAA"/>
        </w:tc>
        <w:tc>
          <w:tcPr>
            <w:tcW w:w="1620" w:type="dxa"/>
          </w:tcPr>
          <w:p w14:paraId="13798450" w14:textId="77777777" w:rsidR="00EA0324" w:rsidRPr="00EA0324" w:rsidRDefault="00EA0324" w:rsidP="00125DAA"/>
        </w:tc>
      </w:tr>
      <w:tr w:rsidR="00EA0324" w:rsidRPr="00EA0324" w14:paraId="7B5F8D46" w14:textId="37D5A67D" w:rsidTr="00483865">
        <w:tc>
          <w:tcPr>
            <w:tcW w:w="1166" w:type="dxa"/>
          </w:tcPr>
          <w:p w14:paraId="660DDF33" w14:textId="77777777" w:rsidR="00EA0324" w:rsidRPr="00EA0324" w:rsidRDefault="00EA0324" w:rsidP="00125DAA"/>
        </w:tc>
        <w:tc>
          <w:tcPr>
            <w:tcW w:w="1170" w:type="dxa"/>
          </w:tcPr>
          <w:p w14:paraId="3D38A2EF" w14:textId="77777777" w:rsidR="00EA0324" w:rsidRPr="00EA0324" w:rsidRDefault="00EA0324" w:rsidP="00125DAA">
            <w:pPr>
              <w:jc w:val="center"/>
            </w:pPr>
          </w:p>
        </w:tc>
        <w:tc>
          <w:tcPr>
            <w:tcW w:w="3155" w:type="dxa"/>
          </w:tcPr>
          <w:p w14:paraId="40CF8AE2" w14:textId="77777777" w:rsidR="00EA0324" w:rsidRPr="00EA0324" w:rsidRDefault="00EA0324" w:rsidP="00125DAA"/>
        </w:tc>
        <w:tc>
          <w:tcPr>
            <w:tcW w:w="1435" w:type="dxa"/>
          </w:tcPr>
          <w:p w14:paraId="750FD4B1" w14:textId="77777777" w:rsidR="00EA0324" w:rsidRPr="00EA0324" w:rsidRDefault="00EA0324" w:rsidP="00125DAA"/>
        </w:tc>
        <w:tc>
          <w:tcPr>
            <w:tcW w:w="1620" w:type="dxa"/>
          </w:tcPr>
          <w:p w14:paraId="1A60D072" w14:textId="77777777" w:rsidR="00EA0324" w:rsidRPr="00EA0324" w:rsidRDefault="00EA0324" w:rsidP="00125DAA"/>
        </w:tc>
      </w:tr>
      <w:tr w:rsidR="00EA0324" w:rsidRPr="00EA0324" w14:paraId="1D47E62D" w14:textId="0F296063" w:rsidTr="00483865">
        <w:tc>
          <w:tcPr>
            <w:tcW w:w="1166" w:type="dxa"/>
          </w:tcPr>
          <w:p w14:paraId="1BBBA3C1" w14:textId="77777777" w:rsidR="00EA0324" w:rsidRPr="00EA0324" w:rsidRDefault="00EA0324" w:rsidP="00125DAA"/>
        </w:tc>
        <w:tc>
          <w:tcPr>
            <w:tcW w:w="1170" w:type="dxa"/>
          </w:tcPr>
          <w:p w14:paraId="0885D731" w14:textId="77777777" w:rsidR="00EA0324" w:rsidRPr="00EA0324" w:rsidRDefault="00EA0324" w:rsidP="00125DAA">
            <w:pPr>
              <w:jc w:val="center"/>
            </w:pPr>
          </w:p>
        </w:tc>
        <w:tc>
          <w:tcPr>
            <w:tcW w:w="3155" w:type="dxa"/>
          </w:tcPr>
          <w:p w14:paraId="119D2F7F" w14:textId="77777777" w:rsidR="00EA0324" w:rsidRPr="00EA0324" w:rsidRDefault="00EA0324" w:rsidP="00125DAA"/>
        </w:tc>
        <w:tc>
          <w:tcPr>
            <w:tcW w:w="1435" w:type="dxa"/>
          </w:tcPr>
          <w:p w14:paraId="5633D38F" w14:textId="77777777" w:rsidR="00EA0324" w:rsidRPr="00EA0324" w:rsidRDefault="00EA0324" w:rsidP="00125DAA"/>
        </w:tc>
        <w:tc>
          <w:tcPr>
            <w:tcW w:w="1620" w:type="dxa"/>
          </w:tcPr>
          <w:p w14:paraId="41636791" w14:textId="77777777" w:rsidR="00EA0324" w:rsidRPr="00EA0324" w:rsidRDefault="00EA0324" w:rsidP="00125DAA"/>
        </w:tc>
      </w:tr>
    </w:tbl>
    <w:p w14:paraId="6A55FBED" w14:textId="77777777" w:rsidR="00EA0324" w:rsidRDefault="00EA0324" w:rsidP="00EA0324">
      <w:pPr>
        <w:pStyle w:val="IntroHeading2"/>
        <w:ind w:left="0" w:firstLine="0"/>
        <w:sectPr w:rsidR="00EA0324" w:rsidSect="00B4564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800" w:bottom="1440" w:left="1800" w:header="720" w:footer="720" w:gutter="0"/>
          <w:pgNumType w:fmt="lowerRoman"/>
          <w:cols w:space="72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912022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sdtEndPr>
      <w:sdtContent>
        <w:p w14:paraId="39554324" w14:textId="4D3C69CD" w:rsidR="00F00594" w:rsidRPr="00F00594" w:rsidRDefault="00F00594">
          <w:pPr>
            <w:pStyle w:val="TOCHeading"/>
            <w:rPr>
              <w:rFonts w:asciiTheme="minorHAnsi" w:hAnsiTheme="minorHAnsi"/>
              <w:b/>
              <w:color w:val="000000" w:themeColor="text1"/>
            </w:rPr>
          </w:pPr>
          <w:r w:rsidRPr="00F00594">
            <w:rPr>
              <w:rFonts w:asciiTheme="minorHAnsi" w:hAnsiTheme="minorHAnsi"/>
              <w:b/>
              <w:color w:val="000000" w:themeColor="text1"/>
            </w:rPr>
            <w:t>Table of Contents</w:t>
          </w:r>
        </w:p>
        <w:p w14:paraId="3D2F7D54" w14:textId="6FE074FC" w:rsidR="00AB01DE" w:rsidRDefault="00AB01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80555" w:history="1">
            <w:r w:rsidRPr="00B66B00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B66B00">
              <w:rPr>
                <w:rStyle w:val="Hyperlink"/>
                <w:noProof/>
              </w:rPr>
              <w:t>Analyze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7CF3D" w14:textId="268D0B90" w:rsidR="00AB01DE" w:rsidRDefault="00956C3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2780556" w:history="1">
            <w:r w:rsidR="00AB01DE" w:rsidRPr="00B66B00">
              <w:rPr>
                <w:rStyle w:val="Hyperlink"/>
                <w:noProof/>
              </w:rPr>
              <w:t>1.1.1</w:t>
            </w:r>
            <w:r w:rsidR="00AB01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AB01DE" w:rsidRPr="00B66B00">
              <w:rPr>
                <w:rStyle w:val="Hyperlink"/>
                <w:noProof/>
              </w:rPr>
              <w:t>Assessment Request Received by C3PAO from OSC &lt;Date&gt;</w:t>
            </w:r>
            <w:r w:rsidR="00AB01DE">
              <w:rPr>
                <w:noProof/>
                <w:webHidden/>
              </w:rPr>
              <w:tab/>
            </w:r>
            <w:r w:rsidR="00AB01DE">
              <w:rPr>
                <w:noProof/>
                <w:webHidden/>
              </w:rPr>
              <w:fldChar w:fldCharType="begin"/>
            </w:r>
            <w:r w:rsidR="00AB01DE">
              <w:rPr>
                <w:noProof/>
                <w:webHidden/>
              </w:rPr>
              <w:instrText xml:space="preserve"> PAGEREF _Toc42780556 \h </w:instrText>
            </w:r>
            <w:r w:rsidR="00AB01DE">
              <w:rPr>
                <w:noProof/>
                <w:webHidden/>
              </w:rPr>
            </w:r>
            <w:r w:rsidR="00AB01DE">
              <w:rPr>
                <w:noProof/>
                <w:webHidden/>
              </w:rPr>
              <w:fldChar w:fldCharType="separate"/>
            </w:r>
            <w:r w:rsidR="00AB01DE">
              <w:rPr>
                <w:noProof/>
                <w:webHidden/>
              </w:rPr>
              <w:t>4</w:t>
            </w:r>
            <w:r w:rsidR="00AB01DE">
              <w:rPr>
                <w:noProof/>
                <w:webHidden/>
              </w:rPr>
              <w:fldChar w:fldCharType="end"/>
            </w:r>
          </w:hyperlink>
        </w:p>
        <w:p w14:paraId="15063B31" w14:textId="64C52F7F" w:rsidR="00AB01DE" w:rsidRDefault="00956C3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2780557" w:history="1">
            <w:r w:rsidR="00AB01DE" w:rsidRPr="00B66B00">
              <w:rPr>
                <w:rStyle w:val="Hyperlink"/>
                <w:noProof/>
              </w:rPr>
              <w:t>1.1.2</w:t>
            </w:r>
            <w:r w:rsidR="00AB01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AB01DE" w:rsidRPr="00B66B00">
              <w:rPr>
                <w:rStyle w:val="Hyperlink"/>
                <w:noProof/>
              </w:rPr>
              <w:t>Identify Lead Assessor</w:t>
            </w:r>
            <w:r w:rsidR="00AB01DE">
              <w:rPr>
                <w:noProof/>
                <w:webHidden/>
              </w:rPr>
              <w:tab/>
            </w:r>
            <w:r w:rsidR="00AB01DE">
              <w:rPr>
                <w:noProof/>
                <w:webHidden/>
              </w:rPr>
              <w:fldChar w:fldCharType="begin"/>
            </w:r>
            <w:r w:rsidR="00AB01DE">
              <w:rPr>
                <w:noProof/>
                <w:webHidden/>
              </w:rPr>
              <w:instrText xml:space="preserve"> PAGEREF _Toc42780557 \h </w:instrText>
            </w:r>
            <w:r w:rsidR="00AB01DE">
              <w:rPr>
                <w:noProof/>
                <w:webHidden/>
              </w:rPr>
            </w:r>
            <w:r w:rsidR="00AB01DE">
              <w:rPr>
                <w:noProof/>
                <w:webHidden/>
              </w:rPr>
              <w:fldChar w:fldCharType="separate"/>
            </w:r>
            <w:r w:rsidR="00AB01DE">
              <w:rPr>
                <w:noProof/>
                <w:webHidden/>
              </w:rPr>
              <w:t>4</w:t>
            </w:r>
            <w:r w:rsidR="00AB01DE">
              <w:rPr>
                <w:noProof/>
                <w:webHidden/>
              </w:rPr>
              <w:fldChar w:fldCharType="end"/>
            </w:r>
          </w:hyperlink>
        </w:p>
        <w:p w14:paraId="2B198D16" w14:textId="686C17C3" w:rsidR="00AB01DE" w:rsidRDefault="00956C3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2780558" w:history="1">
            <w:r w:rsidR="00AB01DE" w:rsidRPr="00B66B00">
              <w:rPr>
                <w:rStyle w:val="Hyperlink"/>
                <w:noProof/>
              </w:rPr>
              <w:t>1.1.3</w:t>
            </w:r>
            <w:r w:rsidR="00AB01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AB01DE" w:rsidRPr="00B66B00">
              <w:rPr>
                <w:rStyle w:val="Hyperlink"/>
                <w:noProof/>
              </w:rPr>
              <w:t>Identify OSC Sponsor and OSC POC</w:t>
            </w:r>
            <w:r w:rsidR="00AB01DE">
              <w:rPr>
                <w:noProof/>
                <w:webHidden/>
              </w:rPr>
              <w:tab/>
            </w:r>
            <w:r w:rsidR="00AB01DE">
              <w:rPr>
                <w:noProof/>
                <w:webHidden/>
              </w:rPr>
              <w:fldChar w:fldCharType="begin"/>
            </w:r>
            <w:r w:rsidR="00AB01DE">
              <w:rPr>
                <w:noProof/>
                <w:webHidden/>
              </w:rPr>
              <w:instrText xml:space="preserve"> PAGEREF _Toc42780558 \h </w:instrText>
            </w:r>
            <w:r w:rsidR="00AB01DE">
              <w:rPr>
                <w:noProof/>
                <w:webHidden/>
              </w:rPr>
            </w:r>
            <w:r w:rsidR="00AB01DE">
              <w:rPr>
                <w:noProof/>
                <w:webHidden/>
              </w:rPr>
              <w:fldChar w:fldCharType="separate"/>
            </w:r>
            <w:r w:rsidR="00AB01DE">
              <w:rPr>
                <w:noProof/>
                <w:webHidden/>
              </w:rPr>
              <w:t>4</w:t>
            </w:r>
            <w:r w:rsidR="00AB01DE">
              <w:rPr>
                <w:noProof/>
                <w:webHidden/>
              </w:rPr>
              <w:fldChar w:fldCharType="end"/>
            </w:r>
          </w:hyperlink>
        </w:p>
        <w:p w14:paraId="0E464702" w14:textId="3B01C790" w:rsidR="00AB01DE" w:rsidRDefault="00956C3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2780559" w:history="1">
            <w:r w:rsidR="00AB01DE" w:rsidRPr="00B66B00">
              <w:rPr>
                <w:rStyle w:val="Hyperlink"/>
                <w:noProof/>
              </w:rPr>
              <w:t>1.1.4</w:t>
            </w:r>
            <w:r w:rsidR="00AB01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AB01DE" w:rsidRPr="00B66B00">
              <w:rPr>
                <w:rStyle w:val="Hyperlink"/>
                <w:noProof/>
              </w:rPr>
              <w:t>High Level Scoping</w:t>
            </w:r>
            <w:r w:rsidR="00AB01DE">
              <w:rPr>
                <w:noProof/>
                <w:webHidden/>
              </w:rPr>
              <w:tab/>
            </w:r>
            <w:r w:rsidR="00AB01DE">
              <w:rPr>
                <w:noProof/>
                <w:webHidden/>
              </w:rPr>
              <w:fldChar w:fldCharType="begin"/>
            </w:r>
            <w:r w:rsidR="00AB01DE">
              <w:rPr>
                <w:noProof/>
                <w:webHidden/>
              </w:rPr>
              <w:instrText xml:space="preserve"> PAGEREF _Toc42780559 \h </w:instrText>
            </w:r>
            <w:r w:rsidR="00AB01DE">
              <w:rPr>
                <w:noProof/>
                <w:webHidden/>
              </w:rPr>
            </w:r>
            <w:r w:rsidR="00AB01DE">
              <w:rPr>
                <w:noProof/>
                <w:webHidden/>
              </w:rPr>
              <w:fldChar w:fldCharType="separate"/>
            </w:r>
            <w:r w:rsidR="00AB01DE">
              <w:rPr>
                <w:noProof/>
                <w:webHidden/>
              </w:rPr>
              <w:t>5</w:t>
            </w:r>
            <w:r w:rsidR="00AB01DE">
              <w:rPr>
                <w:noProof/>
                <w:webHidden/>
              </w:rPr>
              <w:fldChar w:fldCharType="end"/>
            </w:r>
          </w:hyperlink>
        </w:p>
        <w:p w14:paraId="391ECC2D" w14:textId="0C5EC1DA" w:rsidR="00AB01DE" w:rsidRDefault="00956C3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2780560" w:history="1">
            <w:r w:rsidR="00AB01DE" w:rsidRPr="00B66B00">
              <w:rPr>
                <w:rStyle w:val="Hyperlink"/>
                <w:rFonts w:cs="Times New Roman"/>
                <w:noProof/>
              </w:rPr>
              <w:t>1.1.5</w:t>
            </w:r>
            <w:r w:rsidR="00AB01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AB01DE" w:rsidRPr="00B66B00">
              <w:rPr>
                <w:rStyle w:val="Hyperlink"/>
                <w:rFonts w:ascii="Calibri" w:hAnsi="Calibri" w:cs="Calibri"/>
                <w:noProof/>
                <w:shd w:val="clear" w:color="auto" w:fill="FFFFFF"/>
              </w:rPr>
              <w:t>Determine, Record &amp; Review Assessment Scope and Assessment Objectives</w:t>
            </w:r>
            <w:r w:rsidR="00AB01DE">
              <w:rPr>
                <w:noProof/>
                <w:webHidden/>
              </w:rPr>
              <w:tab/>
            </w:r>
            <w:r w:rsidR="00AB01DE">
              <w:rPr>
                <w:noProof/>
                <w:webHidden/>
              </w:rPr>
              <w:fldChar w:fldCharType="begin"/>
            </w:r>
            <w:r w:rsidR="00AB01DE">
              <w:rPr>
                <w:noProof/>
                <w:webHidden/>
              </w:rPr>
              <w:instrText xml:space="preserve"> PAGEREF _Toc42780560 \h </w:instrText>
            </w:r>
            <w:r w:rsidR="00AB01DE">
              <w:rPr>
                <w:noProof/>
                <w:webHidden/>
              </w:rPr>
            </w:r>
            <w:r w:rsidR="00AB01DE">
              <w:rPr>
                <w:noProof/>
                <w:webHidden/>
              </w:rPr>
              <w:fldChar w:fldCharType="separate"/>
            </w:r>
            <w:r w:rsidR="00AB01DE">
              <w:rPr>
                <w:noProof/>
                <w:webHidden/>
              </w:rPr>
              <w:t>5</w:t>
            </w:r>
            <w:r w:rsidR="00AB01DE">
              <w:rPr>
                <w:noProof/>
                <w:webHidden/>
              </w:rPr>
              <w:fldChar w:fldCharType="end"/>
            </w:r>
          </w:hyperlink>
        </w:p>
        <w:p w14:paraId="6D8BB9E1" w14:textId="169E7348" w:rsidR="00AB01DE" w:rsidRDefault="00956C3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2780561" w:history="1">
            <w:r w:rsidR="00AB01DE" w:rsidRPr="00B66B00">
              <w:rPr>
                <w:rStyle w:val="Hyperlink"/>
                <w:noProof/>
              </w:rPr>
              <w:t>1.1.6</w:t>
            </w:r>
            <w:r w:rsidR="00AB01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AB01DE" w:rsidRPr="00B66B00">
              <w:rPr>
                <w:rStyle w:val="Hyperlink"/>
                <w:noProof/>
              </w:rPr>
              <w:t>Negotiate and provide Rough Order of Magnitude (ROM)</w:t>
            </w:r>
            <w:r w:rsidR="00AB01DE">
              <w:rPr>
                <w:noProof/>
                <w:webHidden/>
              </w:rPr>
              <w:tab/>
            </w:r>
            <w:r w:rsidR="00AB01DE">
              <w:rPr>
                <w:noProof/>
                <w:webHidden/>
              </w:rPr>
              <w:fldChar w:fldCharType="begin"/>
            </w:r>
            <w:r w:rsidR="00AB01DE">
              <w:rPr>
                <w:noProof/>
                <w:webHidden/>
              </w:rPr>
              <w:instrText xml:space="preserve"> PAGEREF _Toc42780561 \h </w:instrText>
            </w:r>
            <w:r w:rsidR="00AB01DE">
              <w:rPr>
                <w:noProof/>
                <w:webHidden/>
              </w:rPr>
            </w:r>
            <w:r w:rsidR="00AB01DE">
              <w:rPr>
                <w:noProof/>
                <w:webHidden/>
              </w:rPr>
              <w:fldChar w:fldCharType="separate"/>
            </w:r>
            <w:r w:rsidR="00AB01DE">
              <w:rPr>
                <w:noProof/>
                <w:webHidden/>
              </w:rPr>
              <w:t>6</w:t>
            </w:r>
            <w:r w:rsidR="00AB01DE">
              <w:rPr>
                <w:noProof/>
                <w:webHidden/>
              </w:rPr>
              <w:fldChar w:fldCharType="end"/>
            </w:r>
          </w:hyperlink>
        </w:p>
        <w:p w14:paraId="2466DD48" w14:textId="145DB696" w:rsidR="00AB01DE" w:rsidRDefault="00956C3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2780562" w:history="1">
            <w:r w:rsidR="00AB01DE" w:rsidRPr="00B66B00">
              <w:rPr>
                <w:rStyle w:val="Hyperlink"/>
                <w:noProof/>
              </w:rPr>
              <w:t>1.1.7</w:t>
            </w:r>
            <w:r w:rsidR="00AB01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AB01DE" w:rsidRPr="00B66B00">
              <w:rPr>
                <w:rStyle w:val="Hyperlink"/>
                <w:noProof/>
              </w:rPr>
              <w:t>Identify/Map OSC Processes and Process Roles</w:t>
            </w:r>
            <w:r w:rsidR="00AB01DE">
              <w:rPr>
                <w:noProof/>
                <w:webHidden/>
              </w:rPr>
              <w:tab/>
            </w:r>
            <w:r w:rsidR="00AB01DE">
              <w:rPr>
                <w:noProof/>
                <w:webHidden/>
              </w:rPr>
              <w:fldChar w:fldCharType="begin"/>
            </w:r>
            <w:r w:rsidR="00AB01DE">
              <w:rPr>
                <w:noProof/>
                <w:webHidden/>
              </w:rPr>
              <w:instrText xml:space="preserve"> PAGEREF _Toc42780562 \h </w:instrText>
            </w:r>
            <w:r w:rsidR="00AB01DE">
              <w:rPr>
                <w:noProof/>
                <w:webHidden/>
              </w:rPr>
            </w:r>
            <w:r w:rsidR="00AB01DE">
              <w:rPr>
                <w:noProof/>
                <w:webHidden/>
              </w:rPr>
              <w:fldChar w:fldCharType="separate"/>
            </w:r>
            <w:r w:rsidR="00AB01DE">
              <w:rPr>
                <w:noProof/>
                <w:webHidden/>
              </w:rPr>
              <w:t>6</w:t>
            </w:r>
            <w:r w:rsidR="00AB01DE">
              <w:rPr>
                <w:noProof/>
                <w:webHidden/>
              </w:rPr>
              <w:fldChar w:fldCharType="end"/>
            </w:r>
          </w:hyperlink>
        </w:p>
        <w:p w14:paraId="1943E667" w14:textId="5C56D2E2" w:rsidR="00AB01DE" w:rsidRDefault="00956C3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2780563" w:history="1">
            <w:r w:rsidR="00AB01DE" w:rsidRPr="00B66B00">
              <w:rPr>
                <w:rStyle w:val="Hyperlink"/>
                <w:rFonts w:cstheme="minorHAnsi"/>
                <w:noProof/>
              </w:rPr>
              <w:t>1.1.8</w:t>
            </w:r>
            <w:r w:rsidR="00AB01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AB01DE" w:rsidRPr="00B66B00">
              <w:rPr>
                <w:rStyle w:val="Hyperlink"/>
                <w:rFonts w:cstheme="minorHAnsi"/>
                <w:noProof/>
              </w:rPr>
              <w:t>Verify and Record Objective Evidence (OE) Adequacy and Sufficiency Criteria</w:t>
            </w:r>
            <w:r w:rsidR="00AB01DE">
              <w:rPr>
                <w:noProof/>
                <w:webHidden/>
              </w:rPr>
              <w:tab/>
            </w:r>
            <w:r w:rsidR="00AB01DE">
              <w:rPr>
                <w:noProof/>
                <w:webHidden/>
              </w:rPr>
              <w:fldChar w:fldCharType="begin"/>
            </w:r>
            <w:r w:rsidR="00AB01DE">
              <w:rPr>
                <w:noProof/>
                <w:webHidden/>
              </w:rPr>
              <w:instrText xml:space="preserve"> PAGEREF _Toc42780563 \h </w:instrText>
            </w:r>
            <w:r w:rsidR="00AB01DE">
              <w:rPr>
                <w:noProof/>
                <w:webHidden/>
              </w:rPr>
            </w:r>
            <w:r w:rsidR="00AB01DE">
              <w:rPr>
                <w:noProof/>
                <w:webHidden/>
              </w:rPr>
              <w:fldChar w:fldCharType="separate"/>
            </w:r>
            <w:r w:rsidR="00AB01DE">
              <w:rPr>
                <w:noProof/>
                <w:webHidden/>
              </w:rPr>
              <w:t>6</w:t>
            </w:r>
            <w:r w:rsidR="00AB01DE">
              <w:rPr>
                <w:noProof/>
                <w:webHidden/>
              </w:rPr>
              <w:fldChar w:fldCharType="end"/>
            </w:r>
          </w:hyperlink>
        </w:p>
        <w:p w14:paraId="5CEACFB0" w14:textId="5728C306" w:rsidR="00AB01DE" w:rsidRDefault="00956C3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2780564" w:history="1">
            <w:r w:rsidR="00AB01DE" w:rsidRPr="00B66B00">
              <w:rPr>
                <w:rStyle w:val="Hyperlink"/>
                <w:noProof/>
              </w:rPr>
              <w:t>1.1.9</w:t>
            </w:r>
            <w:r w:rsidR="00AB01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AB01DE" w:rsidRPr="00B66B00">
              <w:rPr>
                <w:rStyle w:val="Hyperlink"/>
                <w:noProof/>
              </w:rPr>
              <w:t>Determine and Confirm Assessment Outputs</w:t>
            </w:r>
            <w:r w:rsidR="00AB01DE">
              <w:rPr>
                <w:noProof/>
                <w:webHidden/>
              </w:rPr>
              <w:tab/>
            </w:r>
            <w:r w:rsidR="00AB01DE">
              <w:rPr>
                <w:noProof/>
                <w:webHidden/>
              </w:rPr>
              <w:fldChar w:fldCharType="begin"/>
            </w:r>
            <w:r w:rsidR="00AB01DE">
              <w:rPr>
                <w:noProof/>
                <w:webHidden/>
              </w:rPr>
              <w:instrText xml:space="preserve"> PAGEREF _Toc42780564 \h </w:instrText>
            </w:r>
            <w:r w:rsidR="00AB01DE">
              <w:rPr>
                <w:noProof/>
                <w:webHidden/>
              </w:rPr>
            </w:r>
            <w:r w:rsidR="00AB01DE">
              <w:rPr>
                <w:noProof/>
                <w:webHidden/>
              </w:rPr>
              <w:fldChar w:fldCharType="separate"/>
            </w:r>
            <w:r w:rsidR="00AB01DE">
              <w:rPr>
                <w:noProof/>
                <w:webHidden/>
              </w:rPr>
              <w:t>7</w:t>
            </w:r>
            <w:r w:rsidR="00AB01DE">
              <w:rPr>
                <w:noProof/>
                <w:webHidden/>
              </w:rPr>
              <w:fldChar w:fldCharType="end"/>
            </w:r>
          </w:hyperlink>
        </w:p>
        <w:p w14:paraId="372E7DB6" w14:textId="00E4C9A7" w:rsidR="00AB01DE" w:rsidRDefault="00956C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2780565" w:history="1">
            <w:r w:rsidR="00AB01DE" w:rsidRPr="00B66B00">
              <w:rPr>
                <w:rStyle w:val="Hyperlink"/>
                <w:noProof/>
              </w:rPr>
              <w:t>1.2</w:t>
            </w:r>
            <w:r w:rsidR="00AB01DE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AB01DE" w:rsidRPr="00B66B00">
              <w:rPr>
                <w:rStyle w:val="Hyperlink"/>
                <w:noProof/>
              </w:rPr>
              <w:t>Develop Assessment Plan</w:t>
            </w:r>
            <w:r w:rsidR="00AB01DE">
              <w:rPr>
                <w:noProof/>
                <w:webHidden/>
              </w:rPr>
              <w:tab/>
            </w:r>
            <w:r w:rsidR="00AB01DE">
              <w:rPr>
                <w:noProof/>
                <w:webHidden/>
              </w:rPr>
              <w:fldChar w:fldCharType="begin"/>
            </w:r>
            <w:r w:rsidR="00AB01DE">
              <w:rPr>
                <w:noProof/>
                <w:webHidden/>
              </w:rPr>
              <w:instrText xml:space="preserve"> PAGEREF _Toc42780565 \h </w:instrText>
            </w:r>
            <w:r w:rsidR="00AB01DE">
              <w:rPr>
                <w:noProof/>
                <w:webHidden/>
              </w:rPr>
            </w:r>
            <w:r w:rsidR="00AB01DE">
              <w:rPr>
                <w:noProof/>
                <w:webHidden/>
              </w:rPr>
              <w:fldChar w:fldCharType="separate"/>
            </w:r>
            <w:r w:rsidR="00AB01DE">
              <w:rPr>
                <w:noProof/>
                <w:webHidden/>
              </w:rPr>
              <w:t>7</w:t>
            </w:r>
            <w:r w:rsidR="00AB01DE">
              <w:rPr>
                <w:noProof/>
                <w:webHidden/>
              </w:rPr>
              <w:fldChar w:fldCharType="end"/>
            </w:r>
          </w:hyperlink>
        </w:p>
        <w:p w14:paraId="0D9982BE" w14:textId="15A0ABD6" w:rsidR="00AB01DE" w:rsidRDefault="00956C3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2780566" w:history="1">
            <w:r w:rsidR="00AB01DE" w:rsidRPr="00B66B00">
              <w:rPr>
                <w:rStyle w:val="Hyperlink"/>
                <w:noProof/>
              </w:rPr>
              <w:t>1.2.1</w:t>
            </w:r>
            <w:r w:rsidR="00AB01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AB01DE" w:rsidRPr="00B66B00">
              <w:rPr>
                <w:rStyle w:val="Hyperlink"/>
                <w:noProof/>
              </w:rPr>
              <w:t>Allowable Tailoring</w:t>
            </w:r>
            <w:r w:rsidR="00AB01DE">
              <w:rPr>
                <w:noProof/>
                <w:webHidden/>
              </w:rPr>
              <w:tab/>
            </w:r>
            <w:r w:rsidR="00AB01DE">
              <w:rPr>
                <w:noProof/>
                <w:webHidden/>
              </w:rPr>
              <w:fldChar w:fldCharType="begin"/>
            </w:r>
            <w:r w:rsidR="00AB01DE">
              <w:rPr>
                <w:noProof/>
                <w:webHidden/>
              </w:rPr>
              <w:instrText xml:space="preserve"> PAGEREF _Toc42780566 \h </w:instrText>
            </w:r>
            <w:r w:rsidR="00AB01DE">
              <w:rPr>
                <w:noProof/>
                <w:webHidden/>
              </w:rPr>
            </w:r>
            <w:r w:rsidR="00AB01DE">
              <w:rPr>
                <w:noProof/>
                <w:webHidden/>
              </w:rPr>
              <w:fldChar w:fldCharType="separate"/>
            </w:r>
            <w:r w:rsidR="00AB01DE">
              <w:rPr>
                <w:noProof/>
                <w:webHidden/>
              </w:rPr>
              <w:t>7</w:t>
            </w:r>
            <w:r w:rsidR="00AB01DE">
              <w:rPr>
                <w:noProof/>
                <w:webHidden/>
              </w:rPr>
              <w:fldChar w:fldCharType="end"/>
            </w:r>
          </w:hyperlink>
        </w:p>
        <w:p w14:paraId="55395B69" w14:textId="247E13BC" w:rsidR="00AB01DE" w:rsidRDefault="00956C3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2780567" w:history="1">
            <w:r w:rsidR="00AB01DE" w:rsidRPr="00B66B00">
              <w:rPr>
                <w:rStyle w:val="Hyperlink"/>
                <w:noProof/>
              </w:rPr>
              <w:t>1.2.2</w:t>
            </w:r>
            <w:r w:rsidR="00AB01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AB01DE" w:rsidRPr="00B66B00">
              <w:rPr>
                <w:rStyle w:val="Hyperlink"/>
                <w:noProof/>
              </w:rPr>
              <w:t>OE Collection Approach</w:t>
            </w:r>
            <w:r w:rsidR="00AB01DE">
              <w:rPr>
                <w:noProof/>
                <w:webHidden/>
              </w:rPr>
              <w:tab/>
            </w:r>
            <w:r w:rsidR="00AB01DE">
              <w:rPr>
                <w:noProof/>
                <w:webHidden/>
              </w:rPr>
              <w:fldChar w:fldCharType="begin"/>
            </w:r>
            <w:r w:rsidR="00AB01DE">
              <w:rPr>
                <w:noProof/>
                <w:webHidden/>
              </w:rPr>
              <w:instrText xml:space="preserve"> PAGEREF _Toc42780567 \h </w:instrText>
            </w:r>
            <w:r w:rsidR="00AB01DE">
              <w:rPr>
                <w:noProof/>
                <w:webHidden/>
              </w:rPr>
            </w:r>
            <w:r w:rsidR="00AB01DE">
              <w:rPr>
                <w:noProof/>
                <w:webHidden/>
              </w:rPr>
              <w:fldChar w:fldCharType="separate"/>
            </w:r>
            <w:r w:rsidR="00AB01DE">
              <w:rPr>
                <w:noProof/>
                <w:webHidden/>
              </w:rPr>
              <w:t>7</w:t>
            </w:r>
            <w:r w:rsidR="00AB01DE">
              <w:rPr>
                <w:noProof/>
                <w:webHidden/>
              </w:rPr>
              <w:fldChar w:fldCharType="end"/>
            </w:r>
          </w:hyperlink>
        </w:p>
        <w:p w14:paraId="1474A151" w14:textId="28A1A6A6" w:rsidR="00AB01DE" w:rsidRDefault="00956C3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2780568" w:history="1">
            <w:r w:rsidR="00AB01DE" w:rsidRPr="00B66B00">
              <w:rPr>
                <w:rStyle w:val="Hyperlink"/>
                <w:noProof/>
              </w:rPr>
              <w:t>1.2.3</w:t>
            </w:r>
            <w:r w:rsidR="00AB01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AB01DE" w:rsidRPr="00B66B00">
              <w:rPr>
                <w:rStyle w:val="Hyperlink"/>
                <w:noProof/>
              </w:rPr>
              <w:t>Assessment Team Members</w:t>
            </w:r>
            <w:r w:rsidR="00AB01DE">
              <w:rPr>
                <w:noProof/>
                <w:webHidden/>
              </w:rPr>
              <w:tab/>
            </w:r>
            <w:r w:rsidR="00AB01DE">
              <w:rPr>
                <w:noProof/>
                <w:webHidden/>
              </w:rPr>
              <w:fldChar w:fldCharType="begin"/>
            </w:r>
            <w:r w:rsidR="00AB01DE">
              <w:rPr>
                <w:noProof/>
                <w:webHidden/>
              </w:rPr>
              <w:instrText xml:space="preserve"> PAGEREF _Toc42780568 \h </w:instrText>
            </w:r>
            <w:r w:rsidR="00AB01DE">
              <w:rPr>
                <w:noProof/>
                <w:webHidden/>
              </w:rPr>
            </w:r>
            <w:r w:rsidR="00AB01DE">
              <w:rPr>
                <w:noProof/>
                <w:webHidden/>
              </w:rPr>
              <w:fldChar w:fldCharType="separate"/>
            </w:r>
            <w:r w:rsidR="00AB01DE">
              <w:rPr>
                <w:noProof/>
                <w:webHidden/>
              </w:rPr>
              <w:t>8</w:t>
            </w:r>
            <w:r w:rsidR="00AB01DE">
              <w:rPr>
                <w:noProof/>
                <w:webHidden/>
              </w:rPr>
              <w:fldChar w:fldCharType="end"/>
            </w:r>
          </w:hyperlink>
        </w:p>
        <w:p w14:paraId="595D4F8E" w14:textId="2BD7ADCC" w:rsidR="00AB01DE" w:rsidRDefault="00956C3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2780569" w:history="1">
            <w:r w:rsidR="00AB01DE" w:rsidRPr="00B66B00">
              <w:rPr>
                <w:rStyle w:val="Hyperlink"/>
                <w:noProof/>
              </w:rPr>
              <w:t>1.2.4</w:t>
            </w:r>
            <w:r w:rsidR="00AB01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AB01DE" w:rsidRPr="00B66B00">
              <w:rPr>
                <w:rStyle w:val="Hyperlink"/>
                <w:noProof/>
              </w:rPr>
              <w:t>Identify Resources &amp; Schedule</w:t>
            </w:r>
            <w:r w:rsidR="00AB01DE">
              <w:rPr>
                <w:noProof/>
                <w:webHidden/>
              </w:rPr>
              <w:tab/>
            </w:r>
            <w:r w:rsidR="00AB01DE">
              <w:rPr>
                <w:noProof/>
                <w:webHidden/>
              </w:rPr>
              <w:fldChar w:fldCharType="begin"/>
            </w:r>
            <w:r w:rsidR="00AB01DE">
              <w:rPr>
                <w:noProof/>
                <w:webHidden/>
              </w:rPr>
              <w:instrText xml:space="preserve"> PAGEREF _Toc42780569 \h </w:instrText>
            </w:r>
            <w:r w:rsidR="00AB01DE">
              <w:rPr>
                <w:noProof/>
                <w:webHidden/>
              </w:rPr>
            </w:r>
            <w:r w:rsidR="00AB01DE">
              <w:rPr>
                <w:noProof/>
                <w:webHidden/>
              </w:rPr>
              <w:fldChar w:fldCharType="separate"/>
            </w:r>
            <w:r w:rsidR="00AB01DE">
              <w:rPr>
                <w:noProof/>
                <w:webHidden/>
              </w:rPr>
              <w:t>8</w:t>
            </w:r>
            <w:r w:rsidR="00AB01DE">
              <w:rPr>
                <w:noProof/>
                <w:webHidden/>
              </w:rPr>
              <w:fldChar w:fldCharType="end"/>
            </w:r>
          </w:hyperlink>
        </w:p>
        <w:p w14:paraId="6BC1DE17" w14:textId="0A962784" w:rsidR="00AB01DE" w:rsidRDefault="00956C3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2780570" w:history="1">
            <w:r w:rsidR="00AB01DE" w:rsidRPr="00B66B00">
              <w:rPr>
                <w:rStyle w:val="Hyperlink"/>
                <w:noProof/>
              </w:rPr>
              <w:t>1.2.5</w:t>
            </w:r>
            <w:r w:rsidR="00AB01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AB01DE" w:rsidRPr="00B66B00">
              <w:rPr>
                <w:rStyle w:val="Hyperlink"/>
                <w:noProof/>
              </w:rPr>
              <w:t>Identify and Manage Conflicts of Interest</w:t>
            </w:r>
            <w:r w:rsidR="00AB01DE">
              <w:rPr>
                <w:noProof/>
                <w:webHidden/>
              </w:rPr>
              <w:tab/>
            </w:r>
            <w:r w:rsidR="00AB01DE">
              <w:rPr>
                <w:noProof/>
                <w:webHidden/>
              </w:rPr>
              <w:fldChar w:fldCharType="begin"/>
            </w:r>
            <w:r w:rsidR="00AB01DE">
              <w:rPr>
                <w:noProof/>
                <w:webHidden/>
              </w:rPr>
              <w:instrText xml:space="preserve"> PAGEREF _Toc42780570 \h </w:instrText>
            </w:r>
            <w:r w:rsidR="00AB01DE">
              <w:rPr>
                <w:noProof/>
                <w:webHidden/>
              </w:rPr>
            </w:r>
            <w:r w:rsidR="00AB01DE">
              <w:rPr>
                <w:noProof/>
                <w:webHidden/>
              </w:rPr>
              <w:fldChar w:fldCharType="separate"/>
            </w:r>
            <w:r w:rsidR="00AB01DE">
              <w:rPr>
                <w:noProof/>
                <w:webHidden/>
              </w:rPr>
              <w:t>9</w:t>
            </w:r>
            <w:r w:rsidR="00AB01DE">
              <w:rPr>
                <w:noProof/>
                <w:webHidden/>
              </w:rPr>
              <w:fldChar w:fldCharType="end"/>
            </w:r>
          </w:hyperlink>
        </w:p>
        <w:p w14:paraId="0771FA97" w14:textId="62DA0B4B" w:rsidR="00AB01DE" w:rsidRDefault="00956C3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2780571" w:history="1">
            <w:r w:rsidR="00AB01DE" w:rsidRPr="00B66B00">
              <w:rPr>
                <w:rStyle w:val="Hyperlink"/>
                <w:noProof/>
              </w:rPr>
              <w:t>1.2.6</w:t>
            </w:r>
            <w:r w:rsidR="00AB01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AB01DE" w:rsidRPr="00B66B00">
              <w:rPr>
                <w:rStyle w:val="Hyperlink"/>
                <w:noProof/>
              </w:rPr>
              <w:t>Identify and Manage Assessment Risks and Their Mitigation &amp; Contingency Plans</w:t>
            </w:r>
            <w:r w:rsidR="00AB01DE">
              <w:rPr>
                <w:noProof/>
                <w:webHidden/>
              </w:rPr>
              <w:tab/>
            </w:r>
            <w:r w:rsidR="00AB01DE">
              <w:rPr>
                <w:noProof/>
                <w:webHidden/>
              </w:rPr>
              <w:fldChar w:fldCharType="begin"/>
            </w:r>
            <w:r w:rsidR="00AB01DE">
              <w:rPr>
                <w:noProof/>
                <w:webHidden/>
              </w:rPr>
              <w:instrText xml:space="preserve"> PAGEREF _Toc42780571 \h </w:instrText>
            </w:r>
            <w:r w:rsidR="00AB01DE">
              <w:rPr>
                <w:noProof/>
                <w:webHidden/>
              </w:rPr>
            </w:r>
            <w:r w:rsidR="00AB01DE">
              <w:rPr>
                <w:noProof/>
                <w:webHidden/>
              </w:rPr>
              <w:fldChar w:fldCharType="separate"/>
            </w:r>
            <w:r w:rsidR="00AB01DE">
              <w:rPr>
                <w:noProof/>
                <w:webHidden/>
              </w:rPr>
              <w:t>9</w:t>
            </w:r>
            <w:r w:rsidR="00AB01DE">
              <w:rPr>
                <w:noProof/>
                <w:webHidden/>
              </w:rPr>
              <w:fldChar w:fldCharType="end"/>
            </w:r>
          </w:hyperlink>
        </w:p>
        <w:p w14:paraId="3AA72B6D" w14:textId="31616281" w:rsidR="00AB01DE" w:rsidRDefault="00956C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2780572" w:history="1">
            <w:r w:rsidR="00AB01DE" w:rsidRPr="00B66B00">
              <w:rPr>
                <w:rStyle w:val="Hyperlink"/>
                <w:rFonts w:cstheme="minorHAnsi"/>
                <w:noProof/>
              </w:rPr>
              <w:t>1.3</w:t>
            </w:r>
            <w:r w:rsidR="00AB01DE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AB01DE" w:rsidRPr="00B66B00">
              <w:rPr>
                <w:rStyle w:val="Hyperlink"/>
                <w:rFonts w:cstheme="minorHAnsi"/>
                <w:noProof/>
              </w:rPr>
              <w:t>Verify Readiness to Conduct Assessment</w:t>
            </w:r>
            <w:r w:rsidR="00AB01DE">
              <w:rPr>
                <w:noProof/>
                <w:webHidden/>
              </w:rPr>
              <w:tab/>
            </w:r>
            <w:r w:rsidR="00AB01DE">
              <w:rPr>
                <w:noProof/>
                <w:webHidden/>
              </w:rPr>
              <w:fldChar w:fldCharType="begin"/>
            </w:r>
            <w:r w:rsidR="00AB01DE">
              <w:rPr>
                <w:noProof/>
                <w:webHidden/>
              </w:rPr>
              <w:instrText xml:space="preserve"> PAGEREF _Toc42780572 \h </w:instrText>
            </w:r>
            <w:r w:rsidR="00AB01DE">
              <w:rPr>
                <w:noProof/>
                <w:webHidden/>
              </w:rPr>
            </w:r>
            <w:r w:rsidR="00AB01DE">
              <w:rPr>
                <w:noProof/>
                <w:webHidden/>
              </w:rPr>
              <w:fldChar w:fldCharType="separate"/>
            </w:r>
            <w:r w:rsidR="00AB01DE">
              <w:rPr>
                <w:noProof/>
                <w:webHidden/>
              </w:rPr>
              <w:t>9</w:t>
            </w:r>
            <w:r w:rsidR="00AB01DE">
              <w:rPr>
                <w:noProof/>
                <w:webHidden/>
              </w:rPr>
              <w:fldChar w:fldCharType="end"/>
            </w:r>
          </w:hyperlink>
        </w:p>
        <w:p w14:paraId="3A39D3C2" w14:textId="21EC8132" w:rsidR="00AB01DE" w:rsidRDefault="00956C3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2780573" w:history="1">
            <w:r w:rsidR="00AB01DE" w:rsidRPr="00B66B00">
              <w:rPr>
                <w:rStyle w:val="Hyperlink"/>
                <w:noProof/>
              </w:rPr>
              <w:t>1.3.1</w:t>
            </w:r>
            <w:r w:rsidR="00AB01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AB01DE" w:rsidRPr="00B66B00">
              <w:rPr>
                <w:rStyle w:val="Hyperlink"/>
                <w:rFonts w:eastAsiaTheme="majorEastAsia"/>
                <w:noProof/>
              </w:rPr>
              <w:t>Prepare/Train Assessment Team</w:t>
            </w:r>
            <w:r w:rsidR="00AB01DE">
              <w:rPr>
                <w:noProof/>
                <w:webHidden/>
              </w:rPr>
              <w:tab/>
            </w:r>
            <w:r w:rsidR="00AB01DE">
              <w:rPr>
                <w:noProof/>
                <w:webHidden/>
              </w:rPr>
              <w:fldChar w:fldCharType="begin"/>
            </w:r>
            <w:r w:rsidR="00AB01DE">
              <w:rPr>
                <w:noProof/>
                <w:webHidden/>
              </w:rPr>
              <w:instrText xml:space="preserve"> PAGEREF _Toc42780573 \h </w:instrText>
            </w:r>
            <w:r w:rsidR="00AB01DE">
              <w:rPr>
                <w:noProof/>
                <w:webHidden/>
              </w:rPr>
            </w:r>
            <w:r w:rsidR="00AB01DE">
              <w:rPr>
                <w:noProof/>
                <w:webHidden/>
              </w:rPr>
              <w:fldChar w:fldCharType="separate"/>
            </w:r>
            <w:r w:rsidR="00AB01DE">
              <w:rPr>
                <w:noProof/>
                <w:webHidden/>
              </w:rPr>
              <w:t>9</w:t>
            </w:r>
            <w:r w:rsidR="00AB01DE">
              <w:rPr>
                <w:noProof/>
                <w:webHidden/>
              </w:rPr>
              <w:fldChar w:fldCharType="end"/>
            </w:r>
          </w:hyperlink>
        </w:p>
        <w:p w14:paraId="577D872D" w14:textId="1C33E6A5" w:rsidR="00AB01DE" w:rsidRDefault="00956C3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2780574" w:history="1">
            <w:r w:rsidR="00AB01DE" w:rsidRPr="00B66B00">
              <w:rPr>
                <w:rStyle w:val="Hyperlink"/>
                <w:rFonts w:ascii="Arial" w:hAnsi="Arial"/>
                <w:noProof/>
              </w:rPr>
              <w:t>1.3.2</w:t>
            </w:r>
            <w:r w:rsidR="00AB01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AB01DE" w:rsidRPr="00B66B00">
              <w:rPr>
                <w:rStyle w:val="Hyperlink"/>
                <w:noProof/>
              </w:rPr>
              <w:t>Identify, obtain, inventory, and verify OE</w:t>
            </w:r>
            <w:r w:rsidR="00AB01DE">
              <w:rPr>
                <w:noProof/>
                <w:webHidden/>
              </w:rPr>
              <w:tab/>
            </w:r>
            <w:r w:rsidR="00AB01DE">
              <w:rPr>
                <w:noProof/>
                <w:webHidden/>
              </w:rPr>
              <w:fldChar w:fldCharType="begin"/>
            </w:r>
            <w:r w:rsidR="00AB01DE">
              <w:rPr>
                <w:noProof/>
                <w:webHidden/>
              </w:rPr>
              <w:instrText xml:space="preserve"> PAGEREF _Toc42780574 \h </w:instrText>
            </w:r>
            <w:r w:rsidR="00AB01DE">
              <w:rPr>
                <w:noProof/>
                <w:webHidden/>
              </w:rPr>
            </w:r>
            <w:r w:rsidR="00AB01DE">
              <w:rPr>
                <w:noProof/>
                <w:webHidden/>
              </w:rPr>
              <w:fldChar w:fldCharType="separate"/>
            </w:r>
            <w:r w:rsidR="00AB01DE">
              <w:rPr>
                <w:noProof/>
                <w:webHidden/>
              </w:rPr>
              <w:t>10</w:t>
            </w:r>
            <w:r w:rsidR="00AB01DE">
              <w:rPr>
                <w:noProof/>
                <w:webHidden/>
              </w:rPr>
              <w:fldChar w:fldCharType="end"/>
            </w:r>
          </w:hyperlink>
        </w:p>
        <w:p w14:paraId="05B7B10D" w14:textId="0051E225" w:rsidR="00AB01DE" w:rsidRDefault="00956C3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2780575" w:history="1">
            <w:r w:rsidR="00AB01DE" w:rsidRPr="00B66B00">
              <w:rPr>
                <w:rStyle w:val="Hyperlink"/>
                <w:rFonts w:cstheme="minorHAnsi"/>
                <w:noProof/>
              </w:rPr>
              <w:t>1.3.3</w:t>
            </w:r>
            <w:r w:rsidR="00AB01D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AB01DE" w:rsidRPr="00B66B00">
              <w:rPr>
                <w:rStyle w:val="Hyperlink"/>
                <w:rFonts w:cstheme="minorHAnsi"/>
                <w:noProof/>
              </w:rPr>
              <w:t>Perform Certification Assessment Readiness Review (CA-RR)</w:t>
            </w:r>
            <w:r w:rsidR="00AB01DE">
              <w:rPr>
                <w:noProof/>
                <w:webHidden/>
              </w:rPr>
              <w:tab/>
            </w:r>
            <w:r w:rsidR="00AB01DE">
              <w:rPr>
                <w:noProof/>
                <w:webHidden/>
              </w:rPr>
              <w:fldChar w:fldCharType="begin"/>
            </w:r>
            <w:r w:rsidR="00AB01DE">
              <w:rPr>
                <w:noProof/>
                <w:webHidden/>
              </w:rPr>
              <w:instrText xml:space="preserve"> PAGEREF _Toc42780575 \h </w:instrText>
            </w:r>
            <w:r w:rsidR="00AB01DE">
              <w:rPr>
                <w:noProof/>
                <w:webHidden/>
              </w:rPr>
            </w:r>
            <w:r w:rsidR="00AB01DE">
              <w:rPr>
                <w:noProof/>
                <w:webHidden/>
              </w:rPr>
              <w:fldChar w:fldCharType="separate"/>
            </w:r>
            <w:r w:rsidR="00AB01DE">
              <w:rPr>
                <w:noProof/>
                <w:webHidden/>
              </w:rPr>
              <w:t>10</w:t>
            </w:r>
            <w:r w:rsidR="00AB01DE">
              <w:rPr>
                <w:noProof/>
                <w:webHidden/>
              </w:rPr>
              <w:fldChar w:fldCharType="end"/>
            </w:r>
          </w:hyperlink>
        </w:p>
        <w:p w14:paraId="16FD81D7" w14:textId="7310022E" w:rsidR="00F00594" w:rsidRDefault="00AB01DE">
          <w:r>
            <w:rPr>
              <w:rFonts w:asciiTheme="minorHAnsi" w:eastAsiaTheme="minorHAnsi" w:hAnsiTheme="minorHAnsi" w:cstheme="minorBidi"/>
            </w:rPr>
            <w:fldChar w:fldCharType="end"/>
          </w:r>
        </w:p>
      </w:sdtContent>
    </w:sdt>
    <w:p w14:paraId="50F78F36" w14:textId="77777777" w:rsidR="00B4564E" w:rsidRDefault="00B4564E" w:rsidP="00B4564E"/>
    <w:p w14:paraId="37660723" w14:textId="0ED591E4" w:rsidR="00E416AF" w:rsidRDefault="00E416AF">
      <w:pPr>
        <w:rPr>
          <w:color w:val="002060"/>
        </w:rPr>
      </w:pPr>
      <w:r>
        <w:rPr>
          <w:color w:val="002060"/>
        </w:rPr>
        <w:br w:type="page"/>
      </w:r>
    </w:p>
    <w:p w14:paraId="759C9D06" w14:textId="77777777" w:rsidR="006D2A04" w:rsidRDefault="006D2A04" w:rsidP="00040EEA">
      <w:pPr>
        <w:pStyle w:val="NormalWeb"/>
        <w:rPr>
          <w:rFonts w:ascii="Arial" w:hAnsi="Arial" w:cs="Arial"/>
          <w:b/>
          <w:bCs/>
          <w:kern w:val="32"/>
          <w:sz w:val="32"/>
          <w:szCs w:val="32"/>
        </w:rPr>
      </w:pPr>
      <w:r w:rsidRPr="006D2A04">
        <w:rPr>
          <w:rFonts w:ascii="Arial" w:hAnsi="Arial" w:cs="Arial"/>
          <w:b/>
          <w:bCs/>
          <w:kern w:val="32"/>
          <w:sz w:val="32"/>
          <w:szCs w:val="32"/>
        </w:rPr>
        <w:lastRenderedPageBreak/>
        <w:t>Phase 1 - Plan and Prepare for Assessment</w:t>
      </w:r>
    </w:p>
    <w:p w14:paraId="237AC315" w14:textId="53C8ADD6" w:rsidR="00040EEA" w:rsidRPr="007148A4" w:rsidRDefault="00040EEA" w:rsidP="007148A4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The purpose of this CMM</w:t>
      </w:r>
      <w:r w:rsidR="00D04A60">
        <w:rPr>
          <w:rFonts w:ascii="TimesNewRomanPSMT" w:hAnsi="TimesNewRomanPSMT"/>
        </w:rPr>
        <w:t>C Assessment</w:t>
      </w:r>
      <w:r>
        <w:rPr>
          <w:rFonts w:ascii="TimesNewRomanPSMT" w:hAnsi="TimesNewRomanPSMT"/>
        </w:rPr>
        <w:t xml:space="preserve"> Plan is to document the results of planning including the requirements, agreements, estimates, risks, and practical considerations (e.g., schedules, logistics, and contextual information about the organization) associated with the </w:t>
      </w:r>
      <w:r w:rsidR="00D04A60">
        <w:rPr>
          <w:rFonts w:ascii="TimesNewRomanPSMT" w:hAnsi="TimesNewRomanPSMT"/>
        </w:rPr>
        <w:t>Assessment</w:t>
      </w:r>
      <w:r>
        <w:rPr>
          <w:rFonts w:ascii="TimesNewRomanPSMT" w:hAnsi="TimesNewRomanPSMT"/>
        </w:rPr>
        <w:t>. It is a required artifact that must be reviewed and approved by the Lead A</w:t>
      </w:r>
      <w:r w:rsidR="002137F1">
        <w:rPr>
          <w:rFonts w:ascii="TimesNewRomanPSMT" w:hAnsi="TimesNewRomanPSMT"/>
        </w:rPr>
        <w:t>ssessor</w:t>
      </w:r>
      <w:r w:rsidR="00AA0B5D">
        <w:rPr>
          <w:rFonts w:ascii="TimesNewRomanPSMT" w:hAnsi="TimesNewRomanPSMT"/>
        </w:rPr>
        <w:t xml:space="preserve">, </w:t>
      </w:r>
      <w:r w:rsidR="002137F1">
        <w:rPr>
          <w:rFonts w:ascii="TimesNewRomanPSMT" w:hAnsi="TimesNewRomanPSMT"/>
        </w:rPr>
        <w:t>OSC Assessment S</w:t>
      </w:r>
      <w:r>
        <w:rPr>
          <w:rFonts w:ascii="TimesNewRomanPSMT" w:hAnsi="TimesNewRomanPSMT"/>
        </w:rPr>
        <w:t>ponsor</w:t>
      </w:r>
      <w:r w:rsidR="00AA0B5D">
        <w:rPr>
          <w:rFonts w:ascii="TimesNewRomanPSMT" w:hAnsi="TimesNewRomanPSMT"/>
        </w:rPr>
        <w:t xml:space="preserve"> and Assessment Team</w:t>
      </w:r>
      <w:r w:rsidR="00CA67BE">
        <w:rPr>
          <w:rFonts w:ascii="TimesNewRomanPSMT" w:hAnsi="TimesNewRomanPSMT"/>
        </w:rPr>
        <w:t xml:space="preserve"> </w:t>
      </w:r>
      <w:r w:rsidR="00AA0B5D">
        <w:rPr>
          <w:rFonts w:ascii="TimesNewRomanPSMT" w:hAnsi="TimesNewRomanPSMT"/>
        </w:rPr>
        <w:t>Members.</w:t>
      </w:r>
    </w:p>
    <w:p w14:paraId="2B0D7E11" w14:textId="46A6E559" w:rsidR="006D2A04" w:rsidRDefault="006D2A04" w:rsidP="00C9703C">
      <w:pPr>
        <w:pStyle w:val="Heading2"/>
      </w:pPr>
      <w:bookmarkStart w:id="0" w:name="_Toc42780555"/>
      <w:r>
        <w:t>Analyze Requirements</w:t>
      </w:r>
      <w:bookmarkEnd w:id="0"/>
    </w:p>
    <w:p w14:paraId="29605365" w14:textId="2E00CE3C" w:rsidR="00650E11" w:rsidRPr="00447B0C" w:rsidRDefault="00533D26" w:rsidP="00650E11">
      <w:pPr>
        <w:pStyle w:val="Heading3"/>
      </w:pPr>
      <w:bookmarkStart w:id="1" w:name="_Toc42780556"/>
      <w:r w:rsidRPr="00650E11">
        <w:t>Assessment Request Received by C3PAO from OSC</w:t>
      </w:r>
      <w:r w:rsidR="00650E11" w:rsidRPr="00650E11">
        <w:t xml:space="preserve"> </w:t>
      </w:r>
      <w:r w:rsidR="007148A4">
        <w:t>&lt;Date&gt;</w:t>
      </w:r>
      <w:bookmarkEnd w:id="1"/>
    </w:p>
    <w:p w14:paraId="76E38895" w14:textId="6D5DBF6F" w:rsidR="00650E11" w:rsidRPr="00B51E37" w:rsidRDefault="00EF41A5" w:rsidP="00EF41A5">
      <w:pPr>
        <w:pStyle w:val="Heading4"/>
        <w:numPr>
          <w:ilvl w:val="0"/>
          <w:numId w:val="0"/>
        </w:numPr>
        <w:ind w:left="864" w:hanging="864"/>
        <w:rPr>
          <w:rFonts w:ascii="Arial" w:hAnsi="Arial" w:cs="Arial"/>
          <w:i w:val="0"/>
          <w:iCs w:val="0"/>
        </w:rPr>
      </w:pPr>
      <w:r>
        <w:rPr>
          <w:rFonts w:ascii="Arial" w:hAnsi="Arial" w:cs="Arial"/>
          <w:i w:val="0"/>
          <w:iCs w:val="0"/>
          <w:color w:val="000000" w:themeColor="text1"/>
        </w:rPr>
        <w:t>&lt;</w:t>
      </w:r>
      <w:r w:rsidR="00650E11" w:rsidRPr="00B51E37">
        <w:rPr>
          <w:rFonts w:ascii="Arial" w:hAnsi="Arial" w:cs="Arial"/>
          <w:i w:val="0"/>
          <w:iCs w:val="0"/>
          <w:color w:val="000000" w:themeColor="text1"/>
        </w:rPr>
        <w:t>Attach as an addendum, a copy of the request</w:t>
      </w:r>
      <w:r w:rsidR="009A4F3A" w:rsidRPr="00B51E37">
        <w:rPr>
          <w:rFonts w:ascii="Arial" w:hAnsi="Arial" w:cs="Arial"/>
          <w:i w:val="0"/>
          <w:iCs w:val="0"/>
          <w:color w:val="000000" w:themeColor="text1"/>
        </w:rPr>
        <w:t xml:space="preserve"> or engagement letter</w:t>
      </w:r>
      <w:r>
        <w:rPr>
          <w:rFonts w:ascii="Arial" w:hAnsi="Arial" w:cs="Arial"/>
          <w:i w:val="0"/>
          <w:iCs w:val="0"/>
          <w:color w:val="000000" w:themeColor="text1"/>
        </w:rPr>
        <w:t>&gt;</w:t>
      </w:r>
    </w:p>
    <w:tbl>
      <w:tblPr>
        <w:tblStyle w:val="TableGrid"/>
        <w:tblpPr w:leftFromText="180" w:rightFromText="180" w:vertAnchor="text" w:horzAnchor="margin" w:tblpY="163"/>
        <w:tblOverlap w:val="never"/>
        <w:tblW w:w="0" w:type="auto"/>
        <w:tblLook w:val="04A0" w:firstRow="1" w:lastRow="0" w:firstColumn="1" w:lastColumn="0" w:noHBand="0" w:noVBand="1"/>
      </w:tblPr>
      <w:tblGrid>
        <w:gridCol w:w="4320"/>
        <w:gridCol w:w="4424"/>
      </w:tblGrid>
      <w:tr w:rsidR="00EF41A5" w:rsidRPr="00234C82" w14:paraId="47678F21" w14:textId="77777777" w:rsidTr="00EF41A5">
        <w:trPr>
          <w:trHeight w:val="355"/>
        </w:trPr>
        <w:tc>
          <w:tcPr>
            <w:tcW w:w="4320" w:type="dxa"/>
            <w:shd w:val="clear" w:color="auto" w:fill="5B9BD5" w:themeFill="accent1"/>
          </w:tcPr>
          <w:p w14:paraId="5E70DA0E" w14:textId="77777777" w:rsidR="00EF41A5" w:rsidRPr="00234C82" w:rsidRDefault="00EF41A5" w:rsidP="00EF41A5">
            <w:pPr>
              <w:spacing w:after="12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Item</w:t>
            </w:r>
          </w:p>
        </w:tc>
        <w:tc>
          <w:tcPr>
            <w:tcW w:w="4424" w:type="dxa"/>
            <w:shd w:val="clear" w:color="auto" w:fill="5B9BD5" w:themeFill="accent1"/>
          </w:tcPr>
          <w:p w14:paraId="2A6A345D" w14:textId="77777777" w:rsidR="00EF41A5" w:rsidRPr="00234C82" w:rsidRDefault="00EF41A5" w:rsidP="00EF41A5">
            <w:pPr>
              <w:spacing w:after="12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Description </w:t>
            </w:r>
          </w:p>
        </w:tc>
      </w:tr>
      <w:tr w:rsidR="00EF41A5" w:rsidRPr="003E41BD" w14:paraId="17651D5A" w14:textId="77777777" w:rsidTr="00EF41A5">
        <w:trPr>
          <w:trHeight w:val="355"/>
        </w:trPr>
        <w:tc>
          <w:tcPr>
            <w:tcW w:w="4320" w:type="dxa"/>
          </w:tcPr>
          <w:p w14:paraId="6AEAB96E" w14:textId="77777777" w:rsidR="00EF41A5" w:rsidRPr="003E41BD" w:rsidRDefault="00EF41A5" w:rsidP="00EF41A5">
            <w:pPr>
              <w:spacing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C3PAO Legal Name</w:t>
            </w:r>
          </w:p>
        </w:tc>
        <w:tc>
          <w:tcPr>
            <w:tcW w:w="4424" w:type="dxa"/>
          </w:tcPr>
          <w:p w14:paraId="49D8A600" w14:textId="77777777" w:rsidR="00EF41A5" w:rsidRPr="003E41BD" w:rsidRDefault="00EF41A5" w:rsidP="00EF41A5">
            <w:pPr>
              <w:spacing w:after="120"/>
              <w:rPr>
                <w:color w:val="000000" w:themeColor="text1"/>
              </w:rPr>
            </w:pPr>
          </w:p>
        </w:tc>
      </w:tr>
      <w:tr w:rsidR="00EF41A5" w:rsidRPr="003E41BD" w14:paraId="6EC01E69" w14:textId="77777777" w:rsidTr="00EF41A5">
        <w:trPr>
          <w:trHeight w:val="1111"/>
        </w:trPr>
        <w:tc>
          <w:tcPr>
            <w:tcW w:w="4320" w:type="dxa"/>
          </w:tcPr>
          <w:p w14:paraId="1D23C6E3" w14:textId="77777777" w:rsidR="00EF41A5" w:rsidRPr="003E41BD" w:rsidRDefault="00EF41A5" w:rsidP="00EF41A5">
            <w:pPr>
              <w:spacing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C3PAO m</w:t>
            </w:r>
            <w:r w:rsidRPr="003E41BD">
              <w:rPr>
                <w:color w:val="000000" w:themeColor="text1"/>
              </w:rPr>
              <w:t xml:space="preserve">ain </w:t>
            </w:r>
            <w:r>
              <w:rPr>
                <w:color w:val="000000" w:themeColor="text1"/>
              </w:rPr>
              <w:t>a</w:t>
            </w:r>
            <w:r w:rsidRPr="003E41BD">
              <w:rPr>
                <w:color w:val="000000" w:themeColor="text1"/>
              </w:rPr>
              <w:t xml:space="preserve">ddress including </w:t>
            </w:r>
            <w:r>
              <w:rPr>
                <w:color w:val="000000" w:themeColor="text1"/>
              </w:rPr>
              <w:t xml:space="preserve">City and </w:t>
            </w:r>
            <w:r w:rsidRPr="003E41BD">
              <w:rPr>
                <w:color w:val="000000" w:themeColor="text1"/>
              </w:rPr>
              <w:t>ZIP/Postal Code</w:t>
            </w:r>
          </w:p>
        </w:tc>
        <w:tc>
          <w:tcPr>
            <w:tcW w:w="4424" w:type="dxa"/>
          </w:tcPr>
          <w:p w14:paraId="0091A6FE" w14:textId="77777777" w:rsidR="00EF41A5" w:rsidRPr="003E41BD" w:rsidRDefault="00EF41A5" w:rsidP="00EF41A5">
            <w:pPr>
              <w:spacing w:after="120"/>
              <w:rPr>
                <w:color w:val="000000" w:themeColor="text1"/>
              </w:rPr>
            </w:pPr>
          </w:p>
        </w:tc>
      </w:tr>
    </w:tbl>
    <w:p w14:paraId="653FDBA8" w14:textId="11D55AB1" w:rsidR="00650E11" w:rsidRDefault="00650E11" w:rsidP="00650E11">
      <w:pPr>
        <w:pStyle w:val="ListParagraph"/>
        <w:rPr>
          <w:rFonts w:ascii="Arial" w:hAnsi="Arial" w:cs="Arial"/>
          <w:b/>
          <w:bCs/>
        </w:rPr>
      </w:pPr>
    </w:p>
    <w:p w14:paraId="4104E75B" w14:textId="742C6A98" w:rsidR="00EF41A5" w:rsidRDefault="00EF41A5" w:rsidP="00650E11">
      <w:pPr>
        <w:pStyle w:val="ListParagraph"/>
        <w:rPr>
          <w:rFonts w:ascii="Arial" w:hAnsi="Arial" w:cs="Arial"/>
          <w:b/>
          <w:bCs/>
        </w:rPr>
      </w:pPr>
    </w:p>
    <w:p w14:paraId="67022F92" w14:textId="214DC88A" w:rsidR="00EF41A5" w:rsidRDefault="00EF41A5" w:rsidP="00650E11">
      <w:pPr>
        <w:pStyle w:val="ListParagraph"/>
        <w:rPr>
          <w:rFonts w:ascii="Arial" w:hAnsi="Arial" w:cs="Arial"/>
          <w:b/>
          <w:bCs/>
        </w:rPr>
      </w:pPr>
    </w:p>
    <w:p w14:paraId="401315F9" w14:textId="51D1FD1A" w:rsidR="00EF41A5" w:rsidRDefault="00EF41A5" w:rsidP="00650E11">
      <w:pPr>
        <w:pStyle w:val="ListParagraph"/>
        <w:rPr>
          <w:rFonts w:ascii="Arial" w:hAnsi="Arial" w:cs="Arial"/>
          <w:b/>
          <w:bCs/>
        </w:rPr>
      </w:pPr>
    </w:p>
    <w:p w14:paraId="7FE7BB03" w14:textId="29DDDFCB" w:rsidR="00EF41A5" w:rsidRDefault="00EF41A5" w:rsidP="00650E11">
      <w:pPr>
        <w:pStyle w:val="ListParagraph"/>
        <w:rPr>
          <w:rFonts w:ascii="Arial" w:hAnsi="Arial" w:cs="Arial"/>
          <w:b/>
          <w:bCs/>
        </w:rPr>
      </w:pPr>
    </w:p>
    <w:p w14:paraId="3FDF437E" w14:textId="77777777" w:rsidR="00EF41A5" w:rsidRPr="00650E11" w:rsidRDefault="00EF41A5" w:rsidP="00650E11">
      <w:pPr>
        <w:pStyle w:val="ListParagraph"/>
        <w:rPr>
          <w:rFonts w:ascii="Arial" w:hAnsi="Arial" w:cs="Arial"/>
          <w:b/>
          <w:bCs/>
        </w:rPr>
      </w:pPr>
    </w:p>
    <w:p w14:paraId="0F1756DD" w14:textId="77777777" w:rsidR="00EF41A5" w:rsidRDefault="00EF41A5" w:rsidP="00EF41A5">
      <w:pPr>
        <w:pStyle w:val="Heading3"/>
        <w:numPr>
          <w:ilvl w:val="0"/>
          <w:numId w:val="0"/>
        </w:numPr>
        <w:ind w:left="720"/>
      </w:pPr>
    </w:p>
    <w:p w14:paraId="4DF8549F" w14:textId="5E2A1292" w:rsidR="00650E11" w:rsidRPr="00650E11" w:rsidRDefault="00EF41A5" w:rsidP="00C9703C">
      <w:pPr>
        <w:pStyle w:val="Heading3"/>
      </w:pPr>
      <w:bookmarkStart w:id="2" w:name="_Toc42780557"/>
      <w:r>
        <w:t xml:space="preserve">Identify </w:t>
      </w:r>
      <w:r w:rsidR="00650E11" w:rsidRPr="00650E11">
        <w:t>Lead Assessor</w:t>
      </w:r>
      <w:bookmarkEnd w:id="2"/>
    </w:p>
    <w:tbl>
      <w:tblPr>
        <w:tblStyle w:val="TableGrid"/>
        <w:tblpPr w:leftFromText="180" w:rightFromText="180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4410"/>
        <w:gridCol w:w="4225"/>
      </w:tblGrid>
      <w:tr w:rsidR="00EF41A5" w:rsidRPr="00234C82" w14:paraId="08D61285" w14:textId="77777777" w:rsidTr="00EF41A5">
        <w:tc>
          <w:tcPr>
            <w:tcW w:w="4410" w:type="dxa"/>
            <w:shd w:val="clear" w:color="auto" w:fill="5B9BD5" w:themeFill="accent1"/>
          </w:tcPr>
          <w:p w14:paraId="73F7D62C" w14:textId="77777777" w:rsidR="00EF41A5" w:rsidRPr="00234C82" w:rsidRDefault="00EF41A5" w:rsidP="00EF41A5">
            <w:pPr>
              <w:spacing w:after="12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Item</w:t>
            </w:r>
          </w:p>
        </w:tc>
        <w:tc>
          <w:tcPr>
            <w:tcW w:w="4225" w:type="dxa"/>
            <w:shd w:val="clear" w:color="auto" w:fill="5B9BD5" w:themeFill="accent1"/>
          </w:tcPr>
          <w:p w14:paraId="05E04C26" w14:textId="77777777" w:rsidR="00EF41A5" w:rsidRPr="00234C82" w:rsidRDefault="00EF41A5" w:rsidP="00EF41A5">
            <w:pPr>
              <w:spacing w:after="12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Description </w:t>
            </w:r>
          </w:p>
        </w:tc>
      </w:tr>
      <w:tr w:rsidR="00EF41A5" w:rsidRPr="00125DAA" w14:paraId="0B1DF2F1" w14:textId="77777777" w:rsidTr="00EF41A5">
        <w:tc>
          <w:tcPr>
            <w:tcW w:w="4410" w:type="dxa"/>
          </w:tcPr>
          <w:p w14:paraId="128320C9" w14:textId="77777777" w:rsidR="00EF41A5" w:rsidRPr="00EB1D21" w:rsidRDefault="00EF41A5" w:rsidP="00EF41A5">
            <w:pPr>
              <w:spacing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Lead Assessor Name</w:t>
            </w:r>
          </w:p>
        </w:tc>
        <w:tc>
          <w:tcPr>
            <w:tcW w:w="4225" w:type="dxa"/>
          </w:tcPr>
          <w:p w14:paraId="4B8D69BA" w14:textId="77777777" w:rsidR="00EF41A5" w:rsidRPr="00125DAA" w:rsidRDefault="00EF41A5" w:rsidP="00EF41A5">
            <w:pPr>
              <w:spacing w:after="120"/>
              <w:rPr>
                <w:color w:val="000000" w:themeColor="text1"/>
              </w:rPr>
            </w:pPr>
          </w:p>
        </w:tc>
      </w:tr>
      <w:tr w:rsidR="00EF41A5" w:rsidRPr="00125DAA" w14:paraId="27BD7336" w14:textId="77777777" w:rsidTr="00EF41A5">
        <w:tc>
          <w:tcPr>
            <w:tcW w:w="4410" w:type="dxa"/>
          </w:tcPr>
          <w:p w14:paraId="16FDD062" w14:textId="77777777" w:rsidR="00EF41A5" w:rsidRDefault="00EF41A5" w:rsidP="00EF41A5">
            <w:pPr>
              <w:spacing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Lead Assessor Company</w:t>
            </w:r>
          </w:p>
        </w:tc>
        <w:tc>
          <w:tcPr>
            <w:tcW w:w="4225" w:type="dxa"/>
          </w:tcPr>
          <w:p w14:paraId="2230085C" w14:textId="77777777" w:rsidR="00EF41A5" w:rsidRPr="00125DAA" w:rsidRDefault="00EF41A5" w:rsidP="00EF41A5">
            <w:pPr>
              <w:spacing w:after="120"/>
              <w:rPr>
                <w:color w:val="000000" w:themeColor="text1"/>
              </w:rPr>
            </w:pPr>
          </w:p>
        </w:tc>
      </w:tr>
      <w:tr w:rsidR="00EF41A5" w:rsidRPr="00125DAA" w14:paraId="7B35BAD1" w14:textId="77777777" w:rsidTr="00EF41A5">
        <w:tc>
          <w:tcPr>
            <w:tcW w:w="4410" w:type="dxa"/>
          </w:tcPr>
          <w:p w14:paraId="29F9A487" w14:textId="77777777" w:rsidR="00EF41A5" w:rsidRDefault="00EF41A5" w:rsidP="00EF41A5">
            <w:pPr>
              <w:spacing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 company m</w:t>
            </w:r>
            <w:r w:rsidRPr="003E41BD">
              <w:rPr>
                <w:color w:val="000000" w:themeColor="text1"/>
              </w:rPr>
              <w:t xml:space="preserve">ain </w:t>
            </w:r>
            <w:r>
              <w:rPr>
                <w:color w:val="000000" w:themeColor="text1"/>
              </w:rPr>
              <w:t>a</w:t>
            </w:r>
            <w:r w:rsidRPr="003E41BD">
              <w:rPr>
                <w:color w:val="000000" w:themeColor="text1"/>
              </w:rPr>
              <w:t xml:space="preserve">ddress including </w:t>
            </w:r>
            <w:r>
              <w:rPr>
                <w:color w:val="000000" w:themeColor="text1"/>
              </w:rPr>
              <w:t xml:space="preserve">City and </w:t>
            </w:r>
            <w:r w:rsidRPr="003E41BD">
              <w:rPr>
                <w:color w:val="000000" w:themeColor="text1"/>
              </w:rPr>
              <w:t>ZIP/Postal Code</w:t>
            </w:r>
          </w:p>
        </w:tc>
        <w:tc>
          <w:tcPr>
            <w:tcW w:w="4225" w:type="dxa"/>
          </w:tcPr>
          <w:p w14:paraId="69299493" w14:textId="77777777" w:rsidR="00EF41A5" w:rsidRPr="00125DAA" w:rsidRDefault="00EF41A5" w:rsidP="00EF41A5">
            <w:pPr>
              <w:spacing w:after="120"/>
              <w:rPr>
                <w:color w:val="000000" w:themeColor="text1"/>
              </w:rPr>
            </w:pPr>
          </w:p>
        </w:tc>
      </w:tr>
    </w:tbl>
    <w:p w14:paraId="004D2B91" w14:textId="2ED180AD" w:rsidR="00650E11" w:rsidRDefault="00650E11" w:rsidP="00043A3F">
      <w:pPr>
        <w:rPr>
          <w:rFonts w:ascii="Arial" w:hAnsi="Arial" w:cs="Arial"/>
          <w:b/>
          <w:bCs/>
        </w:rPr>
      </w:pPr>
    </w:p>
    <w:p w14:paraId="3C96819A" w14:textId="77777777" w:rsidR="00EF41A5" w:rsidRDefault="00EF41A5" w:rsidP="00EF41A5">
      <w:pPr>
        <w:pStyle w:val="Heading4"/>
        <w:numPr>
          <w:ilvl w:val="0"/>
          <w:numId w:val="0"/>
        </w:numPr>
        <w:ind w:left="864" w:hanging="864"/>
        <w:rPr>
          <w:rFonts w:ascii="Arial" w:hAnsi="Arial" w:cs="Arial"/>
          <w:i w:val="0"/>
          <w:iCs w:val="0"/>
          <w:color w:val="000000" w:themeColor="text1"/>
        </w:rPr>
      </w:pPr>
    </w:p>
    <w:p w14:paraId="3872ADDA" w14:textId="77777777" w:rsidR="00EF41A5" w:rsidRDefault="00EF41A5" w:rsidP="00EF41A5">
      <w:pPr>
        <w:pStyle w:val="Heading4"/>
        <w:numPr>
          <w:ilvl w:val="0"/>
          <w:numId w:val="0"/>
        </w:numPr>
        <w:ind w:left="864" w:hanging="864"/>
        <w:rPr>
          <w:rFonts w:ascii="Arial" w:hAnsi="Arial" w:cs="Arial"/>
          <w:i w:val="0"/>
          <w:iCs w:val="0"/>
          <w:color w:val="000000" w:themeColor="text1"/>
        </w:rPr>
      </w:pPr>
    </w:p>
    <w:p w14:paraId="487D6EF2" w14:textId="77777777" w:rsidR="00EF41A5" w:rsidRDefault="00EF41A5" w:rsidP="00EF41A5">
      <w:pPr>
        <w:pStyle w:val="Heading4"/>
        <w:numPr>
          <w:ilvl w:val="0"/>
          <w:numId w:val="0"/>
        </w:numPr>
        <w:ind w:left="864" w:hanging="864"/>
        <w:rPr>
          <w:rFonts w:ascii="Arial" w:hAnsi="Arial" w:cs="Arial"/>
          <w:i w:val="0"/>
          <w:iCs w:val="0"/>
          <w:color w:val="000000" w:themeColor="text1"/>
        </w:rPr>
      </w:pPr>
    </w:p>
    <w:p w14:paraId="5C7C6ABC" w14:textId="77777777" w:rsidR="00EF41A5" w:rsidRDefault="00EF41A5" w:rsidP="00EF41A5">
      <w:pPr>
        <w:pStyle w:val="Heading4"/>
        <w:numPr>
          <w:ilvl w:val="0"/>
          <w:numId w:val="0"/>
        </w:numPr>
        <w:ind w:left="864" w:hanging="864"/>
        <w:rPr>
          <w:rFonts w:ascii="Arial" w:hAnsi="Arial" w:cs="Arial"/>
          <w:i w:val="0"/>
          <w:iCs w:val="0"/>
          <w:color w:val="000000" w:themeColor="text1"/>
        </w:rPr>
      </w:pPr>
    </w:p>
    <w:p w14:paraId="1D66FD0B" w14:textId="77777777" w:rsidR="00EF41A5" w:rsidRDefault="00EF41A5" w:rsidP="00EF41A5">
      <w:pPr>
        <w:pStyle w:val="Heading4"/>
        <w:numPr>
          <w:ilvl w:val="0"/>
          <w:numId w:val="0"/>
        </w:numPr>
        <w:ind w:left="864" w:hanging="864"/>
        <w:rPr>
          <w:rFonts w:ascii="Arial" w:hAnsi="Arial" w:cs="Arial"/>
          <w:i w:val="0"/>
          <w:iCs w:val="0"/>
          <w:color w:val="000000" w:themeColor="text1"/>
        </w:rPr>
      </w:pPr>
    </w:p>
    <w:p w14:paraId="028C86F6" w14:textId="77777777" w:rsidR="00EF41A5" w:rsidRDefault="00EF41A5" w:rsidP="00EF41A5">
      <w:pPr>
        <w:pStyle w:val="Heading4"/>
        <w:numPr>
          <w:ilvl w:val="0"/>
          <w:numId w:val="0"/>
        </w:numPr>
        <w:rPr>
          <w:i w:val="0"/>
          <w:iCs w:val="0"/>
          <w:color w:val="000000" w:themeColor="text1"/>
        </w:rPr>
      </w:pPr>
    </w:p>
    <w:p w14:paraId="2E30215C" w14:textId="62DE5217" w:rsidR="00EF41A5" w:rsidRPr="00650E11" w:rsidRDefault="00EF41A5" w:rsidP="00EF41A5">
      <w:pPr>
        <w:pStyle w:val="Heading3"/>
      </w:pPr>
      <w:bookmarkStart w:id="3" w:name="_Toc42780558"/>
      <w:r>
        <w:t>Identify OSC Sponsor and OSC POC</w:t>
      </w:r>
      <w:bookmarkEnd w:id="3"/>
    </w:p>
    <w:p w14:paraId="72C2B605" w14:textId="3D08B35A" w:rsidR="00320D24" w:rsidRPr="00B51E37" w:rsidRDefault="00320D24" w:rsidP="00EF41A5">
      <w:pPr>
        <w:pStyle w:val="Heading4"/>
        <w:numPr>
          <w:ilvl w:val="0"/>
          <w:numId w:val="0"/>
        </w:numPr>
        <w:rPr>
          <w:i w:val="0"/>
          <w:iCs w:val="0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0"/>
        <w:gridCol w:w="4225"/>
      </w:tblGrid>
      <w:tr w:rsidR="00234C82" w:rsidRPr="00A808BC" w14:paraId="1AB8DD6D" w14:textId="77777777" w:rsidTr="00234C82">
        <w:tc>
          <w:tcPr>
            <w:tcW w:w="4410" w:type="dxa"/>
            <w:shd w:val="clear" w:color="auto" w:fill="5B9BD5" w:themeFill="accent1"/>
          </w:tcPr>
          <w:p w14:paraId="0170E3B0" w14:textId="64B73DFA" w:rsidR="00234C82" w:rsidRPr="00234C82" w:rsidRDefault="006E64BC" w:rsidP="00125DAA">
            <w:pPr>
              <w:spacing w:after="12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Item</w:t>
            </w:r>
          </w:p>
        </w:tc>
        <w:tc>
          <w:tcPr>
            <w:tcW w:w="4225" w:type="dxa"/>
            <w:shd w:val="clear" w:color="auto" w:fill="5B9BD5" w:themeFill="accent1"/>
          </w:tcPr>
          <w:p w14:paraId="62DB8637" w14:textId="0E53EA27" w:rsidR="00234C82" w:rsidRPr="00234C82" w:rsidRDefault="00956791" w:rsidP="00125DAA">
            <w:pPr>
              <w:spacing w:after="12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  <w:r w:rsidR="005F5C59">
              <w:rPr>
                <w:b/>
                <w:color w:val="FFFFFF" w:themeColor="background1"/>
              </w:rPr>
              <w:t xml:space="preserve"> </w:t>
            </w:r>
          </w:p>
        </w:tc>
      </w:tr>
      <w:tr w:rsidR="003953BA" w:rsidRPr="00A808BC" w14:paraId="376607AD" w14:textId="77777777" w:rsidTr="00A261C2">
        <w:tc>
          <w:tcPr>
            <w:tcW w:w="4410" w:type="dxa"/>
          </w:tcPr>
          <w:p w14:paraId="376607AB" w14:textId="636E7ABC" w:rsidR="003953BA" w:rsidRPr="00EB1D21" w:rsidRDefault="005F5C59" w:rsidP="00125DAA">
            <w:pPr>
              <w:spacing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OSC Assessment </w:t>
            </w:r>
            <w:r w:rsidR="00650E11">
              <w:rPr>
                <w:color w:val="000000" w:themeColor="text1"/>
              </w:rPr>
              <w:t>Sponsor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4225" w:type="dxa"/>
          </w:tcPr>
          <w:p w14:paraId="376607AC" w14:textId="77777777" w:rsidR="003953BA" w:rsidRPr="00125DAA" w:rsidRDefault="003953BA" w:rsidP="00125DAA">
            <w:pPr>
              <w:spacing w:after="120"/>
              <w:rPr>
                <w:color w:val="000000" w:themeColor="text1"/>
              </w:rPr>
            </w:pPr>
          </w:p>
        </w:tc>
      </w:tr>
      <w:tr w:rsidR="00487872" w:rsidRPr="00A808BC" w14:paraId="0D7D2075" w14:textId="77777777" w:rsidTr="00A261C2">
        <w:tc>
          <w:tcPr>
            <w:tcW w:w="4410" w:type="dxa"/>
          </w:tcPr>
          <w:p w14:paraId="015F2C5C" w14:textId="32DA9905" w:rsidR="00487872" w:rsidRDefault="00487872" w:rsidP="00125DAA">
            <w:pPr>
              <w:spacing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Title</w:t>
            </w:r>
          </w:p>
        </w:tc>
        <w:tc>
          <w:tcPr>
            <w:tcW w:w="4225" w:type="dxa"/>
          </w:tcPr>
          <w:p w14:paraId="3B357959" w14:textId="77777777" w:rsidR="00487872" w:rsidRPr="00125DAA" w:rsidRDefault="00487872" w:rsidP="00125DAA">
            <w:pPr>
              <w:spacing w:after="120"/>
              <w:rPr>
                <w:color w:val="000000" w:themeColor="text1"/>
              </w:rPr>
            </w:pPr>
          </w:p>
        </w:tc>
      </w:tr>
      <w:tr w:rsidR="00487872" w:rsidRPr="00A808BC" w14:paraId="7FD6E3FC" w14:textId="77777777" w:rsidTr="00A261C2">
        <w:tc>
          <w:tcPr>
            <w:tcW w:w="4410" w:type="dxa"/>
          </w:tcPr>
          <w:p w14:paraId="14E90CD4" w14:textId="5E2959BB" w:rsidR="00487872" w:rsidRDefault="00487872" w:rsidP="00125DAA">
            <w:pPr>
              <w:spacing w:after="120"/>
              <w:rPr>
                <w:color w:val="000000" w:themeColor="text1"/>
              </w:rPr>
            </w:pPr>
            <w:r w:rsidRPr="00431C16">
              <w:t>Relationship to the Organization being a</w:t>
            </w:r>
            <w:r>
              <w:t>ssessed</w:t>
            </w:r>
          </w:p>
        </w:tc>
        <w:tc>
          <w:tcPr>
            <w:tcW w:w="4225" w:type="dxa"/>
          </w:tcPr>
          <w:p w14:paraId="4B9DCD39" w14:textId="77777777" w:rsidR="00487872" w:rsidRPr="00125DAA" w:rsidRDefault="00487872" w:rsidP="00125DAA">
            <w:pPr>
              <w:spacing w:after="120"/>
              <w:rPr>
                <w:color w:val="000000" w:themeColor="text1"/>
              </w:rPr>
            </w:pPr>
          </w:p>
        </w:tc>
      </w:tr>
      <w:tr w:rsidR="005F5C59" w:rsidRPr="00A808BC" w14:paraId="4AD263D7" w14:textId="77777777" w:rsidTr="00A261C2">
        <w:tc>
          <w:tcPr>
            <w:tcW w:w="4410" w:type="dxa"/>
          </w:tcPr>
          <w:p w14:paraId="6FE6079D" w14:textId="630D1EE9" w:rsidR="005F5C59" w:rsidRDefault="00320D24" w:rsidP="00125DAA">
            <w:pPr>
              <w:spacing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 w:rsidR="005F5C59" w:rsidRPr="003E41BD">
              <w:rPr>
                <w:color w:val="000000" w:themeColor="text1"/>
              </w:rPr>
              <w:t xml:space="preserve">ain </w:t>
            </w:r>
            <w:r w:rsidR="005F5C59">
              <w:rPr>
                <w:color w:val="000000" w:themeColor="text1"/>
              </w:rPr>
              <w:t>a</w:t>
            </w:r>
            <w:r w:rsidR="005F5C59" w:rsidRPr="003E41BD">
              <w:rPr>
                <w:color w:val="000000" w:themeColor="text1"/>
              </w:rPr>
              <w:t xml:space="preserve">ddress including </w:t>
            </w:r>
            <w:r w:rsidR="005F5C59">
              <w:rPr>
                <w:color w:val="000000" w:themeColor="text1"/>
              </w:rPr>
              <w:t>City</w:t>
            </w:r>
            <w:r w:rsidR="00650E11">
              <w:rPr>
                <w:color w:val="000000" w:themeColor="text1"/>
              </w:rPr>
              <w:t xml:space="preserve"> and </w:t>
            </w:r>
            <w:r w:rsidR="005F5C59" w:rsidRPr="003E41BD">
              <w:rPr>
                <w:color w:val="000000" w:themeColor="text1"/>
              </w:rPr>
              <w:t>ZIP/Postal Code</w:t>
            </w:r>
            <w:r w:rsidR="00650E11">
              <w:rPr>
                <w:color w:val="000000" w:themeColor="text1"/>
              </w:rPr>
              <w:t xml:space="preserve"> </w:t>
            </w:r>
          </w:p>
        </w:tc>
        <w:tc>
          <w:tcPr>
            <w:tcW w:w="4225" w:type="dxa"/>
          </w:tcPr>
          <w:p w14:paraId="66BF0FEA" w14:textId="77777777" w:rsidR="005F5C59" w:rsidRPr="00125DAA" w:rsidRDefault="005F5C59" w:rsidP="00125DAA">
            <w:pPr>
              <w:spacing w:after="120"/>
              <w:rPr>
                <w:color w:val="000000" w:themeColor="text1"/>
              </w:rPr>
            </w:pPr>
          </w:p>
        </w:tc>
      </w:tr>
      <w:tr w:rsidR="003953BA" w:rsidRPr="00A808BC" w14:paraId="376607B1" w14:textId="77777777" w:rsidTr="00A261C2">
        <w:tc>
          <w:tcPr>
            <w:tcW w:w="4410" w:type="dxa"/>
          </w:tcPr>
          <w:p w14:paraId="376607AF" w14:textId="0C5665E0" w:rsidR="003953BA" w:rsidRPr="003E41BD" w:rsidRDefault="00320D24" w:rsidP="00956791">
            <w:pPr>
              <w:spacing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  <w:r w:rsidR="00650E11">
              <w:rPr>
                <w:color w:val="000000" w:themeColor="text1"/>
              </w:rPr>
              <w:t>mail address</w:t>
            </w:r>
          </w:p>
        </w:tc>
        <w:tc>
          <w:tcPr>
            <w:tcW w:w="4225" w:type="dxa"/>
          </w:tcPr>
          <w:p w14:paraId="376607B0" w14:textId="77777777" w:rsidR="003953BA" w:rsidRPr="003E41BD" w:rsidRDefault="003953BA" w:rsidP="003E41BD">
            <w:pPr>
              <w:spacing w:after="120"/>
              <w:rPr>
                <w:color w:val="000000" w:themeColor="text1"/>
              </w:rPr>
            </w:pPr>
          </w:p>
        </w:tc>
      </w:tr>
      <w:tr w:rsidR="003953BA" w:rsidRPr="00A808BC" w14:paraId="376607B5" w14:textId="77777777" w:rsidTr="00A261C2">
        <w:tc>
          <w:tcPr>
            <w:tcW w:w="4410" w:type="dxa"/>
          </w:tcPr>
          <w:p w14:paraId="376607B3" w14:textId="43576697" w:rsidR="003953BA" w:rsidRPr="003E41BD" w:rsidRDefault="00650E11" w:rsidP="00956791">
            <w:pPr>
              <w:spacing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Contact phone number</w:t>
            </w:r>
          </w:p>
        </w:tc>
        <w:tc>
          <w:tcPr>
            <w:tcW w:w="4225" w:type="dxa"/>
          </w:tcPr>
          <w:p w14:paraId="376607B4" w14:textId="77777777" w:rsidR="003953BA" w:rsidRPr="003E41BD" w:rsidRDefault="003953BA" w:rsidP="003E41BD">
            <w:pPr>
              <w:spacing w:after="120"/>
              <w:rPr>
                <w:color w:val="000000" w:themeColor="text1"/>
              </w:rPr>
            </w:pPr>
          </w:p>
        </w:tc>
      </w:tr>
    </w:tbl>
    <w:p w14:paraId="57D81078" w14:textId="77777777" w:rsidR="009713B6" w:rsidRDefault="009713B6"/>
    <w:p w14:paraId="5B6F2780" w14:textId="47640E00" w:rsidR="00C020AE" w:rsidRPr="00C020AE" w:rsidRDefault="00320D24" w:rsidP="00C020AE">
      <w:pPr>
        <w:pStyle w:val="Heading3"/>
      </w:pPr>
      <w:bookmarkStart w:id="4" w:name="_Toc42780559"/>
      <w:r>
        <w:t>High Level Scoping</w:t>
      </w:r>
      <w:bookmarkEnd w:id="4"/>
    </w:p>
    <w:p w14:paraId="1C24BCC1" w14:textId="4869F58E" w:rsidR="00043A3F" w:rsidRDefault="00043A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0"/>
        <w:gridCol w:w="4225"/>
      </w:tblGrid>
      <w:tr w:rsidR="00320D24" w:rsidRPr="003E41BD" w14:paraId="3953C859" w14:textId="77777777" w:rsidTr="00320D24">
        <w:tc>
          <w:tcPr>
            <w:tcW w:w="4410" w:type="dxa"/>
            <w:shd w:val="clear" w:color="auto" w:fill="9CC2E5" w:themeFill="accent1" w:themeFillTint="99"/>
          </w:tcPr>
          <w:p w14:paraId="3031B994" w14:textId="19FD36F1" w:rsidR="00320D24" w:rsidRPr="00A808BC" w:rsidRDefault="00320D24" w:rsidP="00320D24">
            <w:pPr>
              <w:spacing w:after="120"/>
              <w:rPr>
                <w:b/>
                <w:color w:val="000000" w:themeColor="text1"/>
              </w:rPr>
            </w:pPr>
            <w:r w:rsidRPr="00320D24">
              <w:rPr>
                <w:b/>
                <w:color w:val="FFFFFF" w:themeColor="background1"/>
              </w:rPr>
              <w:t>Item</w:t>
            </w:r>
          </w:p>
        </w:tc>
        <w:tc>
          <w:tcPr>
            <w:tcW w:w="4225" w:type="dxa"/>
            <w:shd w:val="clear" w:color="auto" w:fill="9CC2E5" w:themeFill="accent1" w:themeFillTint="99"/>
          </w:tcPr>
          <w:p w14:paraId="7EA92094" w14:textId="71B23709" w:rsidR="00320D24" w:rsidRPr="003E41BD" w:rsidRDefault="00320D24" w:rsidP="00320D24">
            <w:pPr>
              <w:spacing w:after="120"/>
              <w:rPr>
                <w:color w:val="1F4E79" w:themeColor="accent1" w:themeShade="80"/>
              </w:rPr>
            </w:pPr>
            <w:r>
              <w:rPr>
                <w:b/>
                <w:color w:val="FFFFFF" w:themeColor="background1"/>
              </w:rPr>
              <w:t xml:space="preserve">Description </w:t>
            </w:r>
          </w:p>
        </w:tc>
      </w:tr>
      <w:tr w:rsidR="00320D24" w:rsidRPr="003E41BD" w14:paraId="1C366EA9" w14:textId="77777777" w:rsidTr="009713B6">
        <w:tc>
          <w:tcPr>
            <w:tcW w:w="4410" w:type="dxa"/>
          </w:tcPr>
          <w:p w14:paraId="57370CA4" w14:textId="66EA0A31" w:rsidR="00320D24" w:rsidRDefault="00320D24" w:rsidP="00320D24">
            <w:pPr>
              <w:spacing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OSC </w:t>
            </w:r>
            <w:r w:rsidR="00CA67BE">
              <w:rPr>
                <w:color w:val="000000" w:themeColor="text1"/>
              </w:rPr>
              <w:t>legal name</w:t>
            </w:r>
          </w:p>
        </w:tc>
        <w:tc>
          <w:tcPr>
            <w:tcW w:w="4225" w:type="dxa"/>
          </w:tcPr>
          <w:p w14:paraId="75ECE5BD" w14:textId="26191A62" w:rsidR="00320D24" w:rsidRDefault="00320D24" w:rsidP="00320D24">
            <w:pPr>
              <w:spacing w:after="120"/>
              <w:rPr>
                <w:color w:val="1F4E79" w:themeColor="accent1" w:themeShade="80"/>
              </w:rPr>
            </w:pPr>
          </w:p>
        </w:tc>
      </w:tr>
      <w:tr w:rsidR="00320D24" w:rsidRPr="003E41BD" w14:paraId="39D99EB2" w14:textId="77777777" w:rsidTr="009713B6">
        <w:tc>
          <w:tcPr>
            <w:tcW w:w="4410" w:type="dxa"/>
          </w:tcPr>
          <w:p w14:paraId="5419506E" w14:textId="3073ACDA" w:rsidR="00320D24" w:rsidRDefault="00320D24" w:rsidP="00320D24">
            <w:pPr>
              <w:spacing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 w:rsidRPr="003E41BD">
              <w:rPr>
                <w:color w:val="000000" w:themeColor="text1"/>
              </w:rPr>
              <w:t xml:space="preserve">ain </w:t>
            </w:r>
            <w:r>
              <w:rPr>
                <w:color w:val="000000" w:themeColor="text1"/>
              </w:rPr>
              <w:t>a</w:t>
            </w:r>
            <w:r w:rsidRPr="003E41BD">
              <w:rPr>
                <w:color w:val="000000" w:themeColor="text1"/>
              </w:rPr>
              <w:t xml:space="preserve">ddress including </w:t>
            </w:r>
            <w:r>
              <w:rPr>
                <w:color w:val="000000" w:themeColor="text1"/>
              </w:rPr>
              <w:t xml:space="preserve">City and </w:t>
            </w:r>
            <w:r w:rsidRPr="003E41BD">
              <w:rPr>
                <w:color w:val="000000" w:themeColor="text1"/>
              </w:rPr>
              <w:t>ZIP/Postal Code</w:t>
            </w:r>
          </w:p>
        </w:tc>
        <w:tc>
          <w:tcPr>
            <w:tcW w:w="4225" w:type="dxa"/>
          </w:tcPr>
          <w:p w14:paraId="6A2F7648" w14:textId="77777777" w:rsidR="00320D24" w:rsidRDefault="00320D24" w:rsidP="00320D24">
            <w:pPr>
              <w:spacing w:after="120"/>
              <w:rPr>
                <w:color w:val="1F4E79" w:themeColor="accent1" w:themeShade="80"/>
              </w:rPr>
            </w:pPr>
          </w:p>
        </w:tc>
      </w:tr>
      <w:tr w:rsidR="00320D24" w:rsidRPr="00161644" w14:paraId="59C6823C" w14:textId="77777777" w:rsidTr="009713B6">
        <w:tc>
          <w:tcPr>
            <w:tcW w:w="4410" w:type="dxa"/>
          </w:tcPr>
          <w:p w14:paraId="5E39DE77" w14:textId="77777777" w:rsidR="00320D24" w:rsidRDefault="00320D24" w:rsidP="00320D24">
            <w:pPr>
              <w:spacing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Assessment usage</w:t>
            </w:r>
          </w:p>
        </w:tc>
        <w:tc>
          <w:tcPr>
            <w:tcW w:w="4225" w:type="dxa"/>
          </w:tcPr>
          <w:p w14:paraId="6D1856CA" w14:textId="744063B1" w:rsidR="00320D24" w:rsidRPr="00161644" w:rsidRDefault="00320D24" w:rsidP="00320D24">
            <w:pPr>
              <w:spacing w:after="120"/>
              <w:rPr>
                <w:i/>
                <w:color w:val="1F4E79" w:themeColor="accent1" w:themeShade="80"/>
              </w:rPr>
            </w:pPr>
            <w:r w:rsidRPr="00161644">
              <w:rPr>
                <w:i/>
                <w:color w:val="1F4E79" w:themeColor="accent1" w:themeShade="80"/>
              </w:rPr>
              <w:t>[</w:t>
            </w:r>
            <w:r>
              <w:rPr>
                <w:i/>
                <w:color w:val="1F4E79" w:themeColor="accent1" w:themeShade="80"/>
              </w:rPr>
              <w:t>Contractual Certification Requirement</w:t>
            </w:r>
            <w:r w:rsidRPr="00161644">
              <w:rPr>
                <w:i/>
                <w:color w:val="1F4E79" w:themeColor="accent1" w:themeShade="80"/>
              </w:rPr>
              <w:t xml:space="preserve">, </w:t>
            </w:r>
            <w:r>
              <w:rPr>
                <w:i/>
                <w:color w:val="1F4E79" w:themeColor="accent1" w:themeShade="80"/>
              </w:rPr>
              <w:t>etc..</w:t>
            </w:r>
            <w:r w:rsidRPr="00161644">
              <w:rPr>
                <w:i/>
                <w:color w:val="1F4E79" w:themeColor="accent1" w:themeShade="80"/>
              </w:rPr>
              <w:t>]</w:t>
            </w:r>
          </w:p>
        </w:tc>
      </w:tr>
      <w:tr w:rsidR="00320D24" w:rsidRPr="003E41BD" w14:paraId="5D65C3C5" w14:textId="77777777" w:rsidTr="009713B6">
        <w:tc>
          <w:tcPr>
            <w:tcW w:w="4410" w:type="dxa"/>
          </w:tcPr>
          <w:p w14:paraId="2F7F2591" w14:textId="77777777" w:rsidR="00320D24" w:rsidRPr="003E41BD" w:rsidRDefault="00320D24" w:rsidP="00320D24">
            <w:pPr>
              <w:spacing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Assessment purpose and background</w:t>
            </w:r>
          </w:p>
        </w:tc>
        <w:tc>
          <w:tcPr>
            <w:tcW w:w="4225" w:type="dxa"/>
          </w:tcPr>
          <w:p w14:paraId="3BD1097D" w14:textId="77777777" w:rsidR="00320D24" w:rsidRPr="003E41BD" w:rsidRDefault="00320D24" w:rsidP="00320D24">
            <w:pPr>
              <w:spacing w:after="120"/>
              <w:rPr>
                <w:color w:val="1F4E79" w:themeColor="accent1" w:themeShade="80"/>
              </w:rPr>
            </w:pPr>
            <w:r w:rsidRPr="00161644">
              <w:rPr>
                <w:i/>
                <w:color w:val="1F4E79" w:themeColor="accent1" w:themeShade="80"/>
              </w:rPr>
              <w:t xml:space="preserve">[Provide a description why the </w:t>
            </w:r>
            <w:r>
              <w:rPr>
                <w:i/>
                <w:color w:val="1F4E79" w:themeColor="accent1" w:themeShade="80"/>
              </w:rPr>
              <w:t>Assessment</w:t>
            </w:r>
            <w:r w:rsidRPr="00161644">
              <w:rPr>
                <w:i/>
                <w:color w:val="1F4E79" w:themeColor="accent1" w:themeShade="80"/>
              </w:rPr>
              <w:t xml:space="preserve"> is being performed, and a brief history of events leading up to this </w:t>
            </w:r>
            <w:r>
              <w:rPr>
                <w:i/>
                <w:color w:val="1F4E79" w:themeColor="accent1" w:themeShade="80"/>
              </w:rPr>
              <w:t>Assessment</w:t>
            </w:r>
            <w:r w:rsidRPr="00161644">
              <w:rPr>
                <w:i/>
                <w:color w:val="1F4E79" w:themeColor="accent1" w:themeShade="80"/>
              </w:rPr>
              <w:t>.]</w:t>
            </w:r>
          </w:p>
        </w:tc>
      </w:tr>
      <w:tr w:rsidR="00EF41A5" w:rsidRPr="003E41BD" w14:paraId="204B8F99" w14:textId="77777777" w:rsidTr="009713B6">
        <w:tc>
          <w:tcPr>
            <w:tcW w:w="4410" w:type="dxa"/>
          </w:tcPr>
          <w:p w14:paraId="161B5D69" w14:textId="03863B09" w:rsidR="00EF41A5" w:rsidRDefault="00EF41A5" w:rsidP="00320D24">
            <w:pPr>
              <w:spacing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Identify the minimal set of artifacts to be provided for the assessment</w:t>
            </w:r>
          </w:p>
        </w:tc>
        <w:tc>
          <w:tcPr>
            <w:tcW w:w="4225" w:type="dxa"/>
          </w:tcPr>
          <w:p w14:paraId="32DB40A4" w14:textId="77777777" w:rsidR="00EF41A5" w:rsidRPr="00161644" w:rsidRDefault="00EF41A5" w:rsidP="00320D24">
            <w:pPr>
              <w:spacing w:after="120"/>
              <w:rPr>
                <w:i/>
                <w:color w:val="1F4E79" w:themeColor="accent1" w:themeShade="80"/>
              </w:rPr>
            </w:pPr>
          </w:p>
        </w:tc>
      </w:tr>
      <w:tr w:rsidR="00320D24" w:rsidRPr="005F5C59" w14:paraId="40FE8205" w14:textId="77777777" w:rsidTr="009713B6">
        <w:tc>
          <w:tcPr>
            <w:tcW w:w="4410" w:type="dxa"/>
          </w:tcPr>
          <w:p w14:paraId="241441B9" w14:textId="77777777" w:rsidR="00320D24" w:rsidRPr="003E41BD" w:rsidRDefault="00320D24" w:rsidP="009713B6">
            <w:pPr>
              <w:spacing w:after="1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Target Maturity Level</w:t>
            </w:r>
          </w:p>
        </w:tc>
        <w:tc>
          <w:tcPr>
            <w:tcW w:w="4225" w:type="dxa"/>
          </w:tcPr>
          <w:p w14:paraId="382A11ED" w14:textId="77777777" w:rsidR="00320D24" w:rsidRPr="005F5C59" w:rsidRDefault="00320D24" w:rsidP="00320D24">
            <w:pPr>
              <w:spacing w:after="120"/>
              <w:rPr>
                <w:i/>
                <w:color w:val="1F4E79" w:themeColor="accent1" w:themeShade="80"/>
              </w:rPr>
            </w:pPr>
            <w:r w:rsidRPr="003E41BD">
              <w:rPr>
                <w:i/>
                <w:color w:val="1F4E79" w:themeColor="accent1" w:themeShade="80"/>
              </w:rPr>
              <w:t>Target Maturity Level</w:t>
            </w:r>
          </w:p>
        </w:tc>
      </w:tr>
      <w:tr w:rsidR="009713B6" w:rsidRPr="00A808BC" w14:paraId="19B17407" w14:textId="77777777" w:rsidTr="009713B6">
        <w:tc>
          <w:tcPr>
            <w:tcW w:w="4410" w:type="dxa"/>
          </w:tcPr>
          <w:p w14:paraId="7DAA7F2C" w14:textId="318393EE" w:rsidR="009713B6" w:rsidRPr="003E41BD" w:rsidRDefault="009713B6" w:rsidP="009713B6">
            <w:pPr>
              <w:spacing w:after="120"/>
              <w:rPr>
                <w:color w:val="000000" w:themeColor="text1"/>
              </w:rPr>
            </w:pPr>
            <w:r w:rsidRPr="003068EC">
              <w:rPr>
                <w:color w:val="000000" w:themeColor="text1"/>
              </w:rPr>
              <w:t>O</w:t>
            </w:r>
            <w:r>
              <w:rPr>
                <w:color w:val="000000" w:themeColor="text1"/>
              </w:rPr>
              <w:t>SC</w:t>
            </w:r>
            <w:r w:rsidRPr="003068EC">
              <w:rPr>
                <w:color w:val="000000" w:themeColor="text1"/>
              </w:rPr>
              <w:t xml:space="preserve"> </w:t>
            </w:r>
            <w:r w:rsidRPr="003E41BD">
              <w:rPr>
                <w:color w:val="000000" w:themeColor="text1"/>
              </w:rPr>
              <w:t>Description</w:t>
            </w:r>
          </w:p>
        </w:tc>
        <w:tc>
          <w:tcPr>
            <w:tcW w:w="4225" w:type="dxa"/>
          </w:tcPr>
          <w:p w14:paraId="10DDAC34" w14:textId="7293217B" w:rsidR="009713B6" w:rsidRPr="003068EC" w:rsidRDefault="009713B6" w:rsidP="009713B6">
            <w:pPr>
              <w:rPr>
                <w:i/>
                <w:color w:val="1F4E79" w:themeColor="accent1" w:themeShade="80"/>
              </w:rPr>
            </w:pPr>
            <w:r w:rsidRPr="003E41BD">
              <w:rPr>
                <w:b/>
                <w:i/>
                <w:color w:val="1F4E79" w:themeColor="accent1" w:themeShade="80"/>
              </w:rPr>
              <w:t>[</w:t>
            </w:r>
            <w:r w:rsidRPr="003E41BD">
              <w:rPr>
                <w:i/>
                <w:color w:val="1F4E79" w:themeColor="accent1" w:themeShade="80"/>
              </w:rPr>
              <w:t>Enter a description in sufficient detail to explain the overall function of the O</w:t>
            </w:r>
            <w:r w:rsidR="009A4F3A">
              <w:rPr>
                <w:i/>
                <w:color w:val="1F4E79" w:themeColor="accent1" w:themeShade="80"/>
              </w:rPr>
              <w:t xml:space="preserve">SC Entity </w:t>
            </w:r>
            <w:r w:rsidRPr="003E41BD">
              <w:rPr>
                <w:i/>
                <w:color w:val="1F4E79" w:themeColor="accent1" w:themeShade="80"/>
              </w:rPr>
              <w:t>being appraised.</w:t>
            </w:r>
            <w:r w:rsidRPr="003068EC">
              <w:rPr>
                <w:i/>
                <w:color w:val="1F4E79" w:themeColor="accent1" w:themeShade="80"/>
              </w:rPr>
              <w:t xml:space="preserve"> This may include, but is not limited to:</w:t>
            </w:r>
          </w:p>
          <w:p w14:paraId="23240C0D" w14:textId="39C57938" w:rsidR="009713B6" w:rsidRPr="003E41BD" w:rsidRDefault="009713B6" w:rsidP="009713B6">
            <w:pPr>
              <w:pStyle w:val="ListParagraph"/>
              <w:numPr>
                <w:ilvl w:val="0"/>
                <w:numId w:val="6"/>
              </w:numPr>
              <w:rPr>
                <w:i/>
                <w:color w:val="000000" w:themeColor="text1"/>
              </w:rPr>
            </w:pPr>
            <w:r w:rsidRPr="003E41BD">
              <w:rPr>
                <w:i/>
                <w:color w:val="1F4E79" w:themeColor="accent1" w:themeShade="80"/>
              </w:rPr>
              <w:t xml:space="preserve">Overview of the work performed </w:t>
            </w:r>
          </w:p>
          <w:p w14:paraId="38EF1B4D" w14:textId="7DC0D446" w:rsidR="009713B6" w:rsidRPr="003E41BD" w:rsidRDefault="009713B6" w:rsidP="009713B6">
            <w:pPr>
              <w:pStyle w:val="ListParagraph"/>
              <w:numPr>
                <w:ilvl w:val="0"/>
                <w:numId w:val="6"/>
              </w:numPr>
              <w:rPr>
                <w:i/>
                <w:color w:val="000000" w:themeColor="text1"/>
              </w:rPr>
            </w:pPr>
            <w:r w:rsidRPr="003068EC">
              <w:rPr>
                <w:i/>
                <w:color w:val="1F4E79" w:themeColor="accent1" w:themeShade="80"/>
              </w:rPr>
              <w:t xml:space="preserve">Description of the customers </w:t>
            </w:r>
          </w:p>
          <w:p w14:paraId="6F4E7F49" w14:textId="4FEEFCFC" w:rsidR="009713B6" w:rsidRPr="003E41BD" w:rsidRDefault="009713B6" w:rsidP="009713B6">
            <w:pPr>
              <w:pStyle w:val="ListParagraph"/>
              <w:numPr>
                <w:ilvl w:val="0"/>
                <w:numId w:val="6"/>
              </w:numPr>
              <w:rPr>
                <w:i/>
                <w:color w:val="000000" w:themeColor="text1"/>
              </w:rPr>
            </w:pPr>
            <w:r w:rsidRPr="003068EC">
              <w:rPr>
                <w:i/>
                <w:color w:val="1F4E79" w:themeColor="accent1" w:themeShade="80"/>
              </w:rPr>
              <w:t>Organization chart</w:t>
            </w:r>
            <w:r w:rsidR="009A4F3A">
              <w:rPr>
                <w:i/>
                <w:color w:val="1F4E79" w:themeColor="accent1" w:themeShade="80"/>
              </w:rPr>
              <w:t>s</w:t>
            </w:r>
            <w:r w:rsidRPr="00A808BC">
              <w:rPr>
                <w:i/>
                <w:color w:val="1F4E79" w:themeColor="accent1" w:themeShade="80"/>
              </w:rPr>
              <w:t xml:space="preserve"> </w:t>
            </w:r>
          </w:p>
          <w:p w14:paraId="31761286" w14:textId="17908180" w:rsidR="009713B6" w:rsidRPr="003E41BD" w:rsidRDefault="009A4F3A" w:rsidP="009713B6">
            <w:pPr>
              <w:pStyle w:val="ListParagraph"/>
              <w:numPr>
                <w:ilvl w:val="0"/>
                <w:numId w:val="6"/>
              </w:numPr>
              <w:rPr>
                <w:i/>
                <w:color w:val="000000" w:themeColor="text1"/>
              </w:rPr>
            </w:pPr>
            <w:r>
              <w:rPr>
                <w:i/>
                <w:color w:val="1F4E79" w:themeColor="accent1" w:themeShade="80"/>
              </w:rPr>
              <w:t xml:space="preserve">Description of other types of Security </w:t>
            </w:r>
            <w:r w:rsidRPr="00A57064">
              <w:rPr>
                <w:i/>
                <w:color w:val="1F4E79" w:themeColor="accent1" w:themeShade="80"/>
              </w:rPr>
              <w:t>certifications</w:t>
            </w:r>
            <w:r>
              <w:rPr>
                <w:i/>
                <w:color w:val="1F4E79" w:themeColor="accent1" w:themeShade="80"/>
              </w:rPr>
              <w:t>/assessments the OSC has earned etc. NIST 800-171 self, ISO 27000]</w:t>
            </w:r>
          </w:p>
        </w:tc>
      </w:tr>
    </w:tbl>
    <w:p w14:paraId="7725AE02" w14:textId="77777777" w:rsidR="009713B6" w:rsidRPr="00A808BC" w:rsidRDefault="009713B6"/>
    <w:p w14:paraId="53E067D3" w14:textId="2CF9590A" w:rsidR="00C020AE" w:rsidRPr="00C020AE" w:rsidRDefault="00956C3D" w:rsidP="00C020AE">
      <w:pPr>
        <w:pStyle w:val="Heading3"/>
        <w:rPr>
          <w:rFonts w:cs="Times New Roman"/>
        </w:rPr>
      </w:pPr>
      <w:hyperlink r:id="rId18" w:tgtFrame="_blank" w:history="1">
        <w:bookmarkStart w:id="5" w:name="_Toc42780560"/>
        <w:r w:rsidR="00C020AE" w:rsidRPr="00C020AE">
          <w:rPr>
            <w:rFonts w:ascii="Calibri" w:hAnsi="Calibri" w:cs="Calibri"/>
            <w:color w:val="000000"/>
            <w:shd w:val="clear" w:color="auto" w:fill="FFFFFF"/>
          </w:rPr>
          <w:t>Determine, Record &amp; Review Assessment Scope and Assessment Objectives</w:t>
        </w:r>
        <w:bookmarkEnd w:id="5"/>
      </w:hyperlink>
    </w:p>
    <w:p w14:paraId="211E4D8F" w14:textId="7CCB072A" w:rsidR="00A57064" w:rsidRDefault="00A57064" w:rsidP="00A5706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i/>
          <w:iCs/>
          <w:color w:val="1F4E79" w:themeColor="accent1" w:themeShade="80"/>
          <w:sz w:val="18"/>
          <w:szCs w:val="18"/>
        </w:rPr>
      </w:pPr>
      <w:r>
        <w:rPr>
          <w:rStyle w:val="normaltextrun"/>
          <w:rFonts w:ascii="Tahoma" w:hAnsi="Tahoma" w:cs="Tahoma"/>
          <w:i/>
          <w:iCs/>
          <w:color w:val="1F4E79" w:themeColor="accent1" w:themeShade="80"/>
          <w:sz w:val="18"/>
          <w:szCs w:val="18"/>
        </w:rPr>
        <w:t xml:space="preserve">In this section determine the scope of the assessment. The </w:t>
      </w:r>
      <w:r w:rsidRPr="00A57064">
        <w:rPr>
          <w:rStyle w:val="normaltextrun"/>
          <w:rFonts w:ascii="Tahoma" w:hAnsi="Tahoma" w:cs="Tahoma"/>
          <w:i/>
          <w:iCs/>
          <w:color w:val="1F4E79" w:themeColor="accent1" w:themeShade="80"/>
          <w:sz w:val="18"/>
          <w:szCs w:val="18"/>
        </w:rPr>
        <w:t>OSC, in coordination with the Lead Assessor</w:t>
      </w:r>
      <w:r>
        <w:rPr>
          <w:rStyle w:val="normaltextrun"/>
          <w:rFonts w:ascii="Tahoma" w:hAnsi="Tahoma" w:cs="Tahoma"/>
          <w:i/>
          <w:iCs/>
          <w:color w:val="1F4E79" w:themeColor="accent1" w:themeShade="80"/>
          <w:sz w:val="18"/>
          <w:szCs w:val="18"/>
        </w:rPr>
        <w:t xml:space="preserve"> </w:t>
      </w:r>
      <w:r w:rsidR="002B22EC">
        <w:rPr>
          <w:rStyle w:val="normaltextrun"/>
          <w:rFonts w:ascii="Tahoma" w:hAnsi="Tahoma" w:cs="Tahoma"/>
          <w:i/>
          <w:iCs/>
          <w:color w:val="1F4E79" w:themeColor="accent1" w:themeShade="80"/>
          <w:sz w:val="18"/>
          <w:szCs w:val="18"/>
        </w:rPr>
        <w:t xml:space="preserve">should </w:t>
      </w:r>
      <w:r>
        <w:rPr>
          <w:rStyle w:val="normaltextrun"/>
          <w:rFonts w:ascii="Tahoma" w:hAnsi="Tahoma" w:cs="Tahoma"/>
          <w:i/>
          <w:iCs/>
          <w:color w:val="1F4E79" w:themeColor="accent1" w:themeShade="80"/>
          <w:sz w:val="18"/>
          <w:szCs w:val="18"/>
        </w:rPr>
        <w:t>determine the final scope</w:t>
      </w:r>
      <w:r w:rsidRPr="00A57064">
        <w:rPr>
          <w:rStyle w:val="normaltextrun"/>
          <w:rFonts w:ascii="Tahoma" w:hAnsi="Tahoma" w:cs="Tahoma"/>
          <w:i/>
          <w:iCs/>
          <w:color w:val="1F4E79" w:themeColor="accent1" w:themeShade="80"/>
          <w:sz w:val="18"/>
          <w:szCs w:val="18"/>
        </w:rPr>
        <w:t xml:space="preserve">.  </w:t>
      </w:r>
      <w:r>
        <w:rPr>
          <w:rStyle w:val="normaltextrun"/>
          <w:rFonts w:ascii="Tahoma" w:hAnsi="Tahoma" w:cs="Tahoma"/>
          <w:i/>
          <w:iCs/>
          <w:color w:val="1F4E79" w:themeColor="accent1" w:themeShade="80"/>
          <w:sz w:val="18"/>
          <w:szCs w:val="18"/>
        </w:rPr>
        <w:t xml:space="preserve">Identify </w:t>
      </w:r>
      <w:r w:rsidRPr="00A57064">
        <w:rPr>
          <w:rStyle w:val="normaltextrun"/>
          <w:rFonts w:ascii="Tahoma" w:hAnsi="Tahoma" w:cs="Tahoma"/>
          <w:i/>
          <w:iCs/>
          <w:color w:val="1F4E79" w:themeColor="accent1" w:themeShade="80"/>
          <w:sz w:val="18"/>
          <w:szCs w:val="18"/>
        </w:rPr>
        <w:t>NW diagrams, SSP, contract scope</w:t>
      </w:r>
      <w:r>
        <w:rPr>
          <w:rStyle w:val="normaltextrun"/>
          <w:rFonts w:ascii="Tahoma" w:hAnsi="Tahoma" w:cs="Tahoma"/>
          <w:i/>
          <w:iCs/>
          <w:color w:val="1F4E79" w:themeColor="accent1" w:themeShade="80"/>
          <w:sz w:val="18"/>
          <w:szCs w:val="18"/>
        </w:rPr>
        <w:t>/requirements</w:t>
      </w:r>
      <w:r w:rsidRPr="00A57064">
        <w:rPr>
          <w:rStyle w:val="normaltextrun"/>
          <w:rFonts w:ascii="Tahoma" w:hAnsi="Tahoma" w:cs="Tahoma"/>
          <w:i/>
          <w:iCs/>
          <w:color w:val="1F4E79" w:themeColor="accent1" w:themeShade="80"/>
          <w:sz w:val="18"/>
          <w:szCs w:val="18"/>
        </w:rPr>
        <w:t xml:space="preserve"> </w:t>
      </w:r>
    </w:p>
    <w:p w14:paraId="228ECA1E" w14:textId="77777777" w:rsidR="00A57064" w:rsidRDefault="00A57064" w:rsidP="00A5706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i/>
          <w:iCs/>
          <w:color w:val="1F4E79" w:themeColor="accent1" w:themeShade="80"/>
          <w:sz w:val="18"/>
          <w:szCs w:val="18"/>
        </w:rPr>
      </w:pPr>
    </w:p>
    <w:p w14:paraId="1F514096" w14:textId="5380A66B" w:rsidR="00A57064" w:rsidRPr="00A57064" w:rsidRDefault="00A57064" w:rsidP="00A5706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1F4E79" w:themeColor="accent1" w:themeShade="80"/>
          <w:sz w:val="18"/>
          <w:szCs w:val="18"/>
        </w:rPr>
      </w:pPr>
      <w:r>
        <w:rPr>
          <w:rStyle w:val="normaltextrun"/>
          <w:rFonts w:ascii="Tahoma" w:hAnsi="Tahoma" w:cs="Tahoma"/>
          <w:i/>
          <w:iCs/>
          <w:color w:val="1F4E79" w:themeColor="accent1" w:themeShade="80"/>
          <w:sz w:val="18"/>
          <w:szCs w:val="18"/>
        </w:rPr>
        <w:t xml:space="preserve">Note: </w:t>
      </w:r>
      <w:r w:rsidRPr="00A57064">
        <w:rPr>
          <w:rStyle w:val="normaltextrun"/>
          <w:rFonts w:ascii="Tahoma" w:hAnsi="Tahoma" w:cs="Tahoma"/>
          <w:i/>
          <w:iCs/>
          <w:color w:val="1F4E79" w:themeColor="accent1" w:themeShade="80"/>
          <w:sz w:val="18"/>
          <w:szCs w:val="18"/>
        </w:rPr>
        <w:t>if OSC is not willing to rescope, becomes an immediate fail.</w:t>
      </w:r>
      <w:r w:rsidRPr="00A57064">
        <w:rPr>
          <w:rStyle w:val="eop"/>
          <w:rFonts w:ascii="Tahoma" w:hAnsi="Tahoma" w:cs="Tahoma"/>
          <w:i/>
          <w:iCs/>
          <w:color w:val="1F4E79" w:themeColor="accent1" w:themeShade="80"/>
          <w:sz w:val="18"/>
          <w:szCs w:val="18"/>
        </w:rPr>
        <w:t> </w:t>
      </w:r>
    </w:p>
    <w:p w14:paraId="0B278832" w14:textId="761A79D2" w:rsidR="00A57064" w:rsidRPr="00A57064" w:rsidRDefault="00A57064" w:rsidP="00A5706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1F4E79" w:themeColor="accent1" w:themeShade="80"/>
          <w:sz w:val="18"/>
          <w:szCs w:val="18"/>
        </w:rPr>
      </w:pPr>
    </w:p>
    <w:p w14:paraId="21D3F4CD" w14:textId="30AE0036" w:rsidR="00AC027A" w:rsidRPr="00A57064" w:rsidRDefault="00A57064" w:rsidP="00A5706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ahoma" w:hAnsi="Tahoma" w:cs="Tahoma"/>
          <w:sz w:val="18"/>
          <w:szCs w:val="18"/>
        </w:rPr>
        <w:t> </w:t>
      </w:r>
    </w:p>
    <w:p w14:paraId="36B3489A" w14:textId="0495007E" w:rsidR="00C020AE" w:rsidRPr="00A57064" w:rsidRDefault="00956C3D" w:rsidP="00A57064">
      <w:pPr>
        <w:pStyle w:val="Heading4"/>
        <w:rPr>
          <w:rFonts w:asciiTheme="minorHAnsi" w:hAnsiTheme="minorHAnsi" w:cstheme="minorHAnsi"/>
          <w:i w:val="0"/>
          <w:iCs w:val="0"/>
          <w:color w:val="000000" w:themeColor="text1"/>
        </w:rPr>
      </w:pPr>
      <w:hyperlink r:id="rId19" w:tgtFrame="_blank" w:history="1">
        <w:r w:rsidR="00A57064" w:rsidRPr="00A57064">
          <w:rPr>
            <w:rFonts w:asciiTheme="minorHAnsi" w:eastAsia="Times New Roman" w:hAnsiTheme="minorHAnsi" w:cstheme="minorHAnsi"/>
            <w:i w:val="0"/>
            <w:iCs w:val="0"/>
            <w:color w:val="000000" w:themeColor="text1"/>
            <w:shd w:val="clear" w:color="auto" w:fill="FFFFFF"/>
          </w:rPr>
          <w:t>Evaluating</w:t>
        </w:r>
      </w:hyperlink>
      <w:r w:rsidR="00A57064" w:rsidRPr="00A57064">
        <w:rPr>
          <w:rFonts w:asciiTheme="minorHAnsi" w:eastAsia="Times New Roman" w:hAnsiTheme="minorHAnsi" w:cstheme="minorHAnsi"/>
          <w:i w:val="0"/>
          <w:iCs w:val="0"/>
          <w:color w:val="000000" w:themeColor="text1"/>
        </w:rPr>
        <w:t xml:space="preserve"> Model Reciprocity</w:t>
      </w:r>
    </w:p>
    <w:p w14:paraId="4F4806D8" w14:textId="77777777" w:rsidR="00A57064" w:rsidRDefault="00A57064" w:rsidP="00A5706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93B7B84" w14:textId="3A8AEC21" w:rsidR="00A57064" w:rsidRPr="00A57064" w:rsidRDefault="00A57064" w:rsidP="00A5706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1F4E79" w:themeColor="accent1" w:themeShade="80"/>
          <w:sz w:val="18"/>
          <w:szCs w:val="18"/>
        </w:rPr>
      </w:pPr>
      <w:r w:rsidRPr="00A57064">
        <w:rPr>
          <w:rStyle w:val="normaltextrun"/>
          <w:rFonts w:ascii="Arial" w:hAnsi="Arial" w:cs="Arial"/>
          <w:i/>
          <w:iCs/>
          <w:color w:val="1F4E79" w:themeColor="accent1" w:themeShade="80"/>
          <w:sz w:val="18"/>
          <w:szCs w:val="18"/>
        </w:rPr>
        <w:t>In this section identify any alternative models that are permitted within the</w:t>
      </w:r>
      <w:r w:rsidRPr="00A57064">
        <w:rPr>
          <w:rStyle w:val="apple-converted-space"/>
          <w:rFonts w:ascii="Arial" w:hAnsi="Arial" w:cs="Arial"/>
          <w:i/>
          <w:iCs/>
          <w:color w:val="1F4E79" w:themeColor="accent1" w:themeShade="80"/>
          <w:sz w:val="18"/>
          <w:szCs w:val="18"/>
        </w:rPr>
        <w:t> </w:t>
      </w:r>
      <w:r w:rsidRPr="00A57064">
        <w:rPr>
          <w:rStyle w:val="normaltextrun"/>
          <w:rFonts w:ascii="Arial" w:hAnsi="Arial" w:cs="Arial"/>
          <w:b/>
          <w:bCs/>
          <w:i/>
          <w:iCs/>
          <w:color w:val="1F4E79" w:themeColor="accent1" w:themeShade="80"/>
          <w:sz w:val="18"/>
          <w:szCs w:val="18"/>
        </w:rPr>
        <w:t>CMMC Assessment Methodology (CAM</w:t>
      </w:r>
      <w:r w:rsidRPr="00A57064">
        <w:rPr>
          <w:rStyle w:val="normaltextrun"/>
          <w:rFonts w:ascii="Arial" w:hAnsi="Arial" w:cs="Arial"/>
          <w:i/>
          <w:iCs/>
          <w:color w:val="1F4E79" w:themeColor="accent1" w:themeShade="80"/>
          <w:sz w:val="18"/>
          <w:szCs w:val="18"/>
        </w:rPr>
        <w:t>).</w:t>
      </w:r>
      <w:r w:rsidRPr="00A57064">
        <w:rPr>
          <w:rStyle w:val="apple-converted-space"/>
          <w:rFonts w:ascii="Arial" w:hAnsi="Arial" w:cs="Arial"/>
          <w:i/>
          <w:iCs/>
          <w:color w:val="1F4E79" w:themeColor="accent1" w:themeShade="80"/>
          <w:sz w:val="18"/>
          <w:szCs w:val="18"/>
        </w:rPr>
        <w:t> </w:t>
      </w:r>
      <w:r w:rsidRPr="00A57064">
        <w:rPr>
          <w:rStyle w:val="normaltextrun"/>
          <w:rFonts w:ascii="Arial" w:hAnsi="Arial" w:cs="Arial"/>
          <w:i/>
          <w:iCs/>
          <w:color w:val="1F4E79" w:themeColor="accent1" w:themeShade="80"/>
          <w:sz w:val="18"/>
          <w:szCs w:val="18"/>
        </w:rPr>
        <w:t>The Certified</w:t>
      </w:r>
      <w:r w:rsidRPr="00A57064">
        <w:rPr>
          <w:rStyle w:val="apple-converted-space"/>
          <w:rFonts w:ascii="Arial" w:hAnsi="Arial" w:cs="Arial"/>
          <w:i/>
          <w:iCs/>
          <w:color w:val="1F4E79" w:themeColor="accent1" w:themeShade="80"/>
          <w:sz w:val="18"/>
          <w:szCs w:val="18"/>
        </w:rPr>
        <w:t> </w:t>
      </w:r>
      <w:r w:rsidRPr="00A57064">
        <w:rPr>
          <w:rStyle w:val="normaltextrun"/>
          <w:rFonts w:ascii="Arial" w:hAnsi="Arial" w:cs="Arial"/>
          <w:i/>
          <w:iCs/>
          <w:color w:val="1F4E79" w:themeColor="accent1" w:themeShade="80"/>
          <w:sz w:val="18"/>
          <w:szCs w:val="18"/>
        </w:rPr>
        <w:t>or Provisional</w:t>
      </w:r>
      <w:r w:rsidRPr="00A57064">
        <w:rPr>
          <w:rStyle w:val="apple-converted-space"/>
          <w:rFonts w:ascii="Arial" w:hAnsi="Arial" w:cs="Arial"/>
          <w:i/>
          <w:iCs/>
          <w:color w:val="1F4E79" w:themeColor="accent1" w:themeShade="80"/>
          <w:sz w:val="18"/>
          <w:szCs w:val="18"/>
        </w:rPr>
        <w:t> </w:t>
      </w:r>
      <w:r w:rsidRPr="00A57064">
        <w:rPr>
          <w:rStyle w:val="normaltextrun"/>
          <w:rFonts w:ascii="Arial" w:hAnsi="Arial" w:cs="Arial"/>
          <w:i/>
          <w:iCs/>
          <w:color w:val="1F4E79" w:themeColor="accent1" w:themeShade="80"/>
          <w:sz w:val="18"/>
          <w:szCs w:val="18"/>
        </w:rPr>
        <w:t>Assessor</w:t>
      </w:r>
      <w:r w:rsidRPr="00A57064">
        <w:rPr>
          <w:rStyle w:val="apple-converted-space"/>
          <w:rFonts w:ascii="Arial" w:hAnsi="Arial" w:cs="Arial"/>
          <w:i/>
          <w:iCs/>
          <w:color w:val="1F4E79" w:themeColor="accent1" w:themeShade="80"/>
          <w:sz w:val="18"/>
          <w:szCs w:val="18"/>
        </w:rPr>
        <w:t> </w:t>
      </w:r>
      <w:r w:rsidRPr="00A57064">
        <w:rPr>
          <w:rStyle w:val="normaltextrun"/>
          <w:rFonts w:ascii="Arial" w:hAnsi="Arial" w:cs="Arial"/>
          <w:i/>
          <w:iCs/>
          <w:color w:val="1F4E79" w:themeColor="accent1" w:themeShade="80"/>
          <w:sz w:val="18"/>
          <w:szCs w:val="18"/>
        </w:rPr>
        <w:t>has sole authority to accept results from</w:t>
      </w:r>
      <w:r w:rsidRPr="00A57064">
        <w:rPr>
          <w:rStyle w:val="apple-converted-space"/>
          <w:rFonts w:ascii="Arial" w:hAnsi="Arial" w:cs="Arial"/>
          <w:i/>
          <w:iCs/>
          <w:color w:val="1F4E79" w:themeColor="accent1" w:themeShade="80"/>
          <w:sz w:val="18"/>
          <w:szCs w:val="18"/>
        </w:rPr>
        <w:t> </w:t>
      </w:r>
      <w:r w:rsidRPr="00A57064">
        <w:rPr>
          <w:rStyle w:val="normaltextrun"/>
          <w:rFonts w:ascii="Arial" w:hAnsi="Arial" w:cs="Arial"/>
          <w:i/>
          <w:iCs/>
          <w:color w:val="1F4E79" w:themeColor="accent1" w:themeShade="80"/>
          <w:sz w:val="18"/>
          <w:szCs w:val="18"/>
        </w:rPr>
        <w:t>the examination of controls or practices from an organization’s</w:t>
      </w:r>
      <w:r w:rsidRPr="00A57064">
        <w:rPr>
          <w:rStyle w:val="apple-converted-space"/>
          <w:rFonts w:ascii="Arial" w:hAnsi="Arial" w:cs="Arial"/>
          <w:i/>
          <w:iCs/>
          <w:color w:val="1F4E79" w:themeColor="accent1" w:themeShade="80"/>
          <w:sz w:val="18"/>
          <w:szCs w:val="18"/>
        </w:rPr>
        <w:t> </w:t>
      </w:r>
      <w:r w:rsidRPr="00A57064">
        <w:rPr>
          <w:rStyle w:val="normaltextrun"/>
          <w:rFonts w:ascii="Arial" w:hAnsi="Arial" w:cs="Arial"/>
          <w:i/>
          <w:iCs/>
          <w:color w:val="1F4E79" w:themeColor="accent1" w:themeShade="80"/>
          <w:sz w:val="18"/>
          <w:szCs w:val="18"/>
        </w:rPr>
        <w:t>prior</w:t>
      </w:r>
      <w:r w:rsidRPr="00A57064">
        <w:rPr>
          <w:rStyle w:val="apple-converted-space"/>
          <w:rFonts w:ascii="Arial" w:hAnsi="Arial" w:cs="Arial"/>
          <w:i/>
          <w:iCs/>
          <w:color w:val="1F4E79" w:themeColor="accent1" w:themeShade="80"/>
          <w:sz w:val="18"/>
          <w:szCs w:val="18"/>
        </w:rPr>
        <w:t> </w:t>
      </w:r>
      <w:r w:rsidRPr="00A57064">
        <w:rPr>
          <w:rStyle w:val="normaltextrun"/>
          <w:rFonts w:ascii="Arial" w:hAnsi="Arial" w:cs="Arial"/>
          <w:i/>
          <w:iCs/>
          <w:color w:val="1F4E79" w:themeColor="accent1" w:themeShade="80"/>
          <w:sz w:val="18"/>
          <w:szCs w:val="18"/>
        </w:rPr>
        <w:t>assessments/audits/appraisals</w:t>
      </w:r>
      <w:r w:rsidRPr="00A57064">
        <w:rPr>
          <w:rStyle w:val="apple-converted-space"/>
          <w:rFonts w:ascii="Arial" w:hAnsi="Arial" w:cs="Arial"/>
          <w:i/>
          <w:iCs/>
          <w:color w:val="1F4E79" w:themeColor="accent1" w:themeShade="80"/>
          <w:sz w:val="18"/>
          <w:szCs w:val="18"/>
        </w:rPr>
        <w:t> </w:t>
      </w:r>
      <w:r w:rsidRPr="00A57064">
        <w:rPr>
          <w:rStyle w:val="normaltextrun"/>
          <w:rFonts w:ascii="Arial" w:hAnsi="Arial" w:cs="Arial"/>
          <w:i/>
          <w:iCs/>
          <w:color w:val="1F4E79" w:themeColor="accent1" w:themeShade="80"/>
          <w:sz w:val="18"/>
          <w:szCs w:val="18"/>
        </w:rPr>
        <w:t>(“examinations”)</w:t>
      </w:r>
      <w:r w:rsidRPr="00A57064">
        <w:rPr>
          <w:rStyle w:val="apple-converted-space"/>
          <w:rFonts w:ascii="Arial" w:hAnsi="Arial" w:cs="Arial"/>
          <w:i/>
          <w:iCs/>
          <w:color w:val="1F4E79" w:themeColor="accent1" w:themeShade="80"/>
          <w:sz w:val="18"/>
          <w:szCs w:val="18"/>
        </w:rPr>
        <w:t> </w:t>
      </w:r>
      <w:r w:rsidRPr="00A57064">
        <w:rPr>
          <w:rStyle w:val="normaltextrun"/>
          <w:rFonts w:ascii="Arial" w:hAnsi="Arial" w:cs="Arial"/>
          <w:i/>
          <w:iCs/>
          <w:color w:val="1F4E79" w:themeColor="accent1" w:themeShade="80"/>
          <w:sz w:val="18"/>
          <w:szCs w:val="18"/>
        </w:rPr>
        <w:t>based on</w:t>
      </w:r>
      <w:r w:rsidRPr="00A57064">
        <w:rPr>
          <w:rStyle w:val="apple-converted-space"/>
          <w:rFonts w:ascii="Arial" w:hAnsi="Arial" w:cs="Arial"/>
          <w:i/>
          <w:iCs/>
          <w:color w:val="1F4E79" w:themeColor="accent1" w:themeShade="80"/>
          <w:sz w:val="18"/>
          <w:szCs w:val="18"/>
        </w:rPr>
        <w:t> </w:t>
      </w:r>
      <w:r w:rsidRPr="00A57064">
        <w:rPr>
          <w:rStyle w:val="normaltextrun"/>
          <w:rFonts w:ascii="Arial" w:hAnsi="Arial" w:cs="Arial"/>
          <w:i/>
          <w:iCs/>
          <w:color w:val="1F4E79" w:themeColor="accent1" w:themeShade="80"/>
          <w:sz w:val="18"/>
          <w:szCs w:val="18"/>
        </w:rPr>
        <w:t>alternative</w:t>
      </w:r>
      <w:r w:rsidRPr="00A57064">
        <w:rPr>
          <w:rStyle w:val="apple-converted-space"/>
          <w:rFonts w:ascii="Arial" w:hAnsi="Arial" w:cs="Arial"/>
          <w:i/>
          <w:iCs/>
          <w:color w:val="1F4E79" w:themeColor="accent1" w:themeShade="80"/>
          <w:sz w:val="18"/>
          <w:szCs w:val="18"/>
        </w:rPr>
        <w:t> </w:t>
      </w:r>
      <w:r w:rsidRPr="00A57064">
        <w:rPr>
          <w:rStyle w:val="normaltextrun"/>
          <w:rFonts w:ascii="Arial" w:hAnsi="Arial" w:cs="Arial"/>
          <w:i/>
          <w:iCs/>
          <w:color w:val="1F4E79" w:themeColor="accent1" w:themeShade="80"/>
          <w:sz w:val="18"/>
          <w:szCs w:val="18"/>
        </w:rPr>
        <w:t>models</w:t>
      </w:r>
      <w:r w:rsidRPr="00A57064">
        <w:rPr>
          <w:rStyle w:val="apple-converted-space"/>
          <w:rFonts w:ascii="Arial" w:hAnsi="Arial" w:cs="Arial"/>
          <w:i/>
          <w:iCs/>
          <w:color w:val="1F4E79" w:themeColor="accent1" w:themeShade="80"/>
          <w:sz w:val="18"/>
          <w:szCs w:val="18"/>
        </w:rPr>
        <w:t> </w:t>
      </w:r>
      <w:r w:rsidRPr="00A57064">
        <w:rPr>
          <w:rStyle w:val="normaltextrun"/>
          <w:rFonts w:ascii="Arial" w:hAnsi="Arial" w:cs="Arial"/>
          <w:i/>
          <w:iCs/>
          <w:color w:val="1F4E79" w:themeColor="accent1" w:themeShade="80"/>
          <w:sz w:val="18"/>
          <w:szCs w:val="18"/>
        </w:rPr>
        <w:t>such as</w:t>
      </w:r>
      <w:r w:rsidRPr="00A57064">
        <w:rPr>
          <w:rStyle w:val="apple-converted-space"/>
          <w:rFonts w:ascii="Arial" w:hAnsi="Arial" w:cs="Arial"/>
          <w:i/>
          <w:iCs/>
          <w:color w:val="1F4E79" w:themeColor="accent1" w:themeShade="80"/>
          <w:sz w:val="18"/>
          <w:szCs w:val="18"/>
        </w:rPr>
        <w:t> </w:t>
      </w:r>
      <w:proofErr w:type="spellStart"/>
      <w:r w:rsidRPr="00A57064">
        <w:rPr>
          <w:rStyle w:val="spellingerror"/>
          <w:i/>
          <w:iCs/>
          <w:color w:val="1F4E79" w:themeColor="accent1" w:themeShade="80"/>
          <w:sz w:val="18"/>
          <w:szCs w:val="18"/>
        </w:rPr>
        <w:t>Fedramp</w:t>
      </w:r>
      <w:proofErr w:type="spellEnd"/>
      <w:r w:rsidRPr="00A57064">
        <w:rPr>
          <w:rStyle w:val="normaltextrun"/>
          <w:rFonts w:ascii="Arial" w:hAnsi="Arial" w:cs="Arial"/>
          <w:i/>
          <w:iCs/>
          <w:color w:val="1F4E79" w:themeColor="accent1" w:themeShade="80"/>
          <w:sz w:val="18"/>
          <w:szCs w:val="18"/>
        </w:rPr>
        <w:t>, NIST 800-181, CMMI V2.0, ISO 27001, or others.</w:t>
      </w:r>
      <w:r w:rsidRPr="00A57064">
        <w:rPr>
          <w:rStyle w:val="eop"/>
          <w:rFonts w:ascii="Arial" w:hAnsi="Arial" w:cs="Arial"/>
          <w:i/>
          <w:iCs/>
          <w:color w:val="1F4E79" w:themeColor="accent1" w:themeShade="80"/>
          <w:sz w:val="18"/>
          <w:szCs w:val="18"/>
        </w:rPr>
        <w:t> </w:t>
      </w:r>
    </w:p>
    <w:p w14:paraId="7EC8DCBB" w14:textId="4F937CA5" w:rsidR="001E3036" w:rsidRDefault="001E3036" w:rsidP="008F63AB">
      <w:pPr>
        <w:rPr>
          <w:rFonts w:ascii="Arial" w:hAnsi="Arial" w:cs="Arial"/>
          <w:b/>
          <w:bCs/>
        </w:rPr>
      </w:pPr>
    </w:p>
    <w:p w14:paraId="68219E81" w14:textId="77777777" w:rsidR="00EF41A5" w:rsidRPr="008F63AB" w:rsidRDefault="00EF41A5" w:rsidP="008F63AB">
      <w:pPr>
        <w:rPr>
          <w:rFonts w:ascii="Arial" w:hAnsi="Arial" w:cs="Arial"/>
          <w:b/>
          <w:bCs/>
        </w:rPr>
      </w:pPr>
    </w:p>
    <w:p w14:paraId="5049978C" w14:textId="35CE8D3C" w:rsidR="001E3036" w:rsidRDefault="00C020AE" w:rsidP="00EF41A5">
      <w:pPr>
        <w:pStyle w:val="Heading3"/>
      </w:pPr>
      <w:bookmarkStart w:id="6" w:name="_Toc42780561"/>
      <w:r>
        <w:t xml:space="preserve">Negotiate and provide </w:t>
      </w:r>
      <w:r w:rsidR="00EF41A5">
        <w:t>Rough Order of Magnitude (ROM)</w:t>
      </w:r>
      <w:bookmarkEnd w:id="6"/>
    </w:p>
    <w:p w14:paraId="26E7E7B0" w14:textId="569B4B47" w:rsidR="004201AA" w:rsidRPr="00B14405" w:rsidRDefault="00B14405" w:rsidP="004201A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1F4E79" w:themeColor="accent1" w:themeShade="80"/>
          <w:sz w:val="22"/>
          <w:szCs w:val="22"/>
        </w:rPr>
      </w:pPr>
      <w:r>
        <w:rPr>
          <w:rStyle w:val="normaltextrun"/>
          <w:rFonts w:asciiTheme="minorHAnsi" w:hAnsiTheme="minorHAnsi" w:cstheme="minorHAnsi"/>
          <w:i/>
          <w:iCs/>
          <w:color w:val="1F4E79" w:themeColor="accent1" w:themeShade="80"/>
          <w:sz w:val="20"/>
          <w:szCs w:val="20"/>
        </w:rPr>
        <w:t>In this section identify</w:t>
      </w:r>
      <w:r w:rsidR="004201AA" w:rsidRPr="00B14405">
        <w:rPr>
          <w:rStyle w:val="normaltextrun"/>
          <w:rFonts w:asciiTheme="minorHAnsi" w:hAnsiTheme="minorHAnsi" w:cstheme="minorHAnsi"/>
          <w:i/>
          <w:iCs/>
          <w:color w:val="1F4E79" w:themeColor="accent1" w:themeShade="80"/>
          <w:sz w:val="22"/>
          <w:szCs w:val="22"/>
        </w:rPr>
        <w:t xml:space="preserve"> assessment pricing, dates, etc. and initiate contract for assessment</w:t>
      </w:r>
      <w:r w:rsidR="004201AA" w:rsidRPr="00B14405">
        <w:rPr>
          <w:rStyle w:val="eop"/>
          <w:rFonts w:asciiTheme="minorHAnsi" w:hAnsiTheme="minorHAnsi" w:cstheme="minorHAnsi"/>
          <w:i/>
          <w:iCs/>
          <w:color w:val="1F4E79" w:themeColor="accent1" w:themeShade="80"/>
          <w:sz w:val="22"/>
          <w:szCs w:val="22"/>
        </w:rPr>
        <w:t> </w:t>
      </w:r>
    </w:p>
    <w:p w14:paraId="29B01C03" w14:textId="19D12F6D" w:rsidR="004201AA" w:rsidRPr="00B14405" w:rsidRDefault="00B14405" w:rsidP="004201A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1F4E79" w:themeColor="accent1" w:themeShade="80"/>
          <w:sz w:val="22"/>
          <w:szCs w:val="22"/>
        </w:rPr>
      </w:pPr>
      <w:r>
        <w:rPr>
          <w:rStyle w:val="normaltextrun"/>
          <w:rFonts w:asciiTheme="minorHAnsi" w:hAnsiTheme="minorHAnsi" w:cstheme="minorHAnsi"/>
          <w:i/>
          <w:iCs/>
          <w:color w:val="1F4E79" w:themeColor="accent1" w:themeShade="80"/>
          <w:sz w:val="22"/>
          <w:szCs w:val="22"/>
        </w:rPr>
        <w:t xml:space="preserve">The follow </w:t>
      </w:r>
      <w:r w:rsidR="004201AA" w:rsidRPr="00B14405">
        <w:rPr>
          <w:rStyle w:val="normaltextrun"/>
          <w:rFonts w:asciiTheme="minorHAnsi" w:hAnsiTheme="minorHAnsi" w:cstheme="minorHAnsi"/>
          <w:i/>
          <w:iCs/>
          <w:color w:val="1F4E79" w:themeColor="accent1" w:themeShade="80"/>
          <w:sz w:val="22"/>
          <w:szCs w:val="22"/>
        </w:rPr>
        <w:t>Questio</w:t>
      </w:r>
      <w:r>
        <w:rPr>
          <w:rStyle w:val="normaltextrun"/>
          <w:rFonts w:asciiTheme="minorHAnsi" w:hAnsiTheme="minorHAnsi" w:cstheme="minorHAnsi"/>
          <w:i/>
          <w:iCs/>
          <w:color w:val="1F4E79" w:themeColor="accent1" w:themeShade="80"/>
          <w:sz w:val="22"/>
          <w:szCs w:val="22"/>
        </w:rPr>
        <w:t>ns should be considered</w:t>
      </w:r>
      <w:r w:rsidR="004201AA" w:rsidRPr="00B14405">
        <w:rPr>
          <w:rStyle w:val="normaltextrun"/>
          <w:rFonts w:asciiTheme="minorHAnsi" w:hAnsiTheme="minorHAnsi" w:cstheme="minorHAnsi"/>
          <w:i/>
          <w:iCs/>
          <w:color w:val="1F4E79" w:themeColor="accent1" w:themeShade="80"/>
          <w:sz w:val="22"/>
          <w:szCs w:val="22"/>
        </w:rPr>
        <w:t>:</w:t>
      </w:r>
      <w:r w:rsidR="004201AA" w:rsidRPr="00B14405">
        <w:rPr>
          <w:rStyle w:val="eop"/>
          <w:rFonts w:asciiTheme="minorHAnsi" w:hAnsiTheme="minorHAnsi" w:cstheme="minorHAnsi"/>
          <w:i/>
          <w:iCs/>
          <w:color w:val="1F4E79" w:themeColor="accent1" w:themeShade="80"/>
          <w:sz w:val="22"/>
          <w:szCs w:val="22"/>
        </w:rPr>
        <w:t> </w:t>
      </w:r>
    </w:p>
    <w:p w14:paraId="19E47C14" w14:textId="223BF517" w:rsidR="00C020AE" w:rsidRPr="00B14405" w:rsidRDefault="004201AA" w:rsidP="004201A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i/>
          <w:iCs/>
          <w:color w:val="1F4E79" w:themeColor="accent1" w:themeShade="80"/>
          <w:sz w:val="22"/>
          <w:szCs w:val="22"/>
        </w:rPr>
      </w:pPr>
      <w:r w:rsidRPr="00B14405">
        <w:rPr>
          <w:rStyle w:val="normaltextrun"/>
          <w:rFonts w:asciiTheme="minorHAnsi" w:hAnsiTheme="minorHAnsi" w:cstheme="minorHAnsi"/>
          <w:i/>
          <w:iCs/>
          <w:color w:val="1F4E79" w:themeColor="accent1" w:themeShade="80"/>
          <w:sz w:val="22"/>
          <w:szCs w:val="22"/>
        </w:rPr>
        <w:t>Assume the C3PAO will work in conjunction with the Lead Assessor to determine and finalize scoping and pricing.</w:t>
      </w:r>
      <w:r w:rsidRPr="00B14405">
        <w:rPr>
          <w:rStyle w:val="apple-converted-space"/>
          <w:rFonts w:asciiTheme="minorHAnsi" w:hAnsiTheme="minorHAnsi" w:cstheme="minorHAnsi"/>
          <w:i/>
          <w:iCs/>
          <w:color w:val="1F4E79" w:themeColor="accent1" w:themeShade="80"/>
          <w:sz w:val="22"/>
          <w:szCs w:val="22"/>
        </w:rPr>
        <w:t> </w:t>
      </w:r>
      <w:r w:rsidRPr="00B14405">
        <w:rPr>
          <w:rStyle w:val="normaltextrun"/>
          <w:rFonts w:asciiTheme="minorHAnsi" w:hAnsiTheme="minorHAnsi" w:cstheme="minorHAnsi"/>
          <w:i/>
          <w:iCs/>
          <w:color w:val="1F4E79" w:themeColor="accent1" w:themeShade="80"/>
          <w:sz w:val="22"/>
          <w:szCs w:val="22"/>
        </w:rPr>
        <w:t>Will</w:t>
      </w:r>
      <w:r w:rsidRPr="00B14405">
        <w:rPr>
          <w:rStyle w:val="apple-converted-space"/>
          <w:rFonts w:asciiTheme="minorHAnsi" w:hAnsiTheme="minorHAnsi" w:cstheme="minorHAnsi"/>
          <w:i/>
          <w:iCs/>
          <w:color w:val="1F4E79" w:themeColor="accent1" w:themeShade="80"/>
          <w:sz w:val="22"/>
          <w:szCs w:val="22"/>
        </w:rPr>
        <w:t> </w:t>
      </w:r>
      <w:r w:rsidRPr="00B14405">
        <w:rPr>
          <w:rStyle w:val="normaltextrun"/>
          <w:rFonts w:asciiTheme="minorHAnsi" w:hAnsiTheme="minorHAnsi" w:cstheme="minorHAnsi"/>
          <w:i/>
          <w:iCs/>
          <w:color w:val="1F4E79" w:themeColor="accent1" w:themeShade="80"/>
          <w:sz w:val="22"/>
          <w:szCs w:val="22"/>
        </w:rPr>
        <w:t>C3PAO provide</w:t>
      </w:r>
      <w:r w:rsidRPr="00B14405">
        <w:rPr>
          <w:rStyle w:val="apple-converted-space"/>
          <w:rFonts w:asciiTheme="minorHAnsi" w:hAnsiTheme="minorHAnsi" w:cstheme="minorHAnsi"/>
          <w:i/>
          <w:iCs/>
          <w:color w:val="1F4E79" w:themeColor="accent1" w:themeShade="80"/>
          <w:sz w:val="22"/>
          <w:szCs w:val="22"/>
        </w:rPr>
        <w:t> </w:t>
      </w:r>
      <w:r w:rsidRPr="00B14405">
        <w:rPr>
          <w:rStyle w:val="normaltextrun"/>
          <w:rFonts w:asciiTheme="minorHAnsi" w:hAnsiTheme="minorHAnsi" w:cstheme="minorHAnsi"/>
          <w:i/>
          <w:iCs/>
          <w:color w:val="1F4E79" w:themeColor="accent1" w:themeShade="80"/>
          <w:sz w:val="22"/>
          <w:szCs w:val="22"/>
        </w:rPr>
        <w:t>pricing guidelines/limits?  Travel and Expense policies and guidelines?</w:t>
      </w:r>
      <w:r w:rsidRPr="00B14405">
        <w:rPr>
          <w:rStyle w:val="apple-converted-space"/>
          <w:rFonts w:asciiTheme="minorHAnsi" w:hAnsiTheme="minorHAnsi" w:cstheme="minorHAnsi"/>
          <w:i/>
          <w:iCs/>
          <w:color w:val="1F4E79" w:themeColor="accent1" w:themeShade="80"/>
          <w:sz w:val="22"/>
          <w:szCs w:val="22"/>
        </w:rPr>
        <w:t> </w:t>
      </w:r>
      <w:r w:rsidRPr="00B14405">
        <w:rPr>
          <w:rStyle w:val="normaltextrun"/>
          <w:rFonts w:asciiTheme="minorHAnsi" w:hAnsiTheme="minorHAnsi" w:cstheme="minorHAnsi"/>
          <w:i/>
          <w:iCs/>
          <w:color w:val="1F4E79" w:themeColor="accent1" w:themeShade="80"/>
          <w:sz w:val="22"/>
          <w:szCs w:val="22"/>
        </w:rPr>
        <w:t>Probably need a standard SOW/BOE, Scoping Template</w:t>
      </w:r>
      <w:r w:rsidRPr="00B14405">
        <w:rPr>
          <w:rStyle w:val="eop"/>
          <w:rFonts w:asciiTheme="minorHAnsi" w:hAnsiTheme="minorHAnsi" w:cstheme="minorHAnsi"/>
          <w:i/>
          <w:iCs/>
          <w:color w:val="1F4E79" w:themeColor="accent1" w:themeShade="80"/>
          <w:sz w:val="22"/>
          <w:szCs w:val="22"/>
        </w:rPr>
        <w:t> </w:t>
      </w:r>
    </w:p>
    <w:p w14:paraId="7136409B" w14:textId="77777777" w:rsidR="004201AA" w:rsidRPr="004201AA" w:rsidRDefault="004201AA" w:rsidP="004201A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CCEF422" w14:textId="6F5CC57B" w:rsidR="00166A2A" w:rsidRPr="0003158E" w:rsidRDefault="00E71FFC" w:rsidP="00C9703C">
      <w:pPr>
        <w:pStyle w:val="Heading3"/>
      </w:pPr>
      <w:bookmarkStart w:id="7" w:name="_Toc42780562"/>
      <w:r>
        <w:t>Identify/Map OSC Processes and Process Roles</w:t>
      </w:r>
      <w:bookmarkEnd w:id="7"/>
    </w:p>
    <w:p w14:paraId="1A787FF1" w14:textId="39D33922" w:rsidR="00166A2A" w:rsidRPr="009D7144" w:rsidRDefault="00166A2A" w:rsidP="00166A2A">
      <w:pPr>
        <w:rPr>
          <w:i/>
          <w:color w:val="1F4E79" w:themeColor="accent1" w:themeShade="80"/>
        </w:rPr>
      </w:pPr>
      <w:r w:rsidRPr="009D7144">
        <w:rPr>
          <w:i/>
          <w:color w:val="1F4E79" w:themeColor="accent1" w:themeShade="80"/>
        </w:rPr>
        <w:t xml:space="preserve">[In this section, </w:t>
      </w:r>
      <w:r>
        <w:rPr>
          <w:i/>
          <w:color w:val="1F4E79" w:themeColor="accent1" w:themeShade="80"/>
        </w:rPr>
        <w:t>record</w:t>
      </w:r>
      <w:r w:rsidRPr="009D7144">
        <w:rPr>
          <w:i/>
          <w:color w:val="1F4E79" w:themeColor="accent1" w:themeShade="80"/>
        </w:rPr>
        <w:t xml:space="preserve"> the data collection approach, strategy, and plan for the </w:t>
      </w:r>
      <w:r>
        <w:rPr>
          <w:i/>
          <w:color w:val="1F4E79" w:themeColor="accent1" w:themeShade="80"/>
        </w:rPr>
        <w:t>Assessment</w:t>
      </w:r>
      <w:r w:rsidRPr="009D7144">
        <w:rPr>
          <w:i/>
          <w:color w:val="1F4E79" w:themeColor="accent1" w:themeShade="80"/>
        </w:rPr>
        <w:t xml:space="preserve">. This section will evolve throughout the </w:t>
      </w:r>
      <w:r>
        <w:rPr>
          <w:i/>
          <w:color w:val="1F4E79" w:themeColor="accent1" w:themeShade="80"/>
        </w:rPr>
        <w:t>Assessment</w:t>
      </w:r>
      <w:r w:rsidRPr="009D7144">
        <w:rPr>
          <w:i/>
          <w:color w:val="1F4E79" w:themeColor="accent1" w:themeShade="80"/>
        </w:rPr>
        <w:t xml:space="preserve"> planning period and will be reviewed and updated during the </w:t>
      </w:r>
      <w:r>
        <w:rPr>
          <w:i/>
          <w:color w:val="1F4E79" w:themeColor="accent1" w:themeShade="80"/>
        </w:rPr>
        <w:t>C</w:t>
      </w:r>
      <w:r w:rsidRPr="009D7144">
        <w:rPr>
          <w:i/>
          <w:color w:val="1F4E79" w:themeColor="accent1" w:themeShade="80"/>
        </w:rPr>
        <w:t xml:space="preserve">onduct </w:t>
      </w:r>
      <w:r>
        <w:rPr>
          <w:i/>
          <w:color w:val="1F4E79" w:themeColor="accent1" w:themeShade="80"/>
        </w:rPr>
        <w:t>Assessment P</w:t>
      </w:r>
      <w:r w:rsidRPr="009D7144">
        <w:rPr>
          <w:i/>
          <w:color w:val="1F4E79" w:themeColor="accent1" w:themeShade="80"/>
        </w:rPr>
        <w:t>hase.]</w:t>
      </w:r>
    </w:p>
    <w:tbl>
      <w:tblPr>
        <w:tblStyle w:val="ListTable3-Accent1"/>
        <w:tblW w:w="9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0"/>
        <w:gridCol w:w="5095"/>
      </w:tblGrid>
      <w:tr w:rsidR="00166A2A" w:rsidRPr="002530AA" w14:paraId="52B86656" w14:textId="77777777" w:rsidTr="00031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90" w:type="dxa"/>
            <w:tcBorders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1BD0EDE3" w14:textId="77777777" w:rsidR="00166A2A" w:rsidRPr="00116CBE" w:rsidRDefault="00166A2A" w:rsidP="00A62EED">
            <w:pPr>
              <w:jc w:val="center"/>
            </w:pPr>
            <w:r w:rsidRPr="00116CBE">
              <w:t>OE Collection Task</w:t>
            </w:r>
          </w:p>
        </w:tc>
        <w:tc>
          <w:tcPr>
            <w:tcW w:w="5095" w:type="dxa"/>
            <w:shd w:val="clear" w:color="auto" w:fill="9CC2E5" w:themeFill="accent1" w:themeFillTint="99"/>
            <w:vAlign w:val="center"/>
          </w:tcPr>
          <w:p w14:paraId="3942CCD2" w14:textId="77777777" w:rsidR="00166A2A" w:rsidRPr="00116CBE" w:rsidRDefault="00166A2A" w:rsidP="00A62E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6CBE">
              <w:t>Detail</w:t>
            </w:r>
          </w:p>
        </w:tc>
      </w:tr>
      <w:tr w:rsidR="00166A2A" w:rsidRPr="002530AA" w14:paraId="04039529" w14:textId="77777777" w:rsidTr="00A62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73AC71D" w14:textId="77777777" w:rsidR="00166A2A" w:rsidRPr="006E64BC" w:rsidRDefault="00166A2A" w:rsidP="00A62EED">
            <w:pPr>
              <w:rPr>
                <w:b w:val="0"/>
              </w:rPr>
            </w:pPr>
            <w:r w:rsidRPr="00541956">
              <w:t>OE collection approach</w:t>
            </w:r>
          </w:p>
        </w:tc>
        <w:tc>
          <w:tcPr>
            <w:tcW w:w="509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4F55D27" w14:textId="0D6A99AD" w:rsidR="00166A2A" w:rsidRPr="003E41BD" w:rsidRDefault="00166A2A" w:rsidP="00A6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1F4E79" w:themeColor="accent1" w:themeShade="80"/>
              </w:rPr>
            </w:pPr>
            <w:r>
              <w:rPr>
                <w:i/>
                <w:color w:val="1F4E79" w:themeColor="accent1" w:themeShade="80"/>
              </w:rPr>
              <w:t>[Identify whether the Assessment will be conducted in discovery</w:t>
            </w:r>
            <w:r w:rsidR="0094230F">
              <w:rPr>
                <w:i/>
                <w:color w:val="1F4E79" w:themeColor="accent1" w:themeShade="80"/>
              </w:rPr>
              <w:t xml:space="preserve"> </w:t>
            </w:r>
            <w:r w:rsidR="008F63AB">
              <w:rPr>
                <w:i/>
                <w:color w:val="1F4E79" w:themeColor="accent1" w:themeShade="80"/>
              </w:rPr>
              <w:t>and d</w:t>
            </w:r>
            <w:r>
              <w:rPr>
                <w:i/>
                <w:color w:val="1F4E79" w:themeColor="accent1" w:themeShade="80"/>
              </w:rPr>
              <w:t>escribe the strategy behind the mode selected.]</w:t>
            </w:r>
            <w:r w:rsidRPr="003E41BD">
              <w:rPr>
                <w:i/>
                <w:color w:val="1F4E79" w:themeColor="accent1" w:themeShade="80"/>
              </w:rPr>
              <w:t xml:space="preserve"> </w:t>
            </w:r>
          </w:p>
        </w:tc>
      </w:tr>
      <w:tr w:rsidR="00166A2A" w:rsidRPr="002530AA" w14:paraId="19216B1B" w14:textId="77777777" w:rsidTr="00A62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  <w:tcBorders>
              <w:right w:val="none" w:sz="0" w:space="0" w:color="auto"/>
            </w:tcBorders>
            <w:vAlign w:val="center"/>
          </w:tcPr>
          <w:p w14:paraId="682F251C" w14:textId="31B2DB1D" w:rsidR="00166A2A" w:rsidRPr="006E64BC" w:rsidRDefault="00166A2A" w:rsidP="00A62EED">
            <w:pPr>
              <w:rPr>
                <w:b w:val="0"/>
              </w:rPr>
            </w:pPr>
            <w:r w:rsidRPr="00541956">
              <w:t xml:space="preserve">Techniques for collecting </w:t>
            </w:r>
            <w:r w:rsidR="00A62EED">
              <w:t>OE</w:t>
            </w:r>
            <w:r w:rsidRPr="00541956">
              <w:t xml:space="preserve"> </w:t>
            </w:r>
          </w:p>
        </w:tc>
        <w:tc>
          <w:tcPr>
            <w:tcW w:w="5095" w:type="dxa"/>
            <w:vAlign w:val="center"/>
          </w:tcPr>
          <w:p w14:paraId="73AF8434" w14:textId="3E93EDD6" w:rsidR="00166A2A" w:rsidRDefault="00166A2A" w:rsidP="00A6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1F4E79" w:themeColor="accent1" w:themeShade="80"/>
              </w:rPr>
            </w:pPr>
            <w:r>
              <w:rPr>
                <w:i/>
                <w:color w:val="1F4E79" w:themeColor="accent1" w:themeShade="80"/>
              </w:rPr>
              <w:t>[Identify methods and techniques for collection OE. Examples include:</w:t>
            </w:r>
          </w:p>
          <w:p w14:paraId="2A39EE17" w14:textId="77777777" w:rsidR="00A62EED" w:rsidRDefault="00A62EED" w:rsidP="00A62EED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1F4E79" w:themeColor="accent1" w:themeShade="80"/>
              </w:rPr>
            </w:pPr>
            <w:r>
              <w:rPr>
                <w:i/>
                <w:color w:val="1F4E79" w:themeColor="accent1" w:themeShade="80"/>
              </w:rPr>
              <w:t>Artifacts</w:t>
            </w:r>
          </w:p>
          <w:p w14:paraId="2F6FA159" w14:textId="4B8436DF" w:rsidR="00166A2A" w:rsidRDefault="00166A2A" w:rsidP="00A62EED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1F4E79" w:themeColor="accent1" w:themeShade="80"/>
              </w:rPr>
            </w:pPr>
            <w:r>
              <w:rPr>
                <w:i/>
                <w:color w:val="1F4E79" w:themeColor="accent1" w:themeShade="80"/>
              </w:rPr>
              <w:t>Interviews: describe how interviews will be conducted</w:t>
            </w:r>
          </w:p>
          <w:p w14:paraId="3E9C9C35" w14:textId="70C09EF3" w:rsidR="00166A2A" w:rsidRPr="00A62EED" w:rsidRDefault="00166A2A" w:rsidP="00A62EED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1F4E79" w:themeColor="accent1" w:themeShade="80"/>
              </w:rPr>
            </w:pPr>
            <w:r>
              <w:rPr>
                <w:i/>
                <w:color w:val="1F4E79" w:themeColor="accent1" w:themeShade="80"/>
              </w:rPr>
              <w:t>Demonstrations or presentations: describe the approach to demonstrations</w:t>
            </w:r>
            <w:r w:rsidRPr="003E41BD">
              <w:rPr>
                <w:i/>
                <w:color w:val="1F4E79" w:themeColor="accent1" w:themeShade="80"/>
              </w:rPr>
              <w:t xml:space="preserve"> or presentations</w:t>
            </w:r>
            <w:r>
              <w:rPr>
                <w:i/>
                <w:color w:val="1F4E79" w:themeColor="accent1" w:themeShade="80"/>
              </w:rPr>
              <w:t xml:space="preserve"> for the collection of affirmations</w:t>
            </w:r>
          </w:p>
        </w:tc>
      </w:tr>
      <w:tr w:rsidR="00166A2A" w:rsidRPr="002530AA" w14:paraId="31F52EA1" w14:textId="77777777" w:rsidTr="00A62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  <w:tcBorders>
              <w:right w:val="none" w:sz="0" w:space="0" w:color="auto"/>
            </w:tcBorders>
            <w:vAlign w:val="center"/>
          </w:tcPr>
          <w:p w14:paraId="3216BA15" w14:textId="77777777" w:rsidR="00166A2A" w:rsidRPr="006E64BC" w:rsidRDefault="00166A2A" w:rsidP="00A62EED">
            <w:pPr>
              <w:rPr>
                <w:b w:val="0"/>
              </w:rPr>
            </w:pPr>
            <w:r w:rsidRPr="00541956">
              <w:t>Use of virtual methods for OE collection</w:t>
            </w:r>
          </w:p>
        </w:tc>
        <w:tc>
          <w:tcPr>
            <w:tcW w:w="5095" w:type="dxa"/>
            <w:vAlign w:val="center"/>
          </w:tcPr>
          <w:p w14:paraId="2CED9837" w14:textId="1167DD75" w:rsidR="00166A2A" w:rsidRPr="003E41BD" w:rsidRDefault="00166A2A" w:rsidP="00A6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1F4E79" w:themeColor="accent1" w:themeShade="80"/>
              </w:rPr>
            </w:pPr>
            <w:r>
              <w:rPr>
                <w:i/>
                <w:color w:val="1F4E79" w:themeColor="accent1" w:themeShade="80"/>
              </w:rPr>
              <w:t>[Describe the use of virtual OE collection techniques, including v</w:t>
            </w:r>
            <w:r w:rsidRPr="003E41BD">
              <w:rPr>
                <w:i/>
                <w:color w:val="1F4E79" w:themeColor="accent1" w:themeShade="80"/>
              </w:rPr>
              <w:t>ideo conferences, teleconferences, and other similar technolog</w:t>
            </w:r>
            <w:r>
              <w:rPr>
                <w:i/>
                <w:color w:val="1F4E79" w:themeColor="accent1" w:themeShade="80"/>
              </w:rPr>
              <w:t>ies.</w:t>
            </w:r>
            <w:r w:rsidR="002938A0">
              <w:rPr>
                <w:i/>
                <w:color w:val="1F4E79" w:themeColor="accent1" w:themeShade="80"/>
              </w:rPr>
              <w:t>]</w:t>
            </w:r>
          </w:p>
        </w:tc>
      </w:tr>
      <w:tr w:rsidR="00C22AE8" w:rsidRPr="002530AA" w14:paraId="389A9381" w14:textId="77777777" w:rsidTr="00A62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  <w:vAlign w:val="center"/>
          </w:tcPr>
          <w:p w14:paraId="3D47DC9F" w14:textId="69A8B0C4" w:rsidR="00C22AE8" w:rsidRPr="00541956" w:rsidRDefault="00C22AE8" w:rsidP="00A62EED">
            <w:r>
              <w:t>Data Collection Timing</w:t>
            </w:r>
          </w:p>
        </w:tc>
        <w:tc>
          <w:tcPr>
            <w:tcW w:w="5095" w:type="dxa"/>
            <w:vAlign w:val="center"/>
          </w:tcPr>
          <w:p w14:paraId="08E79DBA" w14:textId="5EF046EC" w:rsidR="00C22AE8" w:rsidRDefault="00C22AE8" w:rsidP="00A6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1F4E79" w:themeColor="accent1" w:themeShade="80"/>
              </w:rPr>
            </w:pPr>
            <w:r>
              <w:rPr>
                <w:i/>
                <w:color w:val="1F4E79" w:themeColor="accent1" w:themeShade="80"/>
              </w:rPr>
              <w:t>[Identify an overall timeline to set expectations for when OE collection activities need to be completed by the OSC in preparation for the readiness reviews and the Conduct Assessment Phase.]</w:t>
            </w:r>
            <w:r w:rsidR="005D139B">
              <w:rPr>
                <w:i/>
                <w:color w:val="1F4E79" w:themeColor="accent1" w:themeShade="80"/>
              </w:rPr>
              <w:t xml:space="preserve"> </w:t>
            </w:r>
            <w:r w:rsidR="005D139B" w:rsidRPr="005D139B">
              <w:rPr>
                <w:i/>
                <w:color w:val="FF0000"/>
              </w:rPr>
              <w:t xml:space="preserve">* </w:t>
            </w:r>
            <w:proofErr w:type="gramStart"/>
            <w:r w:rsidR="005D139B" w:rsidRPr="005D139B">
              <w:rPr>
                <w:i/>
                <w:color w:val="FF0000"/>
              </w:rPr>
              <w:t>Pre Assessment</w:t>
            </w:r>
            <w:proofErr w:type="gramEnd"/>
            <w:r w:rsidR="005D139B" w:rsidRPr="005D139B">
              <w:rPr>
                <w:i/>
                <w:color w:val="FF0000"/>
              </w:rPr>
              <w:t xml:space="preserve"> is an analysis of planning, risk and data.</w:t>
            </w:r>
          </w:p>
        </w:tc>
      </w:tr>
    </w:tbl>
    <w:p w14:paraId="1450FB38" w14:textId="77777777" w:rsidR="00166A2A" w:rsidRDefault="00166A2A" w:rsidP="00166A2A">
      <w:pPr>
        <w:rPr>
          <w:b/>
        </w:rPr>
      </w:pPr>
    </w:p>
    <w:p w14:paraId="079793FE" w14:textId="77777777" w:rsidR="00166A2A" w:rsidRPr="003E41BD" w:rsidRDefault="00166A2A" w:rsidP="00166A2A"/>
    <w:p w14:paraId="4C157811" w14:textId="66F37AF0" w:rsidR="00E71FFC" w:rsidRDefault="00E71FFC" w:rsidP="00E71FFC"/>
    <w:p w14:paraId="06C86991" w14:textId="72FB3A95" w:rsidR="00E71FFC" w:rsidRPr="00E71FFC" w:rsidRDefault="00E71FFC" w:rsidP="00E71FFC">
      <w:pPr>
        <w:pStyle w:val="Heading3"/>
        <w:rPr>
          <w:rFonts w:cstheme="minorHAnsi"/>
          <w:color w:val="000000" w:themeColor="text1"/>
        </w:rPr>
      </w:pPr>
      <w:bookmarkStart w:id="8" w:name="_Toc42780563"/>
      <w:r w:rsidRPr="00E71FFC">
        <w:rPr>
          <w:rStyle w:val="normaltextrun"/>
          <w:rFonts w:cstheme="minorHAnsi"/>
          <w:color w:val="000000" w:themeColor="text1"/>
        </w:rPr>
        <w:t>Verify</w:t>
      </w:r>
      <w:r w:rsidRPr="00E71FFC">
        <w:rPr>
          <w:rStyle w:val="apple-converted-space"/>
          <w:rFonts w:cstheme="minorHAnsi"/>
          <w:color w:val="000000" w:themeColor="text1"/>
        </w:rPr>
        <w:t> </w:t>
      </w:r>
      <w:r w:rsidRPr="00E71FFC">
        <w:rPr>
          <w:rStyle w:val="normaltextrun"/>
          <w:rFonts w:cstheme="minorHAnsi"/>
          <w:color w:val="000000" w:themeColor="text1"/>
        </w:rPr>
        <w:t>and Record</w:t>
      </w:r>
      <w:r w:rsidRPr="00E71FFC">
        <w:rPr>
          <w:rStyle w:val="apple-converted-space"/>
          <w:rFonts w:cstheme="minorHAnsi"/>
          <w:color w:val="000000" w:themeColor="text1"/>
        </w:rPr>
        <w:t> </w:t>
      </w:r>
      <w:r w:rsidRPr="00E71FFC">
        <w:rPr>
          <w:rStyle w:val="normaltextrun"/>
          <w:rFonts w:cstheme="minorHAnsi"/>
          <w:color w:val="000000" w:themeColor="text1"/>
        </w:rPr>
        <w:t>Objective Evidence (OE) Adequacy and Sufficiency Criteria</w:t>
      </w:r>
      <w:bookmarkEnd w:id="8"/>
    </w:p>
    <w:p w14:paraId="5B87E084" w14:textId="19692844" w:rsidR="00670D4B" w:rsidRPr="00A2668D" w:rsidRDefault="00A2668D" w:rsidP="001E3036">
      <w:pPr>
        <w:rPr>
          <w:rFonts w:asciiTheme="minorHAnsi" w:hAnsiTheme="minorHAnsi" w:cstheme="minorHAnsi"/>
          <w:i/>
          <w:iCs/>
          <w:color w:val="1F4E79" w:themeColor="accent1" w:themeShade="80"/>
        </w:rPr>
      </w:pPr>
      <w:proofErr w:type="gramStart"/>
      <w:r w:rsidRPr="00A2668D">
        <w:rPr>
          <w:rFonts w:asciiTheme="minorHAnsi" w:hAnsiTheme="minorHAnsi" w:cstheme="minorHAnsi"/>
          <w:i/>
          <w:iCs/>
          <w:color w:val="1F4E79" w:themeColor="accent1" w:themeShade="80"/>
        </w:rPr>
        <w:t>Typically</w:t>
      </w:r>
      <w:proofErr w:type="gramEnd"/>
      <w:r w:rsidRPr="00A2668D">
        <w:rPr>
          <w:rFonts w:asciiTheme="minorHAnsi" w:hAnsiTheme="minorHAnsi" w:cstheme="minorHAnsi"/>
          <w:i/>
          <w:iCs/>
          <w:color w:val="1F4E79" w:themeColor="accent1" w:themeShade="80"/>
        </w:rPr>
        <w:t xml:space="preserve"> i</w:t>
      </w:r>
      <w:r>
        <w:rPr>
          <w:rFonts w:asciiTheme="minorHAnsi" w:hAnsiTheme="minorHAnsi" w:cstheme="minorHAnsi"/>
          <w:i/>
          <w:iCs/>
          <w:color w:val="1F4E79" w:themeColor="accent1" w:themeShade="80"/>
        </w:rPr>
        <w:t>n</w:t>
      </w:r>
      <w:r w:rsidRPr="00A2668D">
        <w:rPr>
          <w:rFonts w:asciiTheme="minorHAnsi" w:hAnsiTheme="minorHAnsi" w:cstheme="minorHAnsi"/>
          <w:i/>
          <w:iCs/>
          <w:color w:val="1F4E79" w:themeColor="accent1" w:themeShade="80"/>
        </w:rPr>
        <w:t xml:space="preserve"> assessments </w:t>
      </w:r>
      <w:r>
        <w:rPr>
          <w:rFonts w:asciiTheme="minorHAnsi" w:hAnsiTheme="minorHAnsi" w:cstheme="minorHAnsi"/>
          <w:i/>
          <w:iCs/>
          <w:color w:val="1F4E79" w:themeColor="accent1" w:themeShade="80"/>
        </w:rPr>
        <w:t>a matrix or map is identified that depicts the Process Area and evidence that will be collected.</w:t>
      </w:r>
    </w:p>
    <w:p w14:paraId="1F505403" w14:textId="77777777" w:rsidR="00670D4B" w:rsidRPr="001E3036" w:rsidRDefault="00670D4B" w:rsidP="001E3036">
      <w:pPr>
        <w:rPr>
          <w:rFonts w:ascii="Arial" w:hAnsi="Arial" w:cs="Arial"/>
          <w:b/>
          <w:bCs/>
        </w:rPr>
      </w:pPr>
    </w:p>
    <w:p w14:paraId="7B6FD074" w14:textId="4FCB8026" w:rsidR="001E3036" w:rsidRDefault="00803B1E" w:rsidP="00C9703C">
      <w:pPr>
        <w:pStyle w:val="Heading3"/>
      </w:pPr>
      <w:bookmarkStart w:id="9" w:name="_Toc42780564"/>
      <w:r w:rsidRPr="00803B1E">
        <w:t>Determine and Confirm Assessment Outputs</w:t>
      </w:r>
      <w:bookmarkEnd w:id="9"/>
    </w:p>
    <w:tbl>
      <w:tblPr>
        <w:tblStyle w:val="ListTable3-Accent1"/>
        <w:tblW w:w="9189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3600"/>
        <w:gridCol w:w="4419"/>
      </w:tblGrid>
      <w:tr w:rsidR="00E06538" w:rsidRPr="00FC1715" w14:paraId="3AF5A01E" w14:textId="77777777" w:rsidTr="00031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0" w:type="dxa"/>
            <w:tcBorders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B9C169F" w14:textId="77777777" w:rsidR="00E06538" w:rsidRPr="00116CBE" w:rsidRDefault="00E06538" w:rsidP="00DD6D13">
            <w:pPr>
              <w:jc w:val="center"/>
              <w:rPr>
                <w:rFonts w:cs="Tahoma"/>
              </w:rPr>
            </w:pPr>
            <w:r w:rsidRPr="00116CBE">
              <w:rPr>
                <w:rFonts w:cs="Tahoma"/>
              </w:rPr>
              <w:t>Selected</w:t>
            </w:r>
          </w:p>
        </w:tc>
        <w:tc>
          <w:tcPr>
            <w:tcW w:w="3600" w:type="dxa"/>
            <w:shd w:val="clear" w:color="auto" w:fill="9CC2E5" w:themeFill="accent1" w:themeFillTint="99"/>
            <w:vAlign w:val="center"/>
          </w:tcPr>
          <w:p w14:paraId="7E1C8F46" w14:textId="77777777" w:rsidR="00E06538" w:rsidRPr="00116CBE" w:rsidRDefault="00E06538" w:rsidP="00DD6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116CBE">
              <w:rPr>
                <w:rFonts w:cs="Tahoma"/>
              </w:rPr>
              <w:t>Required Outputs</w:t>
            </w:r>
          </w:p>
        </w:tc>
        <w:tc>
          <w:tcPr>
            <w:tcW w:w="4419" w:type="dxa"/>
            <w:shd w:val="clear" w:color="auto" w:fill="9CC2E5" w:themeFill="accent1" w:themeFillTint="99"/>
            <w:vAlign w:val="center"/>
          </w:tcPr>
          <w:p w14:paraId="28B17581" w14:textId="77777777" w:rsidR="00E06538" w:rsidRPr="00116CBE" w:rsidRDefault="00E06538" w:rsidP="00DD6D13">
            <w:pPr>
              <w:tabs>
                <w:tab w:val="left" w:pos="1841"/>
                <w:tab w:val="center" w:pos="214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116CBE">
              <w:rPr>
                <w:rFonts w:cs="Tahoma"/>
              </w:rPr>
              <w:t>Description and Notes</w:t>
            </w:r>
          </w:p>
        </w:tc>
      </w:tr>
      <w:tr w:rsidR="00E06538" w:rsidRPr="00A808BC" w14:paraId="6A6E0FC5" w14:textId="77777777" w:rsidTr="00E06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C0C78F5" w14:textId="77777777" w:rsidR="00E06538" w:rsidRPr="007A04F7" w:rsidRDefault="00E06538" w:rsidP="00DD6D13">
            <w:pPr>
              <w:jc w:val="center"/>
              <w:rPr>
                <w:rFonts w:cs="Tahoma"/>
              </w:rPr>
            </w:pPr>
          </w:p>
        </w:tc>
        <w:tc>
          <w:tcPr>
            <w:tcW w:w="36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5895BF3" w14:textId="77777777" w:rsidR="00E06538" w:rsidRPr="007A04F7" w:rsidRDefault="00E06538" w:rsidP="00DD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>
              <w:rPr>
                <w:rFonts w:cs="Tahoma"/>
              </w:rPr>
              <w:t>Assessment</w:t>
            </w:r>
            <w:r w:rsidRPr="007A04F7">
              <w:rPr>
                <w:rFonts w:cs="Tahoma"/>
              </w:rPr>
              <w:t xml:space="preserve"> plan</w:t>
            </w:r>
          </w:p>
        </w:tc>
        <w:tc>
          <w:tcPr>
            <w:tcW w:w="4419" w:type="dxa"/>
            <w:tcBorders>
              <w:top w:val="none" w:sz="0" w:space="0" w:color="auto"/>
              <w:bottom w:val="none" w:sz="0" w:space="0" w:color="auto"/>
            </w:tcBorders>
          </w:tcPr>
          <w:p w14:paraId="01992005" w14:textId="08924D67" w:rsidR="00E06538" w:rsidRPr="00E06538" w:rsidRDefault="00E06538" w:rsidP="00DD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2E74B5" w:themeColor="accent1" w:themeShade="BF"/>
              </w:rPr>
            </w:pPr>
            <w:r w:rsidRPr="00E06538">
              <w:rPr>
                <w:rFonts w:cs="Tahoma"/>
                <w:color w:val="2E74B5" w:themeColor="accent1" w:themeShade="BF"/>
              </w:rPr>
              <w:t>Provided to Sponsor &amp; C3PAO</w:t>
            </w:r>
          </w:p>
        </w:tc>
      </w:tr>
      <w:tr w:rsidR="00E06538" w:rsidRPr="00A808BC" w14:paraId="1562FADC" w14:textId="77777777" w:rsidTr="00E06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none" w:sz="0" w:space="0" w:color="auto"/>
            </w:tcBorders>
          </w:tcPr>
          <w:p w14:paraId="1B5FDC00" w14:textId="77777777" w:rsidR="00E06538" w:rsidRPr="007A04F7" w:rsidRDefault="00E06538" w:rsidP="00DD6D13">
            <w:pPr>
              <w:jc w:val="center"/>
              <w:rPr>
                <w:rFonts w:cs="Tahoma"/>
              </w:rPr>
            </w:pPr>
          </w:p>
        </w:tc>
        <w:tc>
          <w:tcPr>
            <w:tcW w:w="3600" w:type="dxa"/>
            <w:vAlign w:val="center"/>
          </w:tcPr>
          <w:p w14:paraId="4787AC5D" w14:textId="1F31B2AB" w:rsidR="00E06538" w:rsidRPr="007A04F7" w:rsidRDefault="00E06538" w:rsidP="00DD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7A04F7">
              <w:rPr>
                <w:rFonts w:cs="Tahoma"/>
              </w:rPr>
              <w:t>Final findings</w:t>
            </w:r>
            <w:r>
              <w:rPr>
                <w:rFonts w:cs="Tahoma"/>
              </w:rPr>
              <w:t xml:space="preserve"> including C</w:t>
            </w:r>
            <w:r w:rsidRPr="007A04F7">
              <w:rPr>
                <w:rFonts w:cs="Tahoma"/>
              </w:rPr>
              <w:t>haracterizations</w:t>
            </w:r>
            <w:r>
              <w:rPr>
                <w:rFonts w:cs="Tahoma"/>
              </w:rPr>
              <w:t xml:space="preserve"> of Practices with Weaknesses</w:t>
            </w:r>
          </w:p>
        </w:tc>
        <w:tc>
          <w:tcPr>
            <w:tcW w:w="4419" w:type="dxa"/>
          </w:tcPr>
          <w:p w14:paraId="3AEC46C0" w14:textId="7ACE970E" w:rsidR="00E06538" w:rsidRPr="00E06538" w:rsidRDefault="00E06538" w:rsidP="00DD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2E74B5" w:themeColor="accent1" w:themeShade="BF"/>
              </w:rPr>
            </w:pPr>
            <w:r w:rsidRPr="00E06538">
              <w:rPr>
                <w:rFonts w:cs="Tahoma"/>
                <w:color w:val="2E74B5" w:themeColor="accent1" w:themeShade="BF"/>
              </w:rPr>
              <w:t>Provided to Sponsor &amp; C3PAO</w:t>
            </w:r>
          </w:p>
        </w:tc>
      </w:tr>
      <w:tr w:rsidR="00E06538" w:rsidRPr="00A808BC" w14:paraId="1DF7D5BB" w14:textId="77777777" w:rsidTr="00E06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13E8BDD" w14:textId="77777777" w:rsidR="00E06538" w:rsidRPr="007A04F7" w:rsidRDefault="00E06538" w:rsidP="00E06538">
            <w:pPr>
              <w:jc w:val="center"/>
              <w:rPr>
                <w:rFonts w:cs="Tahoma"/>
              </w:rPr>
            </w:pPr>
          </w:p>
        </w:tc>
        <w:tc>
          <w:tcPr>
            <w:tcW w:w="36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7884AC5" w14:textId="01E7005E" w:rsidR="00E06538" w:rsidRPr="007A04F7" w:rsidRDefault="00E06538" w:rsidP="00E06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7A04F7">
              <w:rPr>
                <w:rFonts w:cs="Tahoma"/>
              </w:rPr>
              <w:t xml:space="preserve">Maturity </w:t>
            </w:r>
            <w:r>
              <w:rPr>
                <w:rFonts w:cs="Tahoma"/>
              </w:rPr>
              <w:t>L</w:t>
            </w:r>
            <w:r w:rsidRPr="007A04F7">
              <w:rPr>
                <w:rFonts w:cs="Tahoma"/>
              </w:rPr>
              <w:t xml:space="preserve">evel </w:t>
            </w:r>
          </w:p>
        </w:tc>
        <w:tc>
          <w:tcPr>
            <w:tcW w:w="4419" w:type="dxa"/>
            <w:tcBorders>
              <w:top w:val="none" w:sz="0" w:space="0" w:color="auto"/>
              <w:bottom w:val="none" w:sz="0" w:space="0" w:color="auto"/>
            </w:tcBorders>
          </w:tcPr>
          <w:p w14:paraId="32A924DC" w14:textId="1605C701" w:rsidR="00E06538" w:rsidRPr="00E06538" w:rsidRDefault="00E06538" w:rsidP="00E06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2E74B5" w:themeColor="accent1" w:themeShade="BF"/>
              </w:rPr>
            </w:pPr>
            <w:r w:rsidRPr="00E06538">
              <w:rPr>
                <w:rFonts w:cs="Tahoma"/>
                <w:color w:val="2E74B5" w:themeColor="accent1" w:themeShade="BF"/>
              </w:rPr>
              <w:t>To Sponsor and C3PAO</w:t>
            </w:r>
          </w:p>
        </w:tc>
      </w:tr>
      <w:tr w:rsidR="00E06538" w:rsidRPr="00A808BC" w14:paraId="3445E4F7" w14:textId="77777777" w:rsidTr="00E06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none" w:sz="0" w:space="0" w:color="auto"/>
            </w:tcBorders>
          </w:tcPr>
          <w:p w14:paraId="3F3A1B04" w14:textId="77777777" w:rsidR="00E06538" w:rsidRPr="007A04F7" w:rsidRDefault="00E06538" w:rsidP="00E06538">
            <w:pPr>
              <w:jc w:val="center"/>
              <w:rPr>
                <w:rFonts w:cs="Tahoma"/>
              </w:rPr>
            </w:pPr>
          </w:p>
        </w:tc>
        <w:tc>
          <w:tcPr>
            <w:tcW w:w="3600" w:type="dxa"/>
            <w:vAlign w:val="center"/>
          </w:tcPr>
          <w:p w14:paraId="332B4644" w14:textId="32E31761" w:rsidR="00E06538" w:rsidRPr="007A04F7" w:rsidRDefault="00E06538" w:rsidP="00E06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>
              <w:rPr>
                <w:rFonts w:cs="Tahoma"/>
              </w:rPr>
              <w:t>Assessment</w:t>
            </w:r>
            <w:r w:rsidRPr="007A04F7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R</w:t>
            </w:r>
            <w:r w:rsidRPr="007A04F7">
              <w:rPr>
                <w:rFonts w:cs="Tahoma"/>
              </w:rPr>
              <w:t xml:space="preserve">ecord </w:t>
            </w:r>
            <w:r w:rsidR="005D139B">
              <w:rPr>
                <w:rFonts w:cs="Tahoma"/>
              </w:rPr>
              <w:t>with validity period</w:t>
            </w:r>
          </w:p>
        </w:tc>
        <w:tc>
          <w:tcPr>
            <w:tcW w:w="4419" w:type="dxa"/>
          </w:tcPr>
          <w:p w14:paraId="1E336211" w14:textId="60FA9854" w:rsidR="00E06538" w:rsidRPr="00E06538" w:rsidRDefault="00E06538" w:rsidP="00E06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2E74B5" w:themeColor="accent1" w:themeShade="BF"/>
              </w:rPr>
            </w:pPr>
            <w:r w:rsidRPr="00E06538">
              <w:rPr>
                <w:rFonts w:cs="Tahoma"/>
                <w:color w:val="2E74B5" w:themeColor="accent1" w:themeShade="BF"/>
              </w:rPr>
              <w:t>Provided to Sponsor &amp; C3PAO</w:t>
            </w:r>
          </w:p>
        </w:tc>
      </w:tr>
      <w:tr w:rsidR="0003158E" w:rsidRPr="0003158E" w14:paraId="0837FB3E" w14:textId="77777777" w:rsidTr="00031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shd w:val="clear" w:color="auto" w:fill="9CC2E5" w:themeFill="accent1" w:themeFillTint="99"/>
          </w:tcPr>
          <w:p w14:paraId="6A9D4213" w14:textId="77777777" w:rsidR="00E06538" w:rsidRPr="0003158E" w:rsidDel="008F31A2" w:rsidRDefault="00E06538" w:rsidP="00E06538">
            <w:pPr>
              <w:jc w:val="center"/>
              <w:rPr>
                <w:rFonts w:cs="Tahoma"/>
                <w:color w:val="2E74B5" w:themeColor="accent1" w:themeShade="BF"/>
              </w:rPr>
            </w:pPr>
          </w:p>
        </w:tc>
        <w:tc>
          <w:tcPr>
            <w:tcW w:w="3600" w:type="dxa"/>
            <w:shd w:val="clear" w:color="auto" w:fill="9CC2E5" w:themeFill="accent1" w:themeFillTint="99"/>
            <w:vAlign w:val="center"/>
          </w:tcPr>
          <w:p w14:paraId="2DFCD61A" w14:textId="0B6FD9A6" w:rsidR="00E06538" w:rsidRPr="0003158E" w:rsidRDefault="0003158E" w:rsidP="0003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b/>
                <w:bCs/>
                <w:color w:val="2E74B5" w:themeColor="accent1" w:themeShade="BF"/>
              </w:rPr>
            </w:pPr>
            <w:r w:rsidRPr="0003158E">
              <w:rPr>
                <w:rFonts w:cs="Tahoma"/>
                <w:b/>
                <w:bCs/>
                <w:color w:val="FFFFFF" w:themeColor="background1"/>
              </w:rPr>
              <w:t>Optional</w:t>
            </w:r>
          </w:p>
        </w:tc>
        <w:tc>
          <w:tcPr>
            <w:tcW w:w="4419" w:type="dxa"/>
            <w:shd w:val="clear" w:color="auto" w:fill="9CC2E5" w:themeFill="accent1" w:themeFillTint="99"/>
          </w:tcPr>
          <w:p w14:paraId="5C56C7B3" w14:textId="3DC603DB" w:rsidR="00E06538" w:rsidRPr="0003158E" w:rsidRDefault="00E06538" w:rsidP="00E06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2E74B5" w:themeColor="accent1" w:themeShade="BF"/>
              </w:rPr>
            </w:pPr>
          </w:p>
        </w:tc>
      </w:tr>
      <w:tr w:rsidR="0003158E" w:rsidRPr="00A808BC" w14:paraId="0D585A52" w14:textId="77777777" w:rsidTr="00E06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10EB8D61" w14:textId="77777777" w:rsidR="0003158E" w:rsidRPr="007A04F7" w:rsidDel="008F31A2" w:rsidRDefault="0003158E" w:rsidP="0003158E">
            <w:pPr>
              <w:jc w:val="center"/>
              <w:rPr>
                <w:rFonts w:cs="Tahoma"/>
              </w:rPr>
            </w:pPr>
          </w:p>
        </w:tc>
        <w:tc>
          <w:tcPr>
            <w:tcW w:w="3600" w:type="dxa"/>
            <w:vAlign w:val="center"/>
          </w:tcPr>
          <w:p w14:paraId="379B87B3" w14:textId="1357EE29" w:rsidR="0003158E" w:rsidRDefault="0003158E" w:rsidP="00031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>
              <w:rPr>
                <w:rFonts w:cs="Tahoma"/>
              </w:rPr>
              <w:t>Recommendations Report</w:t>
            </w:r>
          </w:p>
        </w:tc>
        <w:tc>
          <w:tcPr>
            <w:tcW w:w="4419" w:type="dxa"/>
          </w:tcPr>
          <w:p w14:paraId="64B1A01D" w14:textId="2F584C93" w:rsidR="0003158E" w:rsidRPr="00E06538" w:rsidRDefault="0003158E" w:rsidP="00031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2E74B5" w:themeColor="accent1" w:themeShade="BF"/>
              </w:rPr>
            </w:pPr>
            <w:r w:rsidRPr="00E06538">
              <w:rPr>
                <w:rFonts w:cs="Tahoma"/>
                <w:color w:val="2E74B5" w:themeColor="accent1" w:themeShade="BF"/>
              </w:rPr>
              <w:t xml:space="preserve">Provided to </w:t>
            </w:r>
            <w:r>
              <w:rPr>
                <w:rFonts w:cs="Tahoma"/>
                <w:color w:val="2E74B5" w:themeColor="accent1" w:themeShade="BF"/>
              </w:rPr>
              <w:t xml:space="preserve">OSC </w:t>
            </w:r>
            <w:r w:rsidRPr="00E06538">
              <w:rPr>
                <w:rFonts w:cs="Tahoma"/>
                <w:color w:val="2E74B5" w:themeColor="accent1" w:themeShade="BF"/>
              </w:rPr>
              <w:t>Sponsor</w:t>
            </w:r>
          </w:p>
        </w:tc>
      </w:tr>
      <w:tr w:rsidR="0003158E" w:rsidRPr="00A808BC" w14:paraId="58182934" w14:textId="77777777" w:rsidTr="00E06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92D5C30" w14:textId="77777777" w:rsidR="0003158E" w:rsidRPr="007A04F7" w:rsidDel="008F31A2" w:rsidRDefault="0003158E" w:rsidP="0003158E">
            <w:pPr>
              <w:jc w:val="center"/>
              <w:rPr>
                <w:rFonts w:cs="Tahoma"/>
              </w:rPr>
            </w:pPr>
          </w:p>
        </w:tc>
        <w:tc>
          <w:tcPr>
            <w:tcW w:w="3600" w:type="dxa"/>
            <w:vAlign w:val="center"/>
          </w:tcPr>
          <w:p w14:paraId="6C366BF6" w14:textId="78212523" w:rsidR="0003158E" w:rsidRDefault="0003158E" w:rsidP="00031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>
              <w:rPr>
                <w:rFonts w:cs="Tahoma"/>
              </w:rPr>
              <w:t>Executive Briefing</w:t>
            </w:r>
          </w:p>
        </w:tc>
        <w:tc>
          <w:tcPr>
            <w:tcW w:w="4419" w:type="dxa"/>
          </w:tcPr>
          <w:p w14:paraId="7ED8A3FD" w14:textId="69BE1603" w:rsidR="0003158E" w:rsidRPr="00E06538" w:rsidRDefault="0003158E" w:rsidP="00031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2E74B5" w:themeColor="accent1" w:themeShade="BF"/>
              </w:rPr>
            </w:pPr>
            <w:r w:rsidRPr="00E06538">
              <w:rPr>
                <w:rFonts w:cs="Tahoma"/>
                <w:color w:val="2E74B5" w:themeColor="accent1" w:themeShade="BF"/>
              </w:rPr>
              <w:t xml:space="preserve">Provided to </w:t>
            </w:r>
            <w:r>
              <w:rPr>
                <w:rFonts w:cs="Tahoma"/>
                <w:color w:val="2E74B5" w:themeColor="accent1" w:themeShade="BF"/>
              </w:rPr>
              <w:t>OSC Sr. Management</w:t>
            </w:r>
          </w:p>
        </w:tc>
      </w:tr>
    </w:tbl>
    <w:p w14:paraId="7B97FE30" w14:textId="77777777" w:rsidR="00E06538" w:rsidRDefault="00E06538" w:rsidP="001E3036">
      <w:pPr>
        <w:rPr>
          <w:rFonts w:ascii="Arial" w:hAnsi="Arial" w:cs="Arial"/>
          <w:b/>
          <w:bCs/>
        </w:rPr>
      </w:pPr>
    </w:p>
    <w:p w14:paraId="5A71700D" w14:textId="77777777" w:rsidR="001E3036" w:rsidRPr="001E3036" w:rsidRDefault="001E3036" w:rsidP="001E3036">
      <w:pPr>
        <w:rPr>
          <w:rFonts w:ascii="Arial" w:hAnsi="Arial" w:cs="Arial"/>
          <w:b/>
          <w:bCs/>
        </w:rPr>
      </w:pPr>
    </w:p>
    <w:p w14:paraId="1FB006EC" w14:textId="4CE48C39" w:rsidR="00DA0A33" w:rsidRDefault="00957B43" w:rsidP="00C9703C">
      <w:pPr>
        <w:pStyle w:val="Heading2"/>
      </w:pPr>
      <w:bookmarkStart w:id="10" w:name="_Toc42780565"/>
      <w:r>
        <w:t>Develop Assessment Plan</w:t>
      </w:r>
      <w:bookmarkEnd w:id="10"/>
    </w:p>
    <w:p w14:paraId="4C235CF3" w14:textId="0147BBE3" w:rsidR="001E3036" w:rsidRPr="00A2668D" w:rsidRDefault="0003158E" w:rsidP="001E3036">
      <w:pPr>
        <w:rPr>
          <w:rFonts w:asciiTheme="minorHAnsi" w:hAnsiTheme="minorHAnsi" w:cstheme="minorHAnsi"/>
          <w:i/>
          <w:iCs/>
          <w:color w:val="1F4E79" w:themeColor="accent1" w:themeShade="80"/>
        </w:rPr>
      </w:pPr>
      <w:r w:rsidRPr="00A2668D">
        <w:rPr>
          <w:rFonts w:asciiTheme="minorHAnsi" w:hAnsiTheme="minorHAnsi" w:cstheme="minorHAnsi"/>
          <w:i/>
          <w:iCs/>
          <w:color w:val="1F4E79" w:themeColor="accent1" w:themeShade="80"/>
        </w:rPr>
        <w:t>The CMMC Assessment Plan must be kept up-to-date throughout all assessment phases.</w:t>
      </w:r>
      <w:r w:rsidR="00A2668D" w:rsidRPr="00A2668D">
        <w:rPr>
          <w:rFonts w:asciiTheme="minorHAnsi" w:hAnsiTheme="minorHAnsi" w:cstheme="minorHAnsi"/>
          <w:i/>
          <w:iCs/>
          <w:color w:val="1F4E79" w:themeColor="accent1" w:themeShade="80"/>
        </w:rPr>
        <w:t xml:space="preserve"> Therefore,</w:t>
      </w:r>
      <w:r w:rsidR="00A2668D">
        <w:rPr>
          <w:rFonts w:asciiTheme="minorHAnsi" w:hAnsiTheme="minorHAnsi" w:cstheme="minorHAnsi"/>
          <w:i/>
          <w:iCs/>
          <w:color w:val="1F4E79" w:themeColor="accent1" w:themeShade="80"/>
        </w:rPr>
        <w:t xml:space="preserve"> a revision history must be kept up to date.</w:t>
      </w:r>
    </w:p>
    <w:p w14:paraId="2F0ECD59" w14:textId="77777777" w:rsidR="0003158E" w:rsidRPr="0003158E" w:rsidRDefault="0003158E" w:rsidP="001E3036">
      <w:pPr>
        <w:rPr>
          <w:rFonts w:ascii="Arial" w:hAnsi="Arial" w:cs="Arial"/>
        </w:rPr>
      </w:pPr>
    </w:p>
    <w:p w14:paraId="6B5D17E4" w14:textId="528115FF" w:rsidR="00737DB4" w:rsidRDefault="00737DB4" w:rsidP="00C9703C">
      <w:pPr>
        <w:pStyle w:val="Heading3"/>
      </w:pPr>
      <w:bookmarkStart w:id="11" w:name="_Toc42780566"/>
      <w:r w:rsidRPr="001E3036">
        <w:t>Allowable Tailoring</w:t>
      </w:r>
      <w:bookmarkEnd w:id="11"/>
    </w:p>
    <w:p w14:paraId="3D35C7F4" w14:textId="10CFEF5F" w:rsidR="00D62567" w:rsidRPr="002A66E2" w:rsidRDefault="002A66E2" w:rsidP="00D62567">
      <w:pPr>
        <w:rPr>
          <w:color w:val="FF0000"/>
        </w:rPr>
      </w:pPr>
      <w:r>
        <w:rPr>
          <w:color w:val="FF0000"/>
        </w:rPr>
        <w:t xml:space="preserve">&lt;This would be based on requirements from the </w:t>
      </w:r>
      <w:r w:rsidR="005D139B">
        <w:rPr>
          <w:color w:val="FF0000"/>
        </w:rPr>
        <w:t>RDD</w:t>
      </w:r>
      <w:r>
        <w:rPr>
          <w:color w:val="FF0000"/>
        </w:rPr>
        <w:t>&gt;</w:t>
      </w:r>
    </w:p>
    <w:tbl>
      <w:tblPr>
        <w:tblW w:w="8496" w:type="dxa"/>
        <w:tblInd w:w="93" w:type="dxa"/>
        <w:tblLook w:val="04A0" w:firstRow="1" w:lastRow="0" w:firstColumn="1" w:lastColumn="0" w:noHBand="0" w:noVBand="1"/>
      </w:tblPr>
      <w:tblGrid>
        <w:gridCol w:w="2852"/>
        <w:gridCol w:w="3266"/>
        <w:gridCol w:w="2378"/>
      </w:tblGrid>
      <w:tr w:rsidR="00DA02CE" w:rsidRPr="00212D02" w14:paraId="2557E67D" w14:textId="77777777" w:rsidTr="00DA02CE">
        <w:trPr>
          <w:cantSplit/>
          <w:trHeight w:val="708"/>
          <w:tblHeader/>
        </w:trPr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EF9EF3D" w14:textId="0BD8A4A5" w:rsidR="00DA02CE" w:rsidRPr="00212D02" w:rsidRDefault="00DA02CE" w:rsidP="00DD6D13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RDD</w:t>
            </w:r>
            <w:r w:rsidRPr="00212D02">
              <w:rPr>
                <w:b/>
                <w:bCs/>
                <w:color w:val="000000"/>
                <w:sz w:val="18"/>
                <w:szCs w:val="18"/>
              </w:rPr>
              <w:t xml:space="preserve"> Process</w:t>
            </w:r>
          </w:p>
        </w:tc>
        <w:tc>
          <w:tcPr>
            <w:tcW w:w="3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55BBC3E" w14:textId="77777777" w:rsidR="00DA02CE" w:rsidRPr="00212D02" w:rsidRDefault="00DA02CE" w:rsidP="00DD6D13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12D02">
              <w:rPr>
                <w:b/>
                <w:bCs/>
                <w:color w:val="000000"/>
                <w:sz w:val="18"/>
                <w:szCs w:val="18"/>
              </w:rPr>
              <w:t>Tailoring Decision</w:t>
            </w:r>
          </w:p>
        </w:tc>
        <w:tc>
          <w:tcPr>
            <w:tcW w:w="2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DAD8870" w14:textId="77777777" w:rsidR="00DA02CE" w:rsidRPr="00212D02" w:rsidRDefault="00DA02CE" w:rsidP="00DD6D13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12D02">
              <w:rPr>
                <w:b/>
                <w:bCs/>
                <w:color w:val="000000"/>
                <w:sz w:val="18"/>
                <w:szCs w:val="18"/>
              </w:rPr>
              <w:t>Tailoring Rationale (Which option was chosen, and why.)</w:t>
            </w:r>
          </w:p>
        </w:tc>
      </w:tr>
      <w:tr w:rsidR="00DA02CE" w:rsidRPr="00212D02" w14:paraId="12661F07" w14:textId="77777777" w:rsidTr="00DA02CE">
        <w:trPr>
          <w:cantSplit/>
          <w:trHeight w:val="708"/>
        </w:trPr>
        <w:tc>
          <w:tcPr>
            <w:tcW w:w="2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320CEC" w14:textId="38890DC6" w:rsidR="00DA02CE" w:rsidRPr="00212D02" w:rsidRDefault="00DA02CE" w:rsidP="00DD6D1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1.1.1 </w:t>
            </w:r>
            <w:r w:rsidRPr="002A66E2">
              <w:rPr>
                <w:color w:val="000000"/>
                <w:sz w:val="18"/>
                <w:szCs w:val="18"/>
              </w:rPr>
              <w:t>Assessment Request Received by C3PAO from OSC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268675" w14:textId="0C2CCFD4" w:rsidR="00DA02CE" w:rsidRPr="00212D02" w:rsidRDefault="00DA02CE" w:rsidP="00DD6D1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3A01DB" w14:textId="4A93300C" w:rsidR="00DA02CE" w:rsidRPr="00212D02" w:rsidRDefault="00DA02CE" w:rsidP="00DD6D1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DA02CE" w:rsidRPr="00212D02" w14:paraId="6CC4F585" w14:textId="77777777" w:rsidTr="00DA02CE">
        <w:trPr>
          <w:cantSplit/>
          <w:trHeight w:val="945"/>
        </w:trPr>
        <w:tc>
          <w:tcPr>
            <w:tcW w:w="2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C11BBE" w14:textId="41FCEC40" w:rsidR="00DA02CE" w:rsidRPr="00212D02" w:rsidRDefault="00DA02CE" w:rsidP="00DD6D1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1.1.2 </w:t>
            </w:r>
            <w:r w:rsidRPr="002A66E2">
              <w:rPr>
                <w:color w:val="000000"/>
                <w:sz w:val="18"/>
                <w:szCs w:val="18"/>
              </w:rPr>
              <w:t>Identify Lead Assessor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523DCF" w14:textId="2E2DB1DD" w:rsidR="00DA02CE" w:rsidRPr="00212D02" w:rsidRDefault="00DA02CE" w:rsidP="00DD6D1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97487E" w14:textId="05B85FCF" w:rsidR="00DA02CE" w:rsidRPr="00212D02" w:rsidRDefault="00DA02CE" w:rsidP="00DD6D13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6C527C32" w14:textId="77777777" w:rsidR="00457486" w:rsidRPr="002A66E2" w:rsidRDefault="00457486" w:rsidP="002A66E2">
      <w:pPr>
        <w:rPr>
          <w:rFonts w:ascii="Arial" w:hAnsi="Arial" w:cs="Arial"/>
          <w:b/>
          <w:bCs/>
        </w:rPr>
      </w:pPr>
    </w:p>
    <w:p w14:paraId="0AA1D305" w14:textId="4287F944" w:rsidR="001E3036" w:rsidRDefault="001E3036" w:rsidP="00C9703C">
      <w:pPr>
        <w:pStyle w:val="Heading3"/>
      </w:pPr>
      <w:bookmarkStart w:id="12" w:name="_Toc42780567"/>
      <w:r>
        <w:t>OE Collection Approach</w:t>
      </w:r>
      <w:bookmarkEnd w:id="12"/>
    </w:p>
    <w:p w14:paraId="757279B2" w14:textId="43B39341" w:rsidR="001E3036" w:rsidRDefault="001E3036" w:rsidP="001E3036">
      <w:pPr>
        <w:pStyle w:val="ListParagraph"/>
        <w:rPr>
          <w:rFonts w:ascii="Arial" w:hAnsi="Arial" w:cs="Arial"/>
          <w:b/>
          <w:bCs/>
        </w:rPr>
      </w:pPr>
    </w:p>
    <w:p w14:paraId="114A8CFF" w14:textId="2D8DE942" w:rsidR="00DA02CE" w:rsidRPr="00A2668D" w:rsidRDefault="00DA02CE" w:rsidP="001E3036">
      <w:pPr>
        <w:pStyle w:val="ListParagraph"/>
        <w:rPr>
          <w:rFonts w:cstheme="minorHAnsi"/>
          <w:i/>
          <w:iCs/>
          <w:color w:val="1F4E79" w:themeColor="accent1" w:themeShade="80"/>
        </w:rPr>
      </w:pPr>
      <w:r w:rsidRPr="00A2668D">
        <w:rPr>
          <w:rFonts w:cstheme="minorHAnsi"/>
          <w:i/>
          <w:iCs/>
          <w:color w:val="1F4E79" w:themeColor="accent1" w:themeShade="80"/>
        </w:rPr>
        <w:t>Prior to Phase 2, the OSC must catalog all OE and map the evidence to the CMMC practices in the target maturity level.</w:t>
      </w:r>
    </w:p>
    <w:p w14:paraId="71D935AE" w14:textId="34ED589C" w:rsidR="00B51E37" w:rsidRDefault="00B51E37" w:rsidP="001E3036">
      <w:pPr>
        <w:pStyle w:val="ListParagraph"/>
        <w:rPr>
          <w:rFonts w:ascii="Arial" w:hAnsi="Arial" w:cs="Arial"/>
          <w:b/>
          <w:bCs/>
        </w:rPr>
      </w:pPr>
    </w:p>
    <w:p w14:paraId="2D1D2927" w14:textId="37FF934F" w:rsidR="00B51E37" w:rsidRDefault="00B51E37" w:rsidP="002A66E2">
      <w:pPr>
        <w:rPr>
          <w:rFonts w:ascii="Arial" w:hAnsi="Arial" w:cs="Arial"/>
          <w:b/>
          <w:bCs/>
        </w:rPr>
      </w:pPr>
    </w:p>
    <w:p w14:paraId="62C31F1B" w14:textId="728D3934" w:rsidR="00A2668D" w:rsidRDefault="00A2668D" w:rsidP="002A66E2">
      <w:pPr>
        <w:rPr>
          <w:rFonts w:ascii="Arial" w:hAnsi="Arial" w:cs="Arial"/>
          <w:b/>
          <w:bCs/>
        </w:rPr>
      </w:pPr>
    </w:p>
    <w:p w14:paraId="2ED87D66" w14:textId="0FCD9EAA" w:rsidR="00A2668D" w:rsidRDefault="00A2668D" w:rsidP="002A66E2">
      <w:pPr>
        <w:rPr>
          <w:rFonts w:ascii="Arial" w:hAnsi="Arial" w:cs="Arial"/>
          <w:b/>
          <w:bCs/>
        </w:rPr>
      </w:pPr>
    </w:p>
    <w:p w14:paraId="5E4C9149" w14:textId="5566D680" w:rsidR="00A2668D" w:rsidRDefault="00A2668D" w:rsidP="002A66E2">
      <w:pPr>
        <w:rPr>
          <w:rFonts w:ascii="Arial" w:hAnsi="Arial" w:cs="Arial"/>
          <w:b/>
          <w:bCs/>
        </w:rPr>
      </w:pPr>
    </w:p>
    <w:p w14:paraId="653FC716" w14:textId="52103554" w:rsidR="00A2668D" w:rsidRDefault="00A2668D" w:rsidP="002A66E2">
      <w:pPr>
        <w:rPr>
          <w:rFonts w:ascii="Arial" w:hAnsi="Arial" w:cs="Arial"/>
          <w:b/>
          <w:bCs/>
        </w:rPr>
      </w:pPr>
    </w:p>
    <w:p w14:paraId="52DAA66A" w14:textId="5F7D0CC6" w:rsidR="00A2668D" w:rsidRDefault="00A2668D" w:rsidP="002A66E2">
      <w:pPr>
        <w:rPr>
          <w:rFonts w:ascii="Arial" w:hAnsi="Arial" w:cs="Arial"/>
          <w:b/>
          <w:bCs/>
        </w:rPr>
      </w:pPr>
    </w:p>
    <w:p w14:paraId="5B5FE31E" w14:textId="142B301A" w:rsidR="00A2668D" w:rsidRDefault="00A2668D" w:rsidP="002A66E2">
      <w:pPr>
        <w:rPr>
          <w:rFonts w:ascii="Arial" w:hAnsi="Arial" w:cs="Arial"/>
          <w:b/>
          <w:bCs/>
        </w:rPr>
      </w:pPr>
    </w:p>
    <w:p w14:paraId="57E1082C" w14:textId="77777777" w:rsidR="00A2668D" w:rsidRPr="002A66E2" w:rsidRDefault="00A2668D" w:rsidP="002A66E2">
      <w:pPr>
        <w:rPr>
          <w:rFonts w:ascii="Arial" w:hAnsi="Arial" w:cs="Arial"/>
          <w:b/>
          <w:bCs/>
        </w:rPr>
      </w:pPr>
    </w:p>
    <w:p w14:paraId="4AD75941" w14:textId="354D6BF0" w:rsidR="001E3036" w:rsidRDefault="001E3036" w:rsidP="00C9703C">
      <w:pPr>
        <w:pStyle w:val="Heading3"/>
      </w:pPr>
      <w:bookmarkStart w:id="13" w:name="_Toc42780568"/>
      <w:r>
        <w:t>Assessment Team Members</w:t>
      </w:r>
      <w:bookmarkEnd w:id="13"/>
    </w:p>
    <w:p w14:paraId="7C4BA653" w14:textId="76329E44" w:rsidR="00FE7F6E" w:rsidRPr="00A808BC" w:rsidRDefault="00FE7F6E" w:rsidP="001E3036">
      <w:pPr>
        <w:pStyle w:val="Heading2"/>
        <w:numPr>
          <w:ilvl w:val="0"/>
          <w:numId w:val="0"/>
        </w:numPr>
        <w:rPr>
          <w:color w:val="000000" w:themeColor="text1"/>
        </w:rPr>
      </w:pPr>
    </w:p>
    <w:tbl>
      <w:tblPr>
        <w:tblW w:w="1042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2070"/>
        <w:gridCol w:w="1800"/>
        <w:gridCol w:w="1710"/>
        <w:gridCol w:w="2790"/>
      </w:tblGrid>
      <w:tr w:rsidR="00970806" w:rsidRPr="00A808BC" w14:paraId="2325B344" w14:textId="77777777" w:rsidTr="004E6C05">
        <w:trPr>
          <w:trHeight w:val="447"/>
          <w:tblHeader/>
        </w:trPr>
        <w:tc>
          <w:tcPr>
            <w:tcW w:w="2055" w:type="dxa"/>
            <w:shd w:val="clear" w:color="auto" w:fill="5B9BD5" w:themeFill="accent1"/>
          </w:tcPr>
          <w:p w14:paraId="1A5E83FB" w14:textId="77777777" w:rsidR="00970806" w:rsidRPr="002E7216" w:rsidRDefault="00970806" w:rsidP="001519FA">
            <w:pPr>
              <w:jc w:val="center"/>
              <w:rPr>
                <w:b/>
                <w:color w:val="FFFFFF" w:themeColor="background1"/>
              </w:rPr>
            </w:pPr>
            <w:r w:rsidRPr="002E7216">
              <w:rPr>
                <w:b/>
                <w:color w:val="FFFFFF" w:themeColor="background1"/>
              </w:rPr>
              <w:t>Name</w:t>
            </w:r>
          </w:p>
        </w:tc>
        <w:tc>
          <w:tcPr>
            <w:tcW w:w="2070" w:type="dxa"/>
            <w:shd w:val="clear" w:color="auto" w:fill="5B9BD5" w:themeFill="accent1"/>
          </w:tcPr>
          <w:p w14:paraId="36F9F6F2" w14:textId="6E0AFEEB" w:rsidR="00970806" w:rsidRPr="002E7216" w:rsidRDefault="00970806" w:rsidP="001519FA">
            <w:pPr>
              <w:jc w:val="center"/>
              <w:rPr>
                <w:b/>
                <w:color w:val="FFFFFF" w:themeColor="background1"/>
              </w:rPr>
            </w:pPr>
            <w:r w:rsidRPr="002E7216">
              <w:rPr>
                <w:b/>
                <w:color w:val="FFFFFF" w:themeColor="background1"/>
              </w:rPr>
              <w:t>Organization</w:t>
            </w:r>
          </w:p>
        </w:tc>
        <w:tc>
          <w:tcPr>
            <w:tcW w:w="1800" w:type="dxa"/>
            <w:shd w:val="clear" w:color="auto" w:fill="5B9BD5" w:themeFill="accent1"/>
          </w:tcPr>
          <w:p w14:paraId="13019E60" w14:textId="0F390E16" w:rsidR="00970806" w:rsidRPr="002E7216" w:rsidRDefault="005E408A" w:rsidP="001519F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Describe </w:t>
            </w:r>
            <w:r w:rsidR="001E3036">
              <w:rPr>
                <w:b/>
                <w:color w:val="FFFFFF" w:themeColor="background1"/>
              </w:rPr>
              <w:t xml:space="preserve">Cyber Security </w:t>
            </w:r>
            <w:r>
              <w:rPr>
                <w:b/>
                <w:color w:val="FFFFFF" w:themeColor="background1"/>
              </w:rPr>
              <w:t xml:space="preserve">or other Security </w:t>
            </w:r>
            <w:r w:rsidR="00DA02CE">
              <w:rPr>
                <w:b/>
                <w:color w:val="FFFFFF" w:themeColor="background1"/>
              </w:rPr>
              <w:t>Certifications</w:t>
            </w:r>
          </w:p>
        </w:tc>
        <w:tc>
          <w:tcPr>
            <w:tcW w:w="1710" w:type="dxa"/>
            <w:shd w:val="clear" w:color="auto" w:fill="5B9BD5" w:themeFill="accent1"/>
          </w:tcPr>
          <w:p w14:paraId="2E8375AF" w14:textId="6D90358E" w:rsidR="00970806" w:rsidRPr="002E7216" w:rsidRDefault="001E3036" w:rsidP="001519F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Clearances</w:t>
            </w:r>
          </w:p>
        </w:tc>
        <w:tc>
          <w:tcPr>
            <w:tcW w:w="2790" w:type="dxa"/>
            <w:shd w:val="clear" w:color="auto" w:fill="5B9BD5" w:themeFill="accent1"/>
          </w:tcPr>
          <w:p w14:paraId="048A0328" w14:textId="77777777" w:rsidR="00970806" w:rsidRDefault="00803B1E" w:rsidP="00803B1E">
            <w:pPr>
              <w:jc w:val="center"/>
              <w:rPr>
                <w:b/>
                <w:color w:val="FFFFFF" w:themeColor="background1"/>
              </w:rPr>
            </w:pPr>
            <w:r w:rsidRPr="00BE0C6F">
              <w:rPr>
                <w:color w:val="FFFFFF" w:themeColor="background1"/>
              </w:rPr>
              <w:t>C</w:t>
            </w:r>
            <w:r w:rsidR="00BE0C6F" w:rsidRPr="00BE0C6F">
              <w:rPr>
                <w:color w:val="FFFFFF" w:themeColor="background1"/>
              </w:rPr>
              <w:t>on</w:t>
            </w:r>
            <w:r w:rsidR="00970806" w:rsidRPr="00BE0C6F">
              <w:rPr>
                <w:b/>
                <w:color w:val="FFFFFF" w:themeColor="background1"/>
              </w:rPr>
              <w:t>tact Information</w:t>
            </w:r>
          </w:p>
          <w:p w14:paraId="04469744" w14:textId="653880A2" w:rsidR="00BE0C6F" w:rsidRPr="002E7216" w:rsidRDefault="00BE0C6F" w:rsidP="00803B1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 and Phone</w:t>
            </w:r>
          </w:p>
        </w:tc>
      </w:tr>
      <w:tr w:rsidR="00970806" w:rsidRPr="00A808BC" w14:paraId="55735B95" w14:textId="77777777" w:rsidTr="004E6C05">
        <w:trPr>
          <w:trHeight w:val="557"/>
        </w:trPr>
        <w:tc>
          <w:tcPr>
            <w:tcW w:w="2055" w:type="dxa"/>
          </w:tcPr>
          <w:p w14:paraId="785B0DF1" w14:textId="58FC0B05" w:rsidR="00970806" w:rsidRPr="00042083" w:rsidRDefault="00970806" w:rsidP="00042083">
            <w:pPr>
              <w:rPr>
                <w:i/>
                <w:color w:val="1F4E79" w:themeColor="accent1" w:themeShade="80"/>
              </w:rPr>
            </w:pPr>
          </w:p>
        </w:tc>
        <w:tc>
          <w:tcPr>
            <w:tcW w:w="2070" w:type="dxa"/>
          </w:tcPr>
          <w:p w14:paraId="5832D960" w14:textId="3999B686" w:rsidR="00970806" w:rsidRPr="00042083" w:rsidRDefault="00970806" w:rsidP="00042083">
            <w:pPr>
              <w:rPr>
                <w:i/>
                <w:color w:val="1F4E79" w:themeColor="accent1" w:themeShade="80"/>
              </w:rPr>
            </w:pPr>
          </w:p>
        </w:tc>
        <w:tc>
          <w:tcPr>
            <w:tcW w:w="1800" w:type="dxa"/>
          </w:tcPr>
          <w:p w14:paraId="02826A2E" w14:textId="77777777" w:rsidR="00970806" w:rsidRPr="00042083" w:rsidRDefault="00970806" w:rsidP="00042083">
            <w:pPr>
              <w:rPr>
                <w:i/>
                <w:color w:val="1F4E79" w:themeColor="accent1" w:themeShade="80"/>
              </w:rPr>
            </w:pPr>
          </w:p>
        </w:tc>
        <w:tc>
          <w:tcPr>
            <w:tcW w:w="1710" w:type="dxa"/>
          </w:tcPr>
          <w:p w14:paraId="31CA1769" w14:textId="4DF9C835" w:rsidR="00970806" w:rsidRPr="00042083" w:rsidRDefault="00970806" w:rsidP="00042083">
            <w:pPr>
              <w:rPr>
                <w:i/>
                <w:color w:val="1F4E79" w:themeColor="accent1" w:themeShade="80"/>
              </w:rPr>
            </w:pPr>
          </w:p>
        </w:tc>
        <w:tc>
          <w:tcPr>
            <w:tcW w:w="2790" w:type="dxa"/>
          </w:tcPr>
          <w:p w14:paraId="24010040" w14:textId="7F021AD8" w:rsidR="00970806" w:rsidRPr="00A808BC" w:rsidRDefault="00970806" w:rsidP="00042083">
            <w:pPr>
              <w:rPr>
                <w:sz w:val="20"/>
                <w:szCs w:val="20"/>
              </w:rPr>
            </w:pPr>
            <w:r w:rsidRPr="00A808BC">
              <w:t xml:space="preserve"> </w:t>
            </w:r>
          </w:p>
        </w:tc>
      </w:tr>
      <w:tr w:rsidR="005E408A" w:rsidRPr="00A808BC" w14:paraId="6C0C616D" w14:textId="77777777" w:rsidTr="004E6C05">
        <w:trPr>
          <w:trHeight w:val="557"/>
        </w:trPr>
        <w:tc>
          <w:tcPr>
            <w:tcW w:w="2055" w:type="dxa"/>
          </w:tcPr>
          <w:p w14:paraId="2CFB1352" w14:textId="77777777" w:rsidR="005E408A" w:rsidRPr="00042083" w:rsidRDefault="005E408A" w:rsidP="00042083">
            <w:pPr>
              <w:rPr>
                <w:i/>
                <w:color w:val="1F4E79" w:themeColor="accent1" w:themeShade="80"/>
              </w:rPr>
            </w:pPr>
          </w:p>
        </w:tc>
        <w:tc>
          <w:tcPr>
            <w:tcW w:w="2070" w:type="dxa"/>
          </w:tcPr>
          <w:p w14:paraId="37210708" w14:textId="77777777" w:rsidR="005E408A" w:rsidRPr="00042083" w:rsidRDefault="005E408A" w:rsidP="00042083">
            <w:pPr>
              <w:rPr>
                <w:i/>
                <w:color w:val="1F4E79" w:themeColor="accent1" w:themeShade="80"/>
              </w:rPr>
            </w:pPr>
          </w:p>
        </w:tc>
        <w:tc>
          <w:tcPr>
            <w:tcW w:w="1800" w:type="dxa"/>
          </w:tcPr>
          <w:p w14:paraId="09179A5F" w14:textId="77777777" w:rsidR="005E408A" w:rsidRPr="00042083" w:rsidRDefault="005E408A" w:rsidP="00042083">
            <w:pPr>
              <w:rPr>
                <w:i/>
                <w:color w:val="1F4E79" w:themeColor="accent1" w:themeShade="80"/>
              </w:rPr>
            </w:pPr>
          </w:p>
        </w:tc>
        <w:tc>
          <w:tcPr>
            <w:tcW w:w="1710" w:type="dxa"/>
          </w:tcPr>
          <w:p w14:paraId="6989E788" w14:textId="77777777" w:rsidR="005E408A" w:rsidRPr="00042083" w:rsidRDefault="005E408A" w:rsidP="00042083">
            <w:pPr>
              <w:rPr>
                <w:i/>
                <w:color w:val="1F4E79" w:themeColor="accent1" w:themeShade="80"/>
              </w:rPr>
            </w:pPr>
          </w:p>
        </w:tc>
        <w:tc>
          <w:tcPr>
            <w:tcW w:w="2790" w:type="dxa"/>
          </w:tcPr>
          <w:p w14:paraId="6A842F02" w14:textId="77777777" w:rsidR="005E408A" w:rsidRPr="00A808BC" w:rsidRDefault="005E408A" w:rsidP="00042083"/>
        </w:tc>
      </w:tr>
      <w:tr w:rsidR="005E408A" w:rsidRPr="00A808BC" w14:paraId="59800E73" w14:textId="77777777" w:rsidTr="004E6C05">
        <w:trPr>
          <w:trHeight w:val="557"/>
        </w:trPr>
        <w:tc>
          <w:tcPr>
            <w:tcW w:w="2055" w:type="dxa"/>
          </w:tcPr>
          <w:p w14:paraId="70807850" w14:textId="77777777" w:rsidR="005E408A" w:rsidRPr="00042083" w:rsidRDefault="005E408A" w:rsidP="00042083">
            <w:pPr>
              <w:rPr>
                <w:i/>
                <w:color w:val="1F4E79" w:themeColor="accent1" w:themeShade="80"/>
              </w:rPr>
            </w:pPr>
          </w:p>
        </w:tc>
        <w:tc>
          <w:tcPr>
            <w:tcW w:w="2070" w:type="dxa"/>
          </w:tcPr>
          <w:p w14:paraId="0B948635" w14:textId="77777777" w:rsidR="005E408A" w:rsidRPr="00042083" w:rsidRDefault="005E408A" w:rsidP="00042083">
            <w:pPr>
              <w:rPr>
                <w:i/>
                <w:color w:val="1F4E79" w:themeColor="accent1" w:themeShade="80"/>
              </w:rPr>
            </w:pPr>
          </w:p>
        </w:tc>
        <w:tc>
          <w:tcPr>
            <w:tcW w:w="1800" w:type="dxa"/>
          </w:tcPr>
          <w:p w14:paraId="5BED5D85" w14:textId="77777777" w:rsidR="005E408A" w:rsidRPr="00042083" w:rsidRDefault="005E408A" w:rsidP="00042083">
            <w:pPr>
              <w:rPr>
                <w:i/>
                <w:color w:val="1F4E79" w:themeColor="accent1" w:themeShade="80"/>
              </w:rPr>
            </w:pPr>
          </w:p>
        </w:tc>
        <w:tc>
          <w:tcPr>
            <w:tcW w:w="1710" w:type="dxa"/>
          </w:tcPr>
          <w:p w14:paraId="3C298EFC" w14:textId="77777777" w:rsidR="005E408A" w:rsidRPr="00042083" w:rsidRDefault="005E408A" w:rsidP="00042083">
            <w:pPr>
              <w:rPr>
                <w:i/>
                <w:color w:val="1F4E79" w:themeColor="accent1" w:themeShade="80"/>
              </w:rPr>
            </w:pPr>
          </w:p>
        </w:tc>
        <w:tc>
          <w:tcPr>
            <w:tcW w:w="2790" w:type="dxa"/>
          </w:tcPr>
          <w:p w14:paraId="215F20F5" w14:textId="77777777" w:rsidR="005E408A" w:rsidRPr="00A808BC" w:rsidRDefault="005E408A" w:rsidP="00042083"/>
        </w:tc>
      </w:tr>
      <w:tr w:rsidR="005E408A" w:rsidRPr="00A808BC" w14:paraId="7480DDF1" w14:textId="77777777" w:rsidTr="004E6C05">
        <w:trPr>
          <w:trHeight w:val="557"/>
        </w:trPr>
        <w:tc>
          <w:tcPr>
            <w:tcW w:w="2055" w:type="dxa"/>
          </w:tcPr>
          <w:p w14:paraId="630AC671" w14:textId="77777777" w:rsidR="005E408A" w:rsidRPr="00042083" w:rsidRDefault="005E408A" w:rsidP="00042083">
            <w:pPr>
              <w:rPr>
                <w:i/>
                <w:color w:val="1F4E79" w:themeColor="accent1" w:themeShade="80"/>
              </w:rPr>
            </w:pPr>
          </w:p>
        </w:tc>
        <w:tc>
          <w:tcPr>
            <w:tcW w:w="2070" w:type="dxa"/>
          </w:tcPr>
          <w:p w14:paraId="2F6BCB6C" w14:textId="77777777" w:rsidR="005E408A" w:rsidRPr="00042083" w:rsidRDefault="005E408A" w:rsidP="00042083">
            <w:pPr>
              <w:rPr>
                <w:i/>
                <w:color w:val="1F4E79" w:themeColor="accent1" w:themeShade="80"/>
              </w:rPr>
            </w:pPr>
          </w:p>
        </w:tc>
        <w:tc>
          <w:tcPr>
            <w:tcW w:w="1800" w:type="dxa"/>
          </w:tcPr>
          <w:p w14:paraId="5567B710" w14:textId="77777777" w:rsidR="005E408A" w:rsidRPr="00042083" w:rsidRDefault="005E408A" w:rsidP="00042083">
            <w:pPr>
              <w:rPr>
                <w:i/>
                <w:color w:val="1F4E79" w:themeColor="accent1" w:themeShade="80"/>
              </w:rPr>
            </w:pPr>
          </w:p>
        </w:tc>
        <w:tc>
          <w:tcPr>
            <w:tcW w:w="1710" w:type="dxa"/>
          </w:tcPr>
          <w:p w14:paraId="06E6CFEF" w14:textId="77777777" w:rsidR="005E408A" w:rsidRPr="00042083" w:rsidRDefault="005E408A" w:rsidP="00042083">
            <w:pPr>
              <w:rPr>
                <w:i/>
                <w:color w:val="1F4E79" w:themeColor="accent1" w:themeShade="80"/>
              </w:rPr>
            </w:pPr>
          </w:p>
        </w:tc>
        <w:tc>
          <w:tcPr>
            <w:tcW w:w="2790" w:type="dxa"/>
          </w:tcPr>
          <w:p w14:paraId="5FC3C59C" w14:textId="77777777" w:rsidR="005E408A" w:rsidRPr="00A808BC" w:rsidRDefault="005E408A" w:rsidP="00042083"/>
        </w:tc>
      </w:tr>
    </w:tbl>
    <w:p w14:paraId="40A0EE21" w14:textId="77777777" w:rsidR="00FE7F6E" w:rsidRPr="00A808BC" w:rsidRDefault="00FE7F6E" w:rsidP="003E41BD">
      <w:pPr>
        <w:spacing w:after="120"/>
        <w:rPr>
          <w:color w:val="000000" w:themeColor="text1"/>
        </w:rPr>
      </w:pPr>
    </w:p>
    <w:p w14:paraId="02B95207" w14:textId="655E0FC3" w:rsidR="005E7715" w:rsidRDefault="005E7715" w:rsidP="005E408A">
      <w:pPr>
        <w:rPr>
          <w:i/>
          <w:color w:val="1F4E79" w:themeColor="accent1" w:themeShade="80"/>
        </w:rPr>
      </w:pPr>
    </w:p>
    <w:p w14:paraId="648FA8E5" w14:textId="77777777" w:rsidR="008B5341" w:rsidRPr="005E408A" w:rsidRDefault="008B5341" w:rsidP="005E408A">
      <w:pPr>
        <w:rPr>
          <w:i/>
          <w:color w:val="1F4E79" w:themeColor="accent1" w:themeShade="80"/>
        </w:rPr>
      </w:pPr>
    </w:p>
    <w:p w14:paraId="48A8332C" w14:textId="183E1F0A" w:rsidR="00166A2A" w:rsidRDefault="00166A2A" w:rsidP="00C9703C">
      <w:pPr>
        <w:pStyle w:val="Heading3"/>
      </w:pPr>
      <w:bookmarkStart w:id="14" w:name="_Toc42780569"/>
      <w:r>
        <w:t>Identify Resources</w:t>
      </w:r>
      <w:r w:rsidR="004E6C05">
        <w:t xml:space="preserve"> </w:t>
      </w:r>
      <w:r>
        <w:t>&amp; Schedule</w:t>
      </w:r>
      <w:bookmarkEnd w:id="14"/>
    </w:p>
    <w:p w14:paraId="1D449BF4" w14:textId="22398313" w:rsidR="00937F03" w:rsidRDefault="0BF4182E" w:rsidP="00C9703C">
      <w:pPr>
        <w:pStyle w:val="Heading4"/>
        <w:rPr>
          <w:rFonts w:ascii="Arial" w:hAnsi="Arial" w:cs="Arial"/>
          <w:i w:val="0"/>
          <w:iCs w:val="0"/>
          <w:color w:val="000000" w:themeColor="text1"/>
        </w:rPr>
      </w:pPr>
      <w:r w:rsidRPr="00B51E37">
        <w:rPr>
          <w:rFonts w:ascii="Arial" w:hAnsi="Arial" w:cs="Arial"/>
          <w:i w:val="0"/>
          <w:iCs w:val="0"/>
          <w:color w:val="000000" w:themeColor="text1"/>
        </w:rPr>
        <w:t>Schedule</w:t>
      </w:r>
    </w:p>
    <w:p w14:paraId="13662B79" w14:textId="77777777" w:rsidR="004E6C05" w:rsidRPr="004E6C05" w:rsidRDefault="004E6C05" w:rsidP="004E6C05"/>
    <w:p w14:paraId="7F3EA9B5" w14:textId="795571A8" w:rsidR="4532E647" w:rsidRDefault="4532E647" w:rsidP="4532E647">
      <w:pPr>
        <w:rPr>
          <w:i/>
          <w:iCs/>
          <w:color w:val="1F4E79"/>
        </w:rPr>
      </w:pPr>
      <w:r w:rsidRPr="4532E647">
        <w:rPr>
          <w:i/>
          <w:iCs/>
          <w:color w:val="1F4E79"/>
        </w:rPr>
        <w:t>[</w:t>
      </w:r>
      <w:r w:rsidR="00B51E37">
        <w:rPr>
          <w:i/>
          <w:iCs/>
          <w:color w:val="1F4E79"/>
        </w:rPr>
        <w:t xml:space="preserve">Below is </w:t>
      </w:r>
      <w:proofErr w:type="gramStart"/>
      <w:r w:rsidR="00B51E37">
        <w:rPr>
          <w:i/>
          <w:iCs/>
          <w:color w:val="1F4E79"/>
        </w:rPr>
        <w:t>a</w:t>
      </w:r>
      <w:proofErr w:type="gramEnd"/>
      <w:r w:rsidR="00B51E37">
        <w:rPr>
          <w:i/>
          <w:iCs/>
          <w:color w:val="1F4E79"/>
        </w:rPr>
        <w:t xml:space="preserve"> example CMMC Assessment Schedule</w:t>
      </w:r>
      <w:r w:rsidR="00AC2544">
        <w:rPr>
          <w:i/>
          <w:iCs/>
          <w:color w:val="1F4E79"/>
        </w:rPr>
        <w:t xml:space="preserve"> Template</w:t>
      </w:r>
      <w:r w:rsidR="00B51E37">
        <w:rPr>
          <w:i/>
          <w:iCs/>
          <w:color w:val="1F4E79"/>
        </w:rPr>
        <w:t>]</w:t>
      </w:r>
    </w:p>
    <w:tbl>
      <w:tblPr>
        <w:tblW w:w="98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09"/>
        <w:gridCol w:w="865"/>
        <w:gridCol w:w="692"/>
        <w:gridCol w:w="778"/>
        <w:gridCol w:w="2340"/>
        <w:gridCol w:w="1833"/>
        <w:gridCol w:w="2161"/>
      </w:tblGrid>
      <w:tr w:rsidR="00AC2544" w:rsidRPr="00983BB3" w14:paraId="0B1EE572" w14:textId="77777777" w:rsidTr="00DD6D13">
        <w:trPr>
          <w:trHeight w:val="285"/>
          <w:tblHeader/>
          <w:jc w:val="center"/>
        </w:trPr>
        <w:tc>
          <w:tcPr>
            <w:tcW w:w="1209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06A88D4B" w14:textId="77777777" w:rsidR="00AC2544" w:rsidRPr="00A2668D" w:rsidRDefault="00AC2544" w:rsidP="00DD6D13">
            <w:pPr>
              <w:spacing w:before="40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2668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Day</w:t>
            </w:r>
          </w:p>
        </w:tc>
        <w:tc>
          <w:tcPr>
            <w:tcW w:w="865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0B4126E1" w14:textId="77777777" w:rsidR="00AC2544" w:rsidRPr="00A2668D" w:rsidRDefault="00AC2544" w:rsidP="00DD6D13">
            <w:pPr>
              <w:spacing w:before="40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2668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Date</w:t>
            </w:r>
          </w:p>
        </w:tc>
        <w:tc>
          <w:tcPr>
            <w:tcW w:w="692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5D7D34CB" w14:textId="77777777" w:rsidR="00AC2544" w:rsidRPr="00A2668D" w:rsidRDefault="00AC2544" w:rsidP="00DD6D13">
            <w:pPr>
              <w:spacing w:before="40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2668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Start</w:t>
            </w:r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275F2C49" w14:textId="77777777" w:rsidR="00AC2544" w:rsidRPr="00A2668D" w:rsidRDefault="00AC2544" w:rsidP="00DD6D13">
            <w:pPr>
              <w:spacing w:before="40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2668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End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0932AC83" w14:textId="77777777" w:rsidR="00AC2544" w:rsidRPr="00A2668D" w:rsidRDefault="00AC2544" w:rsidP="00DD6D13">
            <w:pPr>
              <w:spacing w:before="40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2668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Remote</w:t>
            </w:r>
          </w:p>
        </w:tc>
        <w:tc>
          <w:tcPr>
            <w:tcW w:w="1833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7810D5B5" w14:textId="77777777" w:rsidR="00AC2544" w:rsidRPr="00A2668D" w:rsidRDefault="00AC2544" w:rsidP="00DD6D13">
            <w:pPr>
              <w:spacing w:before="40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2668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PAs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38E382D5" w14:textId="77777777" w:rsidR="00AC2544" w:rsidRPr="00A2668D" w:rsidRDefault="00AC2544" w:rsidP="00DD6D13">
            <w:pPr>
              <w:spacing w:before="40"/>
              <w:ind w:right="-82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2668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Participants</w:t>
            </w:r>
          </w:p>
        </w:tc>
      </w:tr>
      <w:tr w:rsidR="00AC2544" w:rsidRPr="00983BB3" w14:paraId="2DD76F7B" w14:textId="77777777" w:rsidTr="00DD6D13">
        <w:trPr>
          <w:trHeight w:val="801"/>
          <w:jc w:val="center"/>
        </w:trPr>
        <w:tc>
          <w:tcPr>
            <w:tcW w:w="1209" w:type="dxa"/>
            <w:vMerge w:val="restart"/>
            <w:shd w:val="clear" w:color="auto" w:fill="A5EEEC"/>
            <w:vAlign w:val="center"/>
          </w:tcPr>
          <w:p w14:paraId="3B550581" w14:textId="1D25E416" w:rsidR="00AC2544" w:rsidRPr="00A2668D" w:rsidRDefault="00AC2544" w:rsidP="00DD6D1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2668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865" w:type="dxa"/>
            <w:vMerge w:val="restart"/>
            <w:shd w:val="clear" w:color="auto" w:fill="A5EEEC"/>
            <w:vAlign w:val="center"/>
          </w:tcPr>
          <w:p w14:paraId="47C0FD74" w14:textId="5C44EEAB" w:rsidR="00AC2544" w:rsidRPr="00A2668D" w:rsidRDefault="00AC2544" w:rsidP="00DD6D13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A5EEEC"/>
            <w:vAlign w:val="center"/>
          </w:tcPr>
          <w:p w14:paraId="51C831F1" w14:textId="1566CCB7" w:rsidR="00AC2544" w:rsidRPr="00A2668D" w:rsidRDefault="00AC2544" w:rsidP="00DD6D1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5EEEC"/>
            <w:vAlign w:val="center"/>
          </w:tcPr>
          <w:p w14:paraId="0830CC7C" w14:textId="3C975A0F" w:rsidR="00AC2544" w:rsidRPr="00A2668D" w:rsidRDefault="00AC2544" w:rsidP="00DD6D1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5EEEC"/>
            <w:vAlign w:val="center"/>
          </w:tcPr>
          <w:p w14:paraId="53217408" w14:textId="6AEEE04E" w:rsidR="00AC2544" w:rsidRPr="00A2668D" w:rsidRDefault="00AC2544" w:rsidP="00DD6D13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A2668D">
              <w:rPr>
                <w:rFonts w:asciiTheme="minorHAnsi" w:hAnsiTheme="minorHAnsi" w:cstheme="minorHAnsi"/>
                <w:sz w:val="20"/>
                <w:szCs w:val="20"/>
              </w:rPr>
              <w:t>Open Briefing</w:t>
            </w:r>
          </w:p>
        </w:tc>
        <w:tc>
          <w:tcPr>
            <w:tcW w:w="1833" w:type="dxa"/>
            <w:shd w:val="clear" w:color="auto" w:fill="A5EEEC"/>
            <w:vAlign w:val="center"/>
          </w:tcPr>
          <w:p w14:paraId="456D3F95" w14:textId="77777777" w:rsidR="00AC2544" w:rsidRPr="00A2668D" w:rsidRDefault="00AC2544" w:rsidP="00DD6D1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1" w:type="dxa"/>
            <w:shd w:val="clear" w:color="auto" w:fill="A5EEEC"/>
            <w:vAlign w:val="center"/>
          </w:tcPr>
          <w:p w14:paraId="5983BC30" w14:textId="7E369557" w:rsidR="00AC2544" w:rsidRPr="00A2668D" w:rsidRDefault="00AC2544" w:rsidP="00AC2544">
            <w:pPr>
              <w:pStyle w:val="Header"/>
              <w:spacing w:line="240" w:lineRule="exact"/>
              <w:ind w:right="-82"/>
              <w:jc w:val="center"/>
              <w:rPr>
                <w:rFonts w:cstheme="minorHAnsi"/>
                <w:sz w:val="20"/>
                <w:szCs w:val="20"/>
              </w:rPr>
            </w:pPr>
            <w:r w:rsidRPr="00A2668D">
              <w:rPr>
                <w:rFonts w:cstheme="minorHAnsi"/>
                <w:sz w:val="20"/>
                <w:szCs w:val="20"/>
              </w:rPr>
              <w:t>Appraisal Team Members (ATM), Senior Management (Sponsor) &amp; any participants</w:t>
            </w:r>
          </w:p>
        </w:tc>
      </w:tr>
      <w:tr w:rsidR="00AC2544" w:rsidRPr="00983BB3" w14:paraId="28A25825" w14:textId="77777777" w:rsidTr="00095C14">
        <w:trPr>
          <w:trHeight w:val="881"/>
          <w:jc w:val="center"/>
        </w:trPr>
        <w:tc>
          <w:tcPr>
            <w:tcW w:w="1209" w:type="dxa"/>
            <w:vMerge/>
            <w:shd w:val="clear" w:color="auto" w:fill="A5EEEC"/>
            <w:vAlign w:val="center"/>
          </w:tcPr>
          <w:p w14:paraId="3CDC86B1" w14:textId="77777777" w:rsidR="00AC2544" w:rsidRPr="00A2668D" w:rsidRDefault="00AC2544" w:rsidP="00DD6D13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865" w:type="dxa"/>
            <w:vMerge/>
            <w:shd w:val="clear" w:color="auto" w:fill="A5EEEC"/>
            <w:vAlign w:val="center"/>
          </w:tcPr>
          <w:p w14:paraId="7328194D" w14:textId="77777777" w:rsidR="00AC2544" w:rsidRPr="00A2668D" w:rsidRDefault="00AC2544" w:rsidP="00DD6D13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A5EEEC"/>
            <w:vAlign w:val="center"/>
          </w:tcPr>
          <w:p w14:paraId="645F997B" w14:textId="550FA7E6" w:rsidR="00AC2544" w:rsidRPr="00A2668D" w:rsidRDefault="00AC2544" w:rsidP="00DD6D1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5EEEC"/>
            <w:vAlign w:val="center"/>
          </w:tcPr>
          <w:p w14:paraId="428FDCEC" w14:textId="23C84519" w:rsidR="00AC2544" w:rsidRPr="00A2668D" w:rsidRDefault="00AC2544" w:rsidP="00DD6D1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5EEEC"/>
            <w:vAlign w:val="center"/>
          </w:tcPr>
          <w:p w14:paraId="241B3063" w14:textId="0B8BD9CD" w:rsidR="00AC2544" w:rsidRPr="00A2668D" w:rsidRDefault="00AC2544" w:rsidP="00DD6D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2668D">
              <w:rPr>
                <w:rFonts w:asciiTheme="minorHAnsi" w:hAnsiTheme="minorHAnsi" w:cstheme="minorHAnsi"/>
                <w:sz w:val="20"/>
                <w:szCs w:val="20"/>
              </w:rPr>
              <w:t xml:space="preserve">Appraisal Team Training &amp; begin OE artifact reviews </w:t>
            </w:r>
          </w:p>
        </w:tc>
        <w:tc>
          <w:tcPr>
            <w:tcW w:w="1833" w:type="dxa"/>
            <w:shd w:val="clear" w:color="auto" w:fill="A5EEEC"/>
            <w:vAlign w:val="center"/>
          </w:tcPr>
          <w:p w14:paraId="421C19F6" w14:textId="77777777" w:rsidR="00AC2544" w:rsidRPr="00A2668D" w:rsidRDefault="00AC2544" w:rsidP="00DD6D1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2668D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</w:p>
        </w:tc>
        <w:tc>
          <w:tcPr>
            <w:tcW w:w="2161" w:type="dxa"/>
            <w:shd w:val="clear" w:color="auto" w:fill="A5EEEC"/>
            <w:vAlign w:val="center"/>
          </w:tcPr>
          <w:p w14:paraId="4B1CBD98" w14:textId="77777777" w:rsidR="00AC2544" w:rsidRPr="00A2668D" w:rsidRDefault="00AC2544" w:rsidP="00DD6D13">
            <w:pPr>
              <w:pStyle w:val="Header"/>
              <w:spacing w:line="240" w:lineRule="exact"/>
              <w:ind w:right="-82"/>
              <w:jc w:val="center"/>
              <w:rPr>
                <w:rFonts w:cstheme="minorHAnsi"/>
                <w:sz w:val="20"/>
                <w:szCs w:val="20"/>
              </w:rPr>
            </w:pPr>
            <w:r w:rsidRPr="00A2668D">
              <w:rPr>
                <w:rFonts w:cstheme="minorHAnsi"/>
                <w:sz w:val="20"/>
                <w:szCs w:val="20"/>
              </w:rPr>
              <w:t>ATM</w:t>
            </w:r>
          </w:p>
        </w:tc>
      </w:tr>
      <w:tr w:rsidR="00AC2544" w:rsidRPr="00983BB3" w14:paraId="276E04C2" w14:textId="77777777" w:rsidTr="00095C14">
        <w:trPr>
          <w:trHeight w:val="377"/>
          <w:jc w:val="center"/>
        </w:trPr>
        <w:tc>
          <w:tcPr>
            <w:tcW w:w="1209" w:type="dxa"/>
            <w:vMerge/>
            <w:shd w:val="clear" w:color="auto" w:fill="A5EEEC"/>
            <w:vAlign w:val="center"/>
          </w:tcPr>
          <w:p w14:paraId="771C5ACE" w14:textId="77777777" w:rsidR="00AC2544" w:rsidRPr="00A2668D" w:rsidRDefault="00AC2544" w:rsidP="00DD6D13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865" w:type="dxa"/>
            <w:vMerge/>
            <w:shd w:val="clear" w:color="auto" w:fill="A5EEEC"/>
            <w:vAlign w:val="center"/>
          </w:tcPr>
          <w:p w14:paraId="15D48919" w14:textId="77777777" w:rsidR="00AC2544" w:rsidRPr="00A2668D" w:rsidRDefault="00AC2544" w:rsidP="00DD6D13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A5EEEC"/>
            <w:vAlign w:val="center"/>
          </w:tcPr>
          <w:p w14:paraId="159C4C17" w14:textId="713B081F" w:rsidR="00AC2544" w:rsidRPr="00A2668D" w:rsidRDefault="00AC2544" w:rsidP="00DD6D1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5EEEC"/>
            <w:vAlign w:val="center"/>
          </w:tcPr>
          <w:p w14:paraId="281FD730" w14:textId="54A8F7E6" w:rsidR="00AC2544" w:rsidRPr="00A2668D" w:rsidRDefault="00AC2544" w:rsidP="00DD6D1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5EEEC"/>
            <w:vAlign w:val="center"/>
          </w:tcPr>
          <w:p w14:paraId="688F1531" w14:textId="4A733C9A" w:rsidR="00AC2544" w:rsidRPr="00A2668D" w:rsidRDefault="00AC2544" w:rsidP="00DD6D13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2668D">
              <w:rPr>
                <w:rFonts w:asciiTheme="minorHAnsi" w:hAnsiTheme="minorHAnsi" w:cstheme="minorHAnsi"/>
                <w:bCs/>
                <w:sz w:val="20"/>
                <w:szCs w:val="20"/>
              </w:rPr>
              <w:t>Demo</w:t>
            </w:r>
            <w:r w:rsidR="00095C14" w:rsidRPr="00A2668D">
              <w:rPr>
                <w:rFonts w:asciiTheme="minorHAnsi" w:hAnsiTheme="minorHAnsi" w:cstheme="minorHAnsi"/>
                <w:bCs/>
                <w:sz w:val="20"/>
                <w:szCs w:val="20"/>
              </w:rPr>
              <w:t>s</w:t>
            </w:r>
          </w:p>
        </w:tc>
        <w:tc>
          <w:tcPr>
            <w:tcW w:w="1833" w:type="dxa"/>
            <w:shd w:val="clear" w:color="auto" w:fill="A5EEEC"/>
            <w:vAlign w:val="center"/>
          </w:tcPr>
          <w:p w14:paraId="542CE0F3" w14:textId="77777777" w:rsidR="00AC2544" w:rsidRPr="00A2668D" w:rsidRDefault="00AC2544" w:rsidP="00DD6D1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1" w:type="dxa"/>
            <w:shd w:val="clear" w:color="auto" w:fill="A5EEEC"/>
            <w:vAlign w:val="center"/>
          </w:tcPr>
          <w:p w14:paraId="58BEB68C" w14:textId="7F1C9182" w:rsidR="00AC2544" w:rsidRPr="00A2668D" w:rsidRDefault="00AC2544" w:rsidP="00DD6D13">
            <w:pPr>
              <w:pStyle w:val="Header"/>
              <w:spacing w:line="240" w:lineRule="exact"/>
              <w:ind w:right="-82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C2544" w:rsidRPr="00983BB3" w14:paraId="47C77C86" w14:textId="77777777" w:rsidTr="00A2668D">
        <w:trPr>
          <w:trHeight w:val="359"/>
          <w:jc w:val="center"/>
        </w:trPr>
        <w:tc>
          <w:tcPr>
            <w:tcW w:w="1209" w:type="dxa"/>
            <w:vMerge/>
            <w:shd w:val="clear" w:color="auto" w:fill="A5EEEC"/>
            <w:vAlign w:val="center"/>
          </w:tcPr>
          <w:p w14:paraId="42B94F88" w14:textId="77777777" w:rsidR="00AC2544" w:rsidRPr="00A2668D" w:rsidRDefault="00AC2544" w:rsidP="00DD6D13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865" w:type="dxa"/>
            <w:vMerge/>
            <w:shd w:val="clear" w:color="auto" w:fill="A5EEEC"/>
            <w:vAlign w:val="center"/>
          </w:tcPr>
          <w:p w14:paraId="5A2CF211" w14:textId="77777777" w:rsidR="00AC2544" w:rsidRPr="00A2668D" w:rsidRDefault="00AC2544" w:rsidP="00DD6D13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A5EEEC"/>
            <w:vAlign w:val="center"/>
          </w:tcPr>
          <w:p w14:paraId="094F51F7" w14:textId="0005457C" w:rsidR="00AC2544" w:rsidRPr="00A2668D" w:rsidRDefault="00AC2544" w:rsidP="00DD6D1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5EEEC"/>
            <w:vAlign w:val="center"/>
          </w:tcPr>
          <w:p w14:paraId="430837C3" w14:textId="00B377BD" w:rsidR="00AC2544" w:rsidRPr="00A2668D" w:rsidRDefault="00AC2544" w:rsidP="00DD6D1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5EEEC"/>
            <w:vAlign w:val="center"/>
          </w:tcPr>
          <w:p w14:paraId="2D50152C" w14:textId="3BCF21EA" w:rsidR="00AC2544" w:rsidRPr="00A2668D" w:rsidRDefault="00AC2544" w:rsidP="00DD6D13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2668D">
              <w:rPr>
                <w:rFonts w:asciiTheme="minorHAnsi" w:hAnsiTheme="minorHAnsi" w:cstheme="minorHAnsi"/>
                <w:bCs/>
                <w:sz w:val="20"/>
                <w:szCs w:val="20"/>
              </w:rPr>
              <w:t>Interview 1</w:t>
            </w:r>
          </w:p>
        </w:tc>
        <w:tc>
          <w:tcPr>
            <w:tcW w:w="1833" w:type="dxa"/>
            <w:shd w:val="clear" w:color="auto" w:fill="A5EEEC"/>
            <w:vAlign w:val="center"/>
          </w:tcPr>
          <w:p w14:paraId="744910F3" w14:textId="77777777" w:rsidR="00AC2544" w:rsidRPr="00A2668D" w:rsidRDefault="00AC2544" w:rsidP="00DD6D1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1" w:type="dxa"/>
            <w:shd w:val="clear" w:color="auto" w:fill="A5EEEC"/>
            <w:vAlign w:val="center"/>
          </w:tcPr>
          <w:p w14:paraId="321C1D8F" w14:textId="77777777" w:rsidR="00AC2544" w:rsidRPr="00A2668D" w:rsidRDefault="00AC2544" w:rsidP="00DD6D13">
            <w:pPr>
              <w:pStyle w:val="Header"/>
              <w:spacing w:line="240" w:lineRule="exact"/>
              <w:ind w:right="-82"/>
              <w:jc w:val="center"/>
              <w:rPr>
                <w:rFonts w:cstheme="minorHAnsi"/>
                <w:sz w:val="20"/>
                <w:szCs w:val="20"/>
              </w:rPr>
            </w:pPr>
            <w:r w:rsidRPr="00A2668D">
              <w:rPr>
                <w:rFonts w:cstheme="minorHAnsi"/>
                <w:sz w:val="20"/>
                <w:szCs w:val="20"/>
              </w:rPr>
              <w:t>ATM</w:t>
            </w:r>
          </w:p>
          <w:p w14:paraId="7BA6C459" w14:textId="77777777" w:rsidR="00AC2544" w:rsidRPr="00A2668D" w:rsidRDefault="00AC2544" w:rsidP="00DD6D13">
            <w:pPr>
              <w:pStyle w:val="Header"/>
              <w:spacing w:line="240" w:lineRule="exact"/>
              <w:ind w:right="-82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C2544" w:rsidRPr="00983BB3" w14:paraId="39602CFD" w14:textId="77777777" w:rsidTr="00A2668D">
        <w:trPr>
          <w:trHeight w:val="413"/>
          <w:jc w:val="center"/>
        </w:trPr>
        <w:tc>
          <w:tcPr>
            <w:tcW w:w="1209" w:type="dxa"/>
            <w:vMerge/>
            <w:shd w:val="clear" w:color="auto" w:fill="A5EEEC"/>
            <w:vAlign w:val="center"/>
          </w:tcPr>
          <w:p w14:paraId="5BA2A9B2" w14:textId="77777777" w:rsidR="00AC2544" w:rsidRPr="00A2668D" w:rsidRDefault="00AC2544" w:rsidP="00DD6D13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865" w:type="dxa"/>
            <w:vMerge/>
            <w:shd w:val="clear" w:color="auto" w:fill="A5EEEC"/>
            <w:vAlign w:val="center"/>
          </w:tcPr>
          <w:p w14:paraId="0A54EDE8" w14:textId="77777777" w:rsidR="00AC2544" w:rsidRPr="00A2668D" w:rsidRDefault="00AC2544" w:rsidP="00DD6D13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A5EEEC"/>
            <w:vAlign w:val="center"/>
          </w:tcPr>
          <w:p w14:paraId="77378165" w14:textId="77777777" w:rsidR="00AC2544" w:rsidRPr="00A2668D" w:rsidRDefault="00AC2544" w:rsidP="00DD6D1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5EEEC"/>
            <w:vAlign w:val="center"/>
          </w:tcPr>
          <w:p w14:paraId="276BEEA9" w14:textId="77777777" w:rsidR="00AC2544" w:rsidRPr="00A2668D" w:rsidRDefault="00AC2544" w:rsidP="00DD6D1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5EEEC"/>
            <w:vAlign w:val="center"/>
          </w:tcPr>
          <w:p w14:paraId="72AFA3AE" w14:textId="514D86F5" w:rsidR="00AC2544" w:rsidRPr="00A2668D" w:rsidRDefault="00AC2544" w:rsidP="00DD6D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2668D">
              <w:rPr>
                <w:rFonts w:asciiTheme="minorHAnsi" w:hAnsiTheme="minorHAnsi" w:cstheme="minorHAnsi"/>
                <w:sz w:val="20"/>
                <w:szCs w:val="20"/>
              </w:rPr>
              <w:t>Characterizations</w:t>
            </w:r>
          </w:p>
        </w:tc>
        <w:tc>
          <w:tcPr>
            <w:tcW w:w="1833" w:type="dxa"/>
            <w:shd w:val="clear" w:color="auto" w:fill="A5EEEC"/>
            <w:vAlign w:val="center"/>
          </w:tcPr>
          <w:p w14:paraId="572745B1" w14:textId="77777777" w:rsidR="00AC2544" w:rsidRPr="00A2668D" w:rsidRDefault="00AC2544" w:rsidP="00DD6D1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1" w:type="dxa"/>
            <w:shd w:val="clear" w:color="auto" w:fill="A5EEEC"/>
            <w:vAlign w:val="center"/>
          </w:tcPr>
          <w:p w14:paraId="18A97E54" w14:textId="77777777" w:rsidR="00AC2544" w:rsidRPr="00A2668D" w:rsidRDefault="00AC2544" w:rsidP="00DD6D13">
            <w:pPr>
              <w:pStyle w:val="Header"/>
              <w:spacing w:line="240" w:lineRule="exact"/>
              <w:ind w:right="-82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C2544" w:rsidRPr="00983BB3" w14:paraId="6AD277E8" w14:textId="77777777" w:rsidTr="00095C14">
        <w:trPr>
          <w:trHeight w:val="584"/>
          <w:jc w:val="center"/>
        </w:trPr>
        <w:tc>
          <w:tcPr>
            <w:tcW w:w="1209" w:type="dxa"/>
            <w:vMerge w:val="restart"/>
            <w:shd w:val="clear" w:color="auto" w:fill="auto"/>
            <w:vAlign w:val="center"/>
          </w:tcPr>
          <w:p w14:paraId="4B00F3A0" w14:textId="49FE9BB2" w:rsidR="00AC2544" w:rsidRPr="00A2668D" w:rsidRDefault="00AC2544" w:rsidP="00DD6D1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2668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865" w:type="dxa"/>
            <w:vMerge w:val="restart"/>
            <w:shd w:val="clear" w:color="auto" w:fill="auto"/>
            <w:vAlign w:val="center"/>
          </w:tcPr>
          <w:p w14:paraId="7E8F1DE2" w14:textId="04FED3F8" w:rsidR="00AC2544" w:rsidRPr="00A2668D" w:rsidRDefault="00AC2544" w:rsidP="00DD6D13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14:paraId="537A625C" w14:textId="50FC9577" w:rsidR="00AC2544" w:rsidRPr="00A2668D" w:rsidRDefault="00AC2544" w:rsidP="00DD6D1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191C359F" w14:textId="7868366B" w:rsidR="00AC2544" w:rsidRPr="00A2668D" w:rsidRDefault="00AC2544" w:rsidP="00DD6D1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14:paraId="6A41D233" w14:textId="08FB7D3C" w:rsidR="00AC2544" w:rsidRPr="00A2668D" w:rsidRDefault="00AC2544" w:rsidP="00DD6D13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2668D">
              <w:rPr>
                <w:rFonts w:asciiTheme="minorHAnsi" w:hAnsiTheme="minorHAnsi" w:cstheme="minorHAnsi"/>
                <w:bCs/>
                <w:sz w:val="20"/>
                <w:szCs w:val="20"/>
              </w:rPr>
              <w:t>Continue OE Artifact Reviews</w:t>
            </w:r>
          </w:p>
        </w:tc>
        <w:tc>
          <w:tcPr>
            <w:tcW w:w="1833" w:type="dxa"/>
            <w:shd w:val="clear" w:color="auto" w:fill="auto"/>
            <w:vAlign w:val="center"/>
          </w:tcPr>
          <w:p w14:paraId="7A29ECA1" w14:textId="77777777" w:rsidR="00AC2544" w:rsidRPr="00A2668D" w:rsidRDefault="00AC2544" w:rsidP="00DD6D1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1" w:type="dxa"/>
            <w:shd w:val="clear" w:color="auto" w:fill="auto"/>
            <w:vAlign w:val="center"/>
          </w:tcPr>
          <w:p w14:paraId="3567D13A" w14:textId="60050DD9" w:rsidR="00AC2544" w:rsidRPr="00A2668D" w:rsidRDefault="00AC2544" w:rsidP="00DD6D13">
            <w:pPr>
              <w:pStyle w:val="Header"/>
              <w:spacing w:line="240" w:lineRule="exact"/>
              <w:ind w:right="-82"/>
              <w:jc w:val="center"/>
              <w:rPr>
                <w:rFonts w:cstheme="minorHAnsi"/>
                <w:sz w:val="20"/>
                <w:szCs w:val="20"/>
              </w:rPr>
            </w:pPr>
            <w:r w:rsidRPr="00A2668D">
              <w:rPr>
                <w:rFonts w:cstheme="minorHAnsi"/>
                <w:sz w:val="20"/>
                <w:szCs w:val="20"/>
              </w:rPr>
              <w:t>ATM</w:t>
            </w:r>
          </w:p>
        </w:tc>
      </w:tr>
      <w:tr w:rsidR="00AC2544" w:rsidRPr="00983BB3" w14:paraId="0EBF5D46" w14:textId="77777777" w:rsidTr="00DD6D13">
        <w:trPr>
          <w:trHeight w:val="539"/>
          <w:jc w:val="center"/>
        </w:trPr>
        <w:tc>
          <w:tcPr>
            <w:tcW w:w="1209" w:type="dxa"/>
            <w:vMerge/>
            <w:shd w:val="clear" w:color="auto" w:fill="auto"/>
            <w:vAlign w:val="center"/>
          </w:tcPr>
          <w:p w14:paraId="274EF751" w14:textId="77777777" w:rsidR="00AC2544" w:rsidRPr="00A2668D" w:rsidRDefault="00AC2544" w:rsidP="00DD6D1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5" w:type="dxa"/>
            <w:vMerge/>
            <w:shd w:val="clear" w:color="auto" w:fill="auto"/>
            <w:vAlign w:val="center"/>
          </w:tcPr>
          <w:p w14:paraId="1B72B7F8" w14:textId="77777777" w:rsidR="00AC2544" w:rsidRPr="00A2668D" w:rsidRDefault="00AC2544" w:rsidP="00DD6D13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14:paraId="1B085AE5" w14:textId="5F3EB752" w:rsidR="00AC2544" w:rsidRPr="00A2668D" w:rsidRDefault="00AC2544" w:rsidP="00DD6D1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2A93C6B4" w14:textId="3F168D7D" w:rsidR="00AC2544" w:rsidRPr="00A2668D" w:rsidRDefault="00AC2544" w:rsidP="00DD6D1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14:paraId="023AB41F" w14:textId="2BEBCD12" w:rsidR="00AC2544" w:rsidRPr="00A2668D" w:rsidRDefault="00095C14" w:rsidP="00DD6D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2668D">
              <w:rPr>
                <w:rFonts w:asciiTheme="minorHAnsi" w:hAnsiTheme="minorHAnsi" w:cstheme="minorHAnsi"/>
                <w:sz w:val="20"/>
                <w:szCs w:val="20"/>
              </w:rPr>
              <w:t>Continue with other Assessment events</w:t>
            </w:r>
          </w:p>
        </w:tc>
        <w:tc>
          <w:tcPr>
            <w:tcW w:w="1833" w:type="dxa"/>
            <w:shd w:val="clear" w:color="auto" w:fill="auto"/>
            <w:vAlign w:val="center"/>
          </w:tcPr>
          <w:p w14:paraId="211CBCBD" w14:textId="77777777" w:rsidR="00AC2544" w:rsidRPr="00A2668D" w:rsidRDefault="00AC2544" w:rsidP="00DD6D1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161" w:type="dxa"/>
            <w:shd w:val="clear" w:color="auto" w:fill="auto"/>
            <w:vAlign w:val="center"/>
          </w:tcPr>
          <w:p w14:paraId="66817055" w14:textId="454415CC" w:rsidR="00AC2544" w:rsidRPr="00A2668D" w:rsidRDefault="00AC2544" w:rsidP="00DD6D13">
            <w:pPr>
              <w:pStyle w:val="Header"/>
              <w:spacing w:line="240" w:lineRule="exact"/>
              <w:ind w:right="-82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14:paraId="4131B10A" w14:textId="4B759681" w:rsidR="00E06538" w:rsidRDefault="00E06538" w:rsidP="4532E647">
      <w:pPr>
        <w:rPr>
          <w:b/>
          <w:bCs/>
        </w:rPr>
      </w:pPr>
    </w:p>
    <w:p w14:paraId="5623C778" w14:textId="77777777" w:rsidR="007B7384" w:rsidRDefault="007B7384" w:rsidP="4532E647">
      <w:pPr>
        <w:rPr>
          <w:b/>
          <w:bCs/>
        </w:rPr>
      </w:pPr>
    </w:p>
    <w:p w14:paraId="658E8357" w14:textId="70C6AF7E" w:rsidR="006B3AA9" w:rsidRDefault="006B3AA9" w:rsidP="00C9703C">
      <w:pPr>
        <w:pStyle w:val="Heading3"/>
      </w:pPr>
      <w:bookmarkStart w:id="15" w:name="_Toc42780570"/>
      <w:r w:rsidRPr="006B3AA9">
        <w:t>Identify and Manage Conflicts of Interes</w:t>
      </w:r>
      <w:r>
        <w:t>t</w:t>
      </w:r>
      <w:bookmarkEnd w:id="15"/>
    </w:p>
    <w:p w14:paraId="71C8B7AD" w14:textId="54F8C702" w:rsidR="007B7384" w:rsidRDefault="007B7384" w:rsidP="00230909">
      <w:pPr>
        <w:ind w:left="720"/>
        <w:rPr>
          <w:i/>
          <w:iCs/>
          <w:color w:val="1F4E79" w:themeColor="accent1" w:themeShade="80"/>
        </w:rPr>
      </w:pPr>
      <w:r w:rsidRPr="00A2668D">
        <w:rPr>
          <w:i/>
          <w:iCs/>
          <w:color w:val="1F4E79" w:themeColor="accent1" w:themeShade="80"/>
        </w:rPr>
        <w:t>This section identifies known conflicts identified during early Assessment planning when requirements for the Assessment are identified. Assessment conflicts may be used as inputs to risk management.</w:t>
      </w:r>
    </w:p>
    <w:p w14:paraId="66F7765C" w14:textId="77777777" w:rsidR="00A2668D" w:rsidRPr="00A2668D" w:rsidRDefault="00A2668D" w:rsidP="00230909">
      <w:pPr>
        <w:ind w:left="720"/>
        <w:rPr>
          <w:i/>
          <w:iCs/>
          <w:color w:val="1F4E79" w:themeColor="accent1" w:themeShade="80"/>
        </w:rPr>
      </w:pPr>
    </w:p>
    <w:tbl>
      <w:tblPr>
        <w:tblStyle w:val="TableGrid"/>
        <w:tblW w:w="8687" w:type="dxa"/>
        <w:tblLook w:val="04A0" w:firstRow="1" w:lastRow="0" w:firstColumn="1" w:lastColumn="0" w:noHBand="0" w:noVBand="1"/>
      </w:tblPr>
      <w:tblGrid>
        <w:gridCol w:w="588"/>
        <w:gridCol w:w="2034"/>
        <w:gridCol w:w="2140"/>
        <w:gridCol w:w="1730"/>
        <w:gridCol w:w="2195"/>
      </w:tblGrid>
      <w:tr w:rsidR="007B7384" w:rsidRPr="0050101E" w14:paraId="042EEDA3" w14:textId="77777777" w:rsidTr="007B7384">
        <w:trPr>
          <w:trHeight w:val="699"/>
          <w:tblHeader/>
        </w:trPr>
        <w:tc>
          <w:tcPr>
            <w:tcW w:w="588" w:type="dxa"/>
            <w:shd w:val="clear" w:color="auto" w:fill="5B9BD5" w:themeFill="accent1"/>
            <w:vAlign w:val="center"/>
          </w:tcPr>
          <w:p w14:paraId="0BFAAAE0" w14:textId="77777777" w:rsidR="007B7384" w:rsidRPr="003E41BD" w:rsidRDefault="007B7384" w:rsidP="00DD6D13">
            <w:pPr>
              <w:spacing w:after="120"/>
              <w:jc w:val="center"/>
              <w:rPr>
                <w:b/>
                <w:color w:val="FFFFFF" w:themeColor="background1"/>
              </w:rPr>
            </w:pPr>
            <w:r w:rsidRPr="003E41BD">
              <w:rPr>
                <w:b/>
                <w:color w:val="FFFFFF" w:themeColor="background1"/>
              </w:rPr>
              <w:t>ID</w:t>
            </w:r>
          </w:p>
        </w:tc>
        <w:tc>
          <w:tcPr>
            <w:tcW w:w="2034" w:type="dxa"/>
            <w:shd w:val="clear" w:color="auto" w:fill="5B9BD5" w:themeFill="accent1"/>
            <w:vAlign w:val="center"/>
          </w:tcPr>
          <w:p w14:paraId="2A7A1371" w14:textId="41502BDB" w:rsidR="007B7384" w:rsidRPr="003E41BD" w:rsidRDefault="007B7384" w:rsidP="00DD6D13">
            <w:pPr>
              <w:spacing w:after="12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Type of Conflict</w:t>
            </w:r>
          </w:p>
        </w:tc>
        <w:tc>
          <w:tcPr>
            <w:tcW w:w="2140" w:type="dxa"/>
            <w:shd w:val="clear" w:color="auto" w:fill="5B9BD5" w:themeFill="accent1"/>
            <w:vAlign w:val="center"/>
          </w:tcPr>
          <w:p w14:paraId="038E5DAC" w14:textId="262624D6" w:rsidR="007B7384" w:rsidRPr="003E41BD" w:rsidRDefault="007B7384" w:rsidP="00DD6D13">
            <w:pPr>
              <w:spacing w:after="12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Conflict </w:t>
            </w:r>
            <w:r w:rsidRPr="003E41BD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1730" w:type="dxa"/>
            <w:shd w:val="clear" w:color="auto" w:fill="5B9BD5" w:themeFill="accent1"/>
            <w:vAlign w:val="center"/>
          </w:tcPr>
          <w:p w14:paraId="07AC4FED" w14:textId="1DDDFE4D" w:rsidR="007B7384" w:rsidRPr="003E41BD" w:rsidRDefault="007B7384" w:rsidP="00DD6D13">
            <w:pPr>
              <w:spacing w:after="120"/>
              <w:jc w:val="center"/>
              <w:rPr>
                <w:b/>
                <w:color w:val="FFFFFF" w:themeColor="background1"/>
              </w:rPr>
            </w:pPr>
            <w:r w:rsidRPr="003E41BD">
              <w:rPr>
                <w:b/>
                <w:color w:val="FFFFFF" w:themeColor="background1"/>
              </w:rPr>
              <w:t xml:space="preserve"> Impact</w:t>
            </w:r>
            <w:r>
              <w:rPr>
                <w:b/>
                <w:color w:val="FFFFFF" w:themeColor="background1"/>
              </w:rPr>
              <w:t xml:space="preserve"> to Assessment</w:t>
            </w:r>
          </w:p>
        </w:tc>
        <w:tc>
          <w:tcPr>
            <w:tcW w:w="2195" w:type="dxa"/>
            <w:shd w:val="clear" w:color="auto" w:fill="5B9BD5" w:themeFill="accent1"/>
            <w:vAlign w:val="center"/>
          </w:tcPr>
          <w:p w14:paraId="7882F2AA" w14:textId="30F53EC3" w:rsidR="007B7384" w:rsidRPr="003E41BD" w:rsidRDefault="007B7384" w:rsidP="00DD6D13">
            <w:pPr>
              <w:spacing w:after="120"/>
              <w:jc w:val="center"/>
              <w:rPr>
                <w:b/>
                <w:color w:val="FFFFFF" w:themeColor="background1"/>
              </w:rPr>
            </w:pPr>
            <w:r w:rsidRPr="003E41BD">
              <w:rPr>
                <w:b/>
                <w:color w:val="FFFFFF" w:themeColor="background1"/>
              </w:rPr>
              <w:t xml:space="preserve">Mitigation </w:t>
            </w:r>
          </w:p>
        </w:tc>
      </w:tr>
      <w:tr w:rsidR="007B7384" w:rsidRPr="00A808BC" w14:paraId="25AA6264" w14:textId="77777777" w:rsidTr="007B7384">
        <w:trPr>
          <w:trHeight w:val="411"/>
        </w:trPr>
        <w:tc>
          <w:tcPr>
            <w:tcW w:w="588" w:type="dxa"/>
          </w:tcPr>
          <w:p w14:paraId="175F3E1D" w14:textId="77777777" w:rsidR="007B7384" w:rsidRPr="00A808BC" w:rsidRDefault="007B7384" w:rsidP="00DD6D13">
            <w:pPr>
              <w:spacing w:after="120"/>
              <w:rPr>
                <w:color w:val="002060"/>
              </w:rPr>
            </w:pPr>
          </w:p>
        </w:tc>
        <w:tc>
          <w:tcPr>
            <w:tcW w:w="2034" w:type="dxa"/>
          </w:tcPr>
          <w:p w14:paraId="3BDEA558" w14:textId="77777777" w:rsidR="007B7384" w:rsidRPr="00A808BC" w:rsidRDefault="007B7384" w:rsidP="00DD6D13">
            <w:pPr>
              <w:spacing w:after="120"/>
              <w:rPr>
                <w:color w:val="002060"/>
              </w:rPr>
            </w:pPr>
          </w:p>
        </w:tc>
        <w:tc>
          <w:tcPr>
            <w:tcW w:w="2140" w:type="dxa"/>
          </w:tcPr>
          <w:p w14:paraId="4B952005" w14:textId="77777777" w:rsidR="007B7384" w:rsidRPr="00A808BC" w:rsidRDefault="007B7384" w:rsidP="00DD6D13">
            <w:pPr>
              <w:spacing w:after="120"/>
              <w:rPr>
                <w:color w:val="002060"/>
              </w:rPr>
            </w:pPr>
          </w:p>
        </w:tc>
        <w:tc>
          <w:tcPr>
            <w:tcW w:w="1730" w:type="dxa"/>
          </w:tcPr>
          <w:p w14:paraId="32FA41F9" w14:textId="77777777" w:rsidR="007B7384" w:rsidRPr="00A808BC" w:rsidRDefault="007B7384" w:rsidP="00DD6D13">
            <w:pPr>
              <w:spacing w:after="120"/>
              <w:rPr>
                <w:color w:val="002060"/>
              </w:rPr>
            </w:pPr>
          </w:p>
        </w:tc>
        <w:tc>
          <w:tcPr>
            <w:tcW w:w="2195" w:type="dxa"/>
          </w:tcPr>
          <w:p w14:paraId="45C1C559" w14:textId="77777777" w:rsidR="007B7384" w:rsidRPr="00A808BC" w:rsidRDefault="007B7384" w:rsidP="00DD6D13">
            <w:pPr>
              <w:spacing w:after="120"/>
              <w:rPr>
                <w:color w:val="002060"/>
              </w:rPr>
            </w:pPr>
          </w:p>
        </w:tc>
      </w:tr>
      <w:tr w:rsidR="007B7384" w:rsidRPr="00A808BC" w14:paraId="173422DA" w14:textId="77777777" w:rsidTr="007B7384">
        <w:trPr>
          <w:trHeight w:val="411"/>
        </w:trPr>
        <w:tc>
          <w:tcPr>
            <w:tcW w:w="588" w:type="dxa"/>
          </w:tcPr>
          <w:p w14:paraId="148D5AD1" w14:textId="77777777" w:rsidR="007B7384" w:rsidRPr="00A808BC" w:rsidRDefault="007B7384" w:rsidP="00DD6D13">
            <w:pPr>
              <w:spacing w:after="120"/>
              <w:rPr>
                <w:color w:val="002060"/>
              </w:rPr>
            </w:pPr>
          </w:p>
        </w:tc>
        <w:tc>
          <w:tcPr>
            <w:tcW w:w="2034" w:type="dxa"/>
          </w:tcPr>
          <w:p w14:paraId="0DE1B827" w14:textId="77777777" w:rsidR="007B7384" w:rsidRPr="00A808BC" w:rsidRDefault="007B7384" w:rsidP="00DD6D13">
            <w:pPr>
              <w:spacing w:after="120"/>
              <w:rPr>
                <w:color w:val="002060"/>
              </w:rPr>
            </w:pPr>
          </w:p>
        </w:tc>
        <w:tc>
          <w:tcPr>
            <w:tcW w:w="2140" w:type="dxa"/>
          </w:tcPr>
          <w:p w14:paraId="080DBAA8" w14:textId="77777777" w:rsidR="007B7384" w:rsidRPr="00A808BC" w:rsidRDefault="007B7384" w:rsidP="00DD6D13">
            <w:pPr>
              <w:spacing w:after="120"/>
              <w:rPr>
                <w:color w:val="002060"/>
              </w:rPr>
            </w:pPr>
          </w:p>
        </w:tc>
        <w:tc>
          <w:tcPr>
            <w:tcW w:w="1730" w:type="dxa"/>
          </w:tcPr>
          <w:p w14:paraId="11BE6AA5" w14:textId="77777777" w:rsidR="007B7384" w:rsidRPr="00A808BC" w:rsidRDefault="007B7384" w:rsidP="00DD6D13">
            <w:pPr>
              <w:spacing w:after="120"/>
              <w:rPr>
                <w:color w:val="002060"/>
              </w:rPr>
            </w:pPr>
          </w:p>
        </w:tc>
        <w:tc>
          <w:tcPr>
            <w:tcW w:w="2195" w:type="dxa"/>
          </w:tcPr>
          <w:p w14:paraId="510DE47A" w14:textId="77777777" w:rsidR="007B7384" w:rsidRPr="00A808BC" w:rsidRDefault="007B7384" w:rsidP="00DD6D13">
            <w:pPr>
              <w:spacing w:after="120"/>
              <w:rPr>
                <w:color w:val="002060"/>
              </w:rPr>
            </w:pPr>
          </w:p>
        </w:tc>
      </w:tr>
      <w:tr w:rsidR="007B7384" w:rsidRPr="00A808BC" w14:paraId="1EDC4BD4" w14:textId="77777777" w:rsidTr="007B7384">
        <w:trPr>
          <w:trHeight w:val="411"/>
        </w:trPr>
        <w:tc>
          <w:tcPr>
            <w:tcW w:w="588" w:type="dxa"/>
          </w:tcPr>
          <w:p w14:paraId="4629C316" w14:textId="77777777" w:rsidR="007B7384" w:rsidRPr="00A808BC" w:rsidRDefault="007B7384" w:rsidP="00DD6D13">
            <w:pPr>
              <w:spacing w:after="120"/>
              <w:rPr>
                <w:color w:val="002060"/>
              </w:rPr>
            </w:pPr>
          </w:p>
        </w:tc>
        <w:tc>
          <w:tcPr>
            <w:tcW w:w="2034" w:type="dxa"/>
          </w:tcPr>
          <w:p w14:paraId="4B2DFE2E" w14:textId="77777777" w:rsidR="007B7384" w:rsidRPr="00A808BC" w:rsidRDefault="007B7384" w:rsidP="00DD6D13">
            <w:pPr>
              <w:spacing w:after="120"/>
              <w:rPr>
                <w:color w:val="002060"/>
              </w:rPr>
            </w:pPr>
          </w:p>
        </w:tc>
        <w:tc>
          <w:tcPr>
            <w:tcW w:w="2140" w:type="dxa"/>
          </w:tcPr>
          <w:p w14:paraId="5D77C324" w14:textId="77777777" w:rsidR="007B7384" w:rsidRPr="00A808BC" w:rsidRDefault="007B7384" w:rsidP="00DD6D13">
            <w:pPr>
              <w:spacing w:after="120"/>
              <w:rPr>
                <w:color w:val="002060"/>
              </w:rPr>
            </w:pPr>
          </w:p>
        </w:tc>
        <w:tc>
          <w:tcPr>
            <w:tcW w:w="1730" w:type="dxa"/>
          </w:tcPr>
          <w:p w14:paraId="56863769" w14:textId="77777777" w:rsidR="007B7384" w:rsidRPr="00A808BC" w:rsidRDefault="007B7384" w:rsidP="00DD6D13">
            <w:pPr>
              <w:spacing w:after="120"/>
              <w:rPr>
                <w:color w:val="002060"/>
              </w:rPr>
            </w:pPr>
          </w:p>
        </w:tc>
        <w:tc>
          <w:tcPr>
            <w:tcW w:w="2195" w:type="dxa"/>
          </w:tcPr>
          <w:p w14:paraId="7608903B" w14:textId="77777777" w:rsidR="007B7384" w:rsidRPr="00A808BC" w:rsidRDefault="007B7384" w:rsidP="00DD6D13">
            <w:pPr>
              <w:spacing w:after="120"/>
              <w:rPr>
                <w:color w:val="002060"/>
              </w:rPr>
            </w:pPr>
          </w:p>
        </w:tc>
      </w:tr>
      <w:tr w:rsidR="007B7384" w:rsidRPr="00A808BC" w14:paraId="75F14FEA" w14:textId="77777777" w:rsidTr="007B7384">
        <w:trPr>
          <w:trHeight w:val="411"/>
        </w:trPr>
        <w:tc>
          <w:tcPr>
            <w:tcW w:w="588" w:type="dxa"/>
          </w:tcPr>
          <w:p w14:paraId="0455CE80" w14:textId="77777777" w:rsidR="007B7384" w:rsidRPr="00A808BC" w:rsidRDefault="007B7384" w:rsidP="00DD6D13">
            <w:pPr>
              <w:spacing w:after="120"/>
              <w:rPr>
                <w:color w:val="002060"/>
              </w:rPr>
            </w:pPr>
          </w:p>
        </w:tc>
        <w:tc>
          <w:tcPr>
            <w:tcW w:w="2034" w:type="dxa"/>
          </w:tcPr>
          <w:p w14:paraId="6ADFA6BD" w14:textId="77777777" w:rsidR="007B7384" w:rsidRPr="00A808BC" w:rsidRDefault="007B7384" w:rsidP="00DD6D13">
            <w:pPr>
              <w:spacing w:after="120"/>
              <w:rPr>
                <w:color w:val="002060"/>
              </w:rPr>
            </w:pPr>
          </w:p>
        </w:tc>
        <w:tc>
          <w:tcPr>
            <w:tcW w:w="2140" w:type="dxa"/>
          </w:tcPr>
          <w:p w14:paraId="7C926F4F" w14:textId="77777777" w:rsidR="007B7384" w:rsidRPr="00A808BC" w:rsidRDefault="007B7384" w:rsidP="00DD6D13">
            <w:pPr>
              <w:spacing w:after="120"/>
              <w:rPr>
                <w:color w:val="002060"/>
              </w:rPr>
            </w:pPr>
          </w:p>
        </w:tc>
        <w:tc>
          <w:tcPr>
            <w:tcW w:w="1730" w:type="dxa"/>
          </w:tcPr>
          <w:p w14:paraId="18C514D9" w14:textId="77777777" w:rsidR="007B7384" w:rsidRPr="00A808BC" w:rsidRDefault="007B7384" w:rsidP="00DD6D13">
            <w:pPr>
              <w:spacing w:after="120"/>
              <w:rPr>
                <w:color w:val="002060"/>
              </w:rPr>
            </w:pPr>
          </w:p>
        </w:tc>
        <w:tc>
          <w:tcPr>
            <w:tcW w:w="2195" w:type="dxa"/>
          </w:tcPr>
          <w:p w14:paraId="5BBD9914" w14:textId="77777777" w:rsidR="007B7384" w:rsidRPr="00A808BC" w:rsidRDefault="007B7384" w:rsidP="00DD6D13">
            <w:pPr>
              <w:spacing w:after="120"/>
              <w:rPr>
                <w:color w:val="002060"/>
              </w:rPr>
            </w:pPr>
          </w:p>
        </w:tc>
      </w:tr>
      <w:tr w:rsidR="007B7384" w:rsidRPr="00A808BC" w14:paraId="6F47C698" w14:textId="77777777" w:rsidTr="007B7384">
        <w:trPr>
          <w:trHeight w:val="411"/>
        </w:trPr>
        <w:tc>
          <w:tcPr>
            <w:tcW w:w="588" w:type="dxa"/>
          </w:tcPr>
          <w:p w14:paraId="4593AF01" w14:textId="77777777" w:rsidR="007B7384" w:rsidRPr="00A808BC" w:rsidRDefault="007B7384" w:rsidP="00DD6D13">
            <w:pPr>
              <w:spacing w:after="120"/>
              <w:rPr>
                <w:color w:val="002060"/>
              </w:rPr>
            </w:pPr>
          </w:p>
        </w:tc>
        <w:tc>
          <w:tcPr>
            <w:tcW w:w="2034" w:type="dxa"/>
          </w:tcPr>
          <w:p w14:paraId="4DADA1E3" w14:textId="77777777" w:rsidR="007B7384" w:rsidRPr="00A808BC" w:rsidRDefault="007B7384" w:rsidP="00DD6D13">
            <w:pPr>
              <w:spacing w:after="120"/>
              <w:rPr>
                <w:color w:val="002060"/>
              </w:rPr>
            </w:pPr>
          </w:p>
        </w:tc>
        <w:tc>
          <w:tcPr>
            <w:tcW w:w="2140" w:type="dxa"/>
          </w:tcPr>
          <w:p w14:paraId="3E7F9746" w14:textId="77777777" w:rsidR="007B7384" w:rsidRPr="00A808BC" w:rsidRDefault="007B7384" w:rsidP="00DD6D13">
            <w:pPr>
              <w:spacing w:after="120"/>
              <w:rPr>
                <w:color w:val="002060"/>
              </w:rPr>
            </w:pPr>
          </w:p>
        </w:tc>
        <w:tc>
          <w:tcPr>
            <w:tcW w:w="1730" w:type="dxa"/>
          </w:tcPr>
          <w:p w14:paraId="3FDB235C" w14:textId="77777777" w:rsidR="007B7384" w:rsidRPr="00A808BC" w:rsidRDefault="007B7384" w:rsidP="00DD6D13">
            <w:pPr>
              <w:spacing w:after="120"/>
              <w:rPr>
                <w:color w:val="002060"/>
              </w:rPr>
            </w:pPr>
          </w:p>
        </w:tc>
        <w:tc>
          <w:tcPr>
            <w:tcW w:w="2195" w:type="dxa"/>
          </w:tcPr>
          <w:p w14:paraId="54E84C79" w14:textId="77777777" w:rsidR="007B7384" w:rsidRPr="00A808BC" w:rsidRDefault="007B7384" w:rsidP="00DD6D13">
            <w:pPr>
              <w:spacing w:after="120"/>
              <w:rPr>
                <w:color w:val="002060"/>
              </w:rPr>
            </w:pPr>
          </w:p>
        </w:tc>
      </w:tr>
    </w:tbl>
    <w:p w14:paraId="07465858" w14:textId="77777777" w:rsidR="006B3AA9" w:rsidRPr="006B3AA9" w:rsidRDefault="006B3AA9" w:rsidP="006B3AA9">
      <w:pPr>
        <w:rPr>
          <w:rFonts w:ascii="Arial" w:hAnsi="Arial" w:cs="Arial"/>
          <w:b/>
          <w:bCs/>
        </w:rPr>
      </w:pPr>
    </w:p>
    <w:p w14:paraId="2292F16E" w14:textId="0E684DFE" w:rsidR="007B7384" w:rsidRPr="00230909" w:rsidRDefault="006B3AA9" w:rsidP="007B7384">
      <w:pPr>
        <w:pStyle w:val="Heading3"/>
      </w:pPr>
      <w:bookmarkStart w:id="16" w:name="_Toc42780571"/>
      <w:r w:rsidRPr="006B3AA9">
        <w:t>Identify and Manage Assessment Risks and Their Mitigation</w:t>
      </w:r>
      <w:r w:rsidR="00695867">
        <w:t xml:space="preserve"> &amp; </w:t>
      </w:r>
      <w:r w:rsidRPr="006B3AA9">
        <w:t>Contingency Plans</w:t>
      </w:r>
      <w:bookmarkEnd w:id="16"/>
    </w:p>
    <w:p w14:paraId="6323F2D8" w14:textId="77777777" w:rsidR="007B7384" w:rsidRPr="00A2668D" w:rsidRDefault="007B7384" w:rsidP="00230909">
      <w:pPr>
        <w:ind w:left="720"/>
        <w:rPr>
          <w:i/>
          <w:iCs/>
          <w:color w:val="1F4E79" w:themeColor="accent1" w:themeShade="80"/>
        </w:rPr>
      </w:pPr>
      <w:r w:rsidRPr="00A2668D">
        <w:rPr>
          <w:i/>
          <w:iCs/>
          <w:color w:val="1F4E79" w:themeColor="accent1" w:themeShade="80"/>
        </w:rPr>
        <w:t>This section identifies risks to the success of conducting the Assessment as planned. Assessment plans should include the documentation of multiple risks.</w:t>
      </w:r>
    </w:p>
    <w:tbl>
      <w:tblPr>
        <w:tblStyle w:val="TableGrid"/>
        <w:tblpPr w:leftFromText="180" w:rightFromText="180" w:vertAnchor="text" w:horzAnchor="page" w:tblpX="887" w:tblpY="138"/>
        <w:tblW w:w="10478" w:type="dxa"/>
        <w:tblLook w:val="04A0" w:firstRow="1" w:lastRow="0" w:firstColumn="1" w:lastColumn="0" w:noHBand="0" w:noVBand="1"/>
      </w:tblPr>
      <w:tblGrid>
        <w:gridCol w:w="483"/>
        <w:gridCol w:w="1455"/>
        <w:gridCol w:w="1476"/>
        <w:gridCol w:w="1522"/>
        <w:gridCol w:w="950"/>
        <w:gridCol w:w="1571"/>
        <w:gridCol w:w="1570"/>
        <w:gridCol w:w="1451"/>
      </w:tblGrid>
      <w:tr w:rsidR="00A2668D" w:rsidRPr="0050101E" w14:paraId="4193C9E3" w14:textId="77777777" w:rsidTr="00A2668D">
        <w:trPr>
          <w:trHeight w:val="666"/>
          <w:tblHeader/>
        </w:trPr>
        <w:tc>
          <w:tcPr>
            <w:tcW w:w="446" w:type="dxa"/>
            <w:shd w:val="clear" w:color="auto" w:fill="5B9BD5" w:themeFill="accent1"/>
            <w:vAlign w:val="center"/>
          </w:tcPr>
          <w:p w14:paraId="04091B57" w14:textId="77777777" w:rsidR="00A2668D" w:rsidRPr="003E41BD" w:rsidRDefault="00A2668D" w:rsidP="00A2668D">
            <w:pPr>
              <w:spacing w:after="120"/>
              <w:jc w:val="center"/>
              <w:rPr>
                <w:b/>
                <w:color w:val="FFFFFF" w:themeColor="background1"/>
              </w:rPr>
            </w:pPr>
            <w:r w:rsidRPr="003E41BD">
              <w:rPr>
                <w:b/>
                <w:color w:val="FFFFFF" w:themeColor="background1"/>
              </w:rPr>
              <w:t>ID</w:t>
            </w:r>
          </w:p>
        </w:tc>
        <w:tc>
          <w:tcPr>
            <w:tcW w:w="1487" w:type="dxa"/>
            <w:shd w:val="clear" w:color="auto" w:fill="5B9BD5" w:themeFill="accent1"/>
            <w:vAlign w:val="center"/>
          </w:tcPr>
          <w:p w14:paraId="6C6A8A95" w14:textId="77777777" w:rsidR="00A2668D" w:rsidRPr="003E41BD" w:rsidRDefault="00A2668D" w:rsidP="00A2668D">
            <w:pPr>
              <w:spacing w:after="120"/>
              <w:jc w:val="center"/>
              <w:rPr>
                <w:b/>
                <w:color w:val="FFFFFF" w:themeColor="background1"/>
              </w:rPr>
            </w:pPr>
            <w:r w:rsidRPr="003E41BD">
              <w:rPr>
                <w:b/>
                <w:color w:val="FFFFFF" w:themeColor="background1"/>
              </w:rPr>
              <w:t>Risk Name</w:t>
            </w:r>
          </w:p>
        </w:tc>
        <w:tc>
          <w:tcPr>
            <w:tcW w:w="1491" w:type="dxa"/>
            <w:shd w:val="clear" w:color="auto" w:fill="5B9BD5" w:themeFill="accent1"/>
            <w:vAlign w:val="center"/>
          </w:tcPr>
          <w:p w14:paraId="4E5355E3" w14:textId="77777777" w:rsidR="00A2668D" w:rsidRPr="003E41BD" w:rsidRDefault="00A2668D" w:rsidP="00A2668D">
            <w:pPr>
              <w:spacing w:after="120"/>
              <w:jc w:val="center"/>
              <w:rPr>
                <w:b/>
                <w:color w:val="FFFFFF" w:themeColor="background1"/>
              </w:rPr>
            </w:pPr>
            <w:r w:rsidRPr="003E41BD">
              <w:rPr>
                <w:b/>
                <w:color w:val="FFFFFF" w:themeColor="background1"/>
              </w:rPr>
              <w:t>Risk Category</w:t>
            </w:r>
          </w:p>
        </w:tc>
        <w:tc>
          <w:tcPr>
            <w:tcW w:w="1528" w:type="dxa"/>
            <w:shd w:val="clear" w:color="auto" w:fill="5B9BD5" w:themeFill="accent1"/>
            <w:vAlign w:val="center"/>
          </w:tcPr>
          <w:p w14:paraId="6E12C4B2" w14:textId="77777777" w:rsidR="00A2668D" w:rsidRPr="003E41BD" w:rsidRDefault="00A2668D" w:rsidP="00A2668D">
            <w:pPr>
              <w:spacing w:after="120"/>
              <w:jc w:val="center"/>
              <w:rPr>
                <w:b/>
                <w:color w:val="FFFFFF" w:themeColor="background1"/>
              </w:rPr>
            </w:pPr>
            <w:r w:rsidRPr="003E41BD">
              <w:rPr>
                <w:b/>
                <w:color w:val="FFFFFF" w:themeColor="background1"/>
              </w:rPr>
              <w:t>Risk Description</w:t>
            </w:r>
          </w:p>
        </w:tc>
        <w:tc>
          <w:tcPr>
            <w:tcW w:w="880" w:type="dxa"/>
            <w:shd w:val="clear" w:color="auto" w:fill="5B9BD5" w:themeFill="accent1"/>
            <w:vAlign w:val="center"/>
          </w:tcPr>
          <w:p w14:paraId="6110DBB2" w14:textId="77777777" w:rsidR="00A2668D" w:rsidRPr="003E41BD" w:rsidRDefault="00A2668D" w:rsidP="00A2668D">
            <w:pPr>
              <w:spacing w:after="120"/>
              <w:jc w:val="center"/>
              <w:rPr>
                <w:b/>
                <w:color w:val="FFFFFF" w:themeColor="background1"/>
              </w:rPr>
            </w:pPr>
            <w:r w:rsidRPr="003E41BD">
              <w:rPr>
                <w:b/>
                <w:color w:val="FFFFFF" w:themeColor="background1"/>
              </w:rPr>
              <w:t>Risk Impact</w:t>
            </w:r>
          </w:p>
        </w:tc>
        <w:tc>
          <w:tcPr>
            <w:tcW w:w="1583" w:type="dxa"/>
            <w:shd w:val="clear" w:color="auto" w:fill="5B9BD5" w:themeFill="accent1"/>
          </w:tcPr>
          <w:p w14:paraId="5EC91F64" w14:textId="77777777" w:rsidR="00A2668D" w:rsidRPr="003E41BD" w:rsidRDefault="00A2668D" w:rsidP="00A2668D">
            <w:pPr>
              <w:spacing w:after="12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Likelihood</w:t>
            </w:r>
          </w:p>
        </w:tc>
        <w:tc>
          <w:tcPr>
            <w:tcW w:w="1583" w:type="dxa"/>
            <w:shd w:val="clear" w:color="auto" w:fill="5B9BD5" w:themeFill="accent1"/>
            <w:vAlign w:val="center"/>
          </w:tcPr>
          <w:p w14:paraId="64C63676" w14:textId="77777777" w:rsidR="00A2668D" w:rsidRPr="003E41BD" w:rsidRDefault="00A2668D" w:rsidP="00A2668D">
            <w:pPr>
              <w:spacing w:after="120"/>
              <w:jc w:val="center"/>
              <w:rPr>
                <w:b/>
                <w:color w:val="FFFFFF" w:themeColor="background1"/>
              </w:rPr>
            </w:pPr>
            <w:r w:rsidRPr="003E41BD">
              <w:rPr>
                <w:b/>
                <w:color w:val="FFFFFF" w:themeColor="background1"/>
              </w:rPr>
              <w:t xml:space="preserve">Risk Mitigation </w:t>
            </w:r>
          </w:p>
        </w:tc>
        <w:tc>
          <w:tcPr>
            <w:tcW w:w="1480" w:type="dxa"/>
            <w:shd w:val="clear" w:color="auto" w:fill="5B9BD5" w:themeFill="accent1"/>
            <w:vAlign w:val="center"/>
          </w:tcPr>
          <w:p w14:paraId="232445BB" w14:textId="77777777" w:rsidR="00A2668D" w:rsidRPr="003E41BD" w:rsidRDefault="00A2668D" w:rsidP="00A2668D">
            <w:pPr>
              <w:spacing w:after="120"/>
              <w:jc w:val="center"/>
              <w:rPr>
                <w:b/>
                <w:color w:val="FFFFFF" w:themeColor="background1"/>
              </w:rPr>
            </w:pPr>
            <w:r w:rsidRPr="003E41BD">
              <w:rPr>
                <w:b/>
                <w:color w:val="FFFFFF" w:themeColor="background1"/>
              </w:rPr>
              <w:t>Risk Status</w:t>
            </w:r>
          </w:p>
        </w:tc>
      </w:tr>
      <w:tr w:rsidR="00A2668D" w:rsidRPr="00A808BC" w14:paraId="231D2D87" w14:textId="77777777" w:rsidTr="00A2668D">
        <w:trPr>
          <w:trHeight w:val="392"/>
        </w:trPr>
        <w:tc>
          <w:tcPr>
            <w:tcW w:w="446" w:type="dxa"/>
          </w:tcPr>
          <w:p w14:paraId="5DB4D0B8" w14:textId="77777777" w:rsidR="00A2668D" w:rsidRPr="00A808BC" w:rsidRDefault="00A2668D" w:rsidP="00A2668D">
            <w:pPr>
              <w:spacing w:after="120"/>
              <w:rPr>
                <w:color w:val="002060"/>
              </w:rPr>
            </w:pPr>
          </w:p>
        </w:tc>
        <w:tc>
          <w:tcPr>
            <w:tcW w:w="1487" w:type="dxa"/>
          </w:tcPr>
          <w:p w14:paraId="7CB81914" w14:textId="77777777" w:rsidR="00A2668D" w:rsidRPr="00A808BC" w:rsidRDefault="00A2668D" w:rsidP="00A2668D">
            <w:pPr>
              <w:spacing w:after="120"/>
              <w:rPr>
                <w:color w:val="002060"/>
              </w:rPr>
            </w:pPr>
          </w:p>
        </w:tc>
        <w:tc>
          <w:tcPr>
            <w:tcW w:w="1491" w:type="dxa"/>
          </w:tcPr>
          <w:p w14:paraId="3DA7063B" w14:textId="77777777" w:rsidR="00A2668D" w:rsidRPr="00A808BC" w:rsidRDefault="00A2668D" w:rsidP="00A2668D">
            <w:pPr>
              <w:spacing w:after="120"/>
              <w:rPr>
                <w:color w:val="002060"/>
              </w:rPr>
            </w:pPr>
          </w:p>
        </w:tc>
        <w:tc>
          <w:tcPr>
            <w:tcW w:w="1528" w:type="dxa"/>
          </w:tcPr>
          <w:p w14:paraId="4BA6E9E9" w14:textId="77777777" w:rsidR="00A2668D" w:rsidRPr="00A808BC" w:rsidRDefault="00A2668D" w:rsidP="00A2668D">
            <w:pPr>
              <w:spacing w:after="120"/>
              <w:rPr>
                <w:color w:val="002060"/>
              </w:rPr>
            </w:pPr>
          </w:p>
        </w:tc>
        <w:tc>
          <w:tcPr>
            <w:tcW w:w="880" w:type="dxa"/>
          </w:tcPr>
          <w:p w14:paraId="5D687FBC" w14:textId="77777777" w:rsidR="00A2668D" w:rsidRPr="00A808BC" w:rsidRDefault="00A2668D" w:rsidP="00A2668D">
            <w:pPr>
              <w:spacing w:after="120"/>
              <w:rPr>
                <w:color w:val="002060"/>
              </w:rPr>
            </w:pPr>
          </w:p>
        </w:tc>
        <w:tc>
          <w:tcPr>
            <w:tcW w:w="1583" w:type="dxa"/>
          </w:tcPr>
          <w:p w14:paraId="0CF94550" w14:textId="77777777" w:rsidR="00A2668D" w:rsidRPr="00A808BC" w:rsidRDefault="00A2668D" w:rsidP="00A2668D">
            <w:pPr>
              <w:spacing w:after="120"/>
              <w:rPr>
                <w:color w:val="002060"/>
              </w:rPr>
            </w:pPr>
          </w:p>
        </w:tc>
        <w:tc>
          <w:tcPr>
            <w:tcW w:w="1583" w:type="dxa"/>
          </w:tcPr>
          <w:p w14:paraId="51E4C4C2" w14:textId="77777777" w:rsidR="00A2668D" w:rsidRPr="00A808BC" w:rsidRDefault="00A2668D" w:rsidP="00A2668D">
            <w:pPr>
              <w:spacing w:after="120"/>
              <w:rPr>
                <w:color w:val="002060"/>
              </w:rPr>
            </w:pPr>
          </w:p>
        </w:tc>
        <w:tc>
          <w:tcPr>
            <w:tcW w:w="1480" w:type="dxa"/>
          </w:tcPr>
          <w:p w14:paraId="505D373E" w14:textId="77777777" w:rsidR="00A2668D" w:rsidRPr="00A808BC" w:rsidRDefault="00A2668D" w:rsidP="00A2668D">
            <w:pPr>
              <w:spacing w:after="120"/>
              <w:rPr>
                <w:color w:val="002060"/>
              </w:rPr>
            </w:pPr>
          </w:p>
        </w:tc>
      </w:tr>
      <w:tr w:rsidR="00A2668D" w:rsidRPr="00A808BC" w14:paraId="2AFAD2F1" w14:textId="77777777" w:rsidTr="00A2668D">
        <w:trPr>
          <w:trHeight w:val="380"/>
        </w:trPr>
        <w:tc>
          <w:tcPr>
            <w:tcW w:w="446" w:type="dxa"/>
          </w:tcPr>
          <w:p w14:paraId="31684C04" w14:textId="77777777" w:rsidR="00A2668D" w:rsidRPr="00A808BC" w:rsidRDefault="00A2668D" w:rsidP="00A2668D">
            <w:pPr>
              <w:spacing w:after="120"/>
              <w:rPr>
                <w:color w:val="002060"/>
              </w:rPr>
            </w:pPr>
          </w:p>
        </w:tc>
        <w:tc>
          <w:tcPr>
            <w:tcW w:w="1487" w:type="dxa"/>
          </w:tcPr>
          <w:p w14:paraId="0939033B" w14:textId="77777777" w:rsidR="00A2668D" w:rsidRPr="00A808BC" w:rsidRDefault="00A2668D" w:rsidP="00A2668D">
            <w:pPr>
              <w:spacing w:after="120"/>
              <w:rPr>
                <w:color w:val="002060"/>
              </w:rPr>
            </w:pPr>
          </w:p>
        </w:tc>
        <w:tc>
          <w:tcPr>
            <w:tcW w:w="1491" w:type="dxa"/>
          </w:tcPr>
          <w:p w14:paraId="6B3DB6BD" w14:textId="77777777" w:rsidR="00A2668D" w:rsidRPr="00A808BC" w:rsidRDefault="00A2668D" w:rsidP="00A2668D">
            <w:pPr>
              <w:spacing w:after="120"/>
              <w:rPr>
                <w:color w:val="002060"/>
              </w:rPr>
            </w:pPr>
          </w:p>
        </w:tc>
        <w:tc>
          <w:tcPr>
            <w:tcW w:w="1528" w:type="dxa"/>
          </w:tcPr>
          <w:p w14:paraId="3998555D" w14:textId="77777777" w:rsidR="00A2668D" w:rsidRPr="00A808BC" w:rsidRDefault="00A2668D" w:rsidP="00A2668D">
            <w:pPr>
              <w:spacing w:after="120"/>
              <w:rPr>
                <w:color w:val="002060"/>
              </w:rPr>
            </w:pPr>
          </w:p>
        </w:tc>
        <w:tc>
          <w:tcPr>
            <w:tcW w:w="880" w:type="dxa"/>
          </w:tcPr>
          <w:p w14:paraId="240FAF6C" w14:textId="77777777" w:rsidR="00A2668D" w:rsidRPr="00A808BC" w:rsidRDefault="00A2668D" w:rsidP="00A2668D">
            <w:pPr>
              <w:spacing w:after="120"/>
              <w:rPr>
                <w:color w:val="002060"/>
              </w:rPr>
            </w:pPr>
          </w:p>
        </w:tc>
        <w:tc>
          <w:tcPr>
            <w:tcW w:w="1583" w:type="dxa"/>
          </w:tcPr>
          <w:p w14:paraId="08C98586" w14:textId="77777777" w:rsidR="00A2668D" w:rsidRPr="00A808BC" w:rsidRDefault="00A2668D" w:rsidP="00A2668D">
            <w:pPr>
              <w:spacing w:after="120"/>
              <w:rPr>
                <w:color w:val="002060"/>
              </w:rPr>
            </w:pPr>
          </w:p>
        </w:tc>
        <w:tc>
          <w:tcPr>
            <w:tcW w:w="1583" w:type="dxa"/>
          </w:tcPr>
          <w:p w14:paraId="36141D81" w14:textId="77777777" w:rsidR="00A2668D" w:rsidRPr="00A808BC" w:rsidRDefault="00A2668D" w:rsidP="00A2668D">
            <w:pPr>
              <w:spacing w:after="120"/>
              <w:rPr>
                <w:color w:val="002060"/>
              </w:rPr>
            </w:pPr>
          </w:p>
        </w:tc>
        <w:tc>
          <w:tcPr>
            <w:tcW w:w="1480" w:type="dxa"/>
          </w:tcPr>
          <w:p w14:paraId="3CBC9DB4" w14:textId="77777777" w:rsidR="00A2668D" w:rsidRPr="00A808BC" w:rsidRDefault="00A2668D" w:rsidP="00A2668D">
            <w:pPr>
              <w:spacing w:after="120"/>
              <w:rPr>
                <w:color w:val="002060"/>
              </w:rPr>
            </w:pPr>
          </w:p>
        </w:tc>
      </w:tr>
      <w:tr w:rsidR="00A2668D" w:rsidRPr="00A808BC" w14:paraId="7FC59AAF" w14:textId="77777777" w:rsidTr="00A2668D">
        <w:trPr>
          <w:trHeight w:val="392"/>
        </w:trPr>
        <w:tc>
          <w:tcPr>
            <w:tcW w:w="446" w:type="dxa"/>
          </w:tcPr>
          <w:p w14:paraId="737B2524" w14:textId="77777777" w:rsidR="00A2668D" w:rsidRPr="00A808BC" w:rsidRDefault="00A2668D" w:rsidP="00A2668D">
            <w:pPr>
              <w:spacing w:after="120"/>
              <w:rPr>
                <w:color w:val="002060"/>
              </w:rPr>
            </w:pPr>
          </w:p>
        </w:tc>
        <w:tc>
          <w:tcPr>
            <w:tcW w:w="1487" w:type="dxa"/>
          </w:tcPr>
          <w:p w14:paraId="564CBBC1" w14:textId="77777777" w:rsidR="00A2668D" w:rsidRPr="00A808BC" w:rsidRDefault="00A2668D" w:rsidP="00A2668D">
            <w:pPr>
              <w:spacing w:after="120"/>
              <w:rPr>
                <w:color w:val="002060"/>
              </w:rPr>
            </w:pPr>
          </w:p>
        </w:tc>
        <w:tc>
          <w:tcPr>
            <w:tcW w:w="1491" w:type="dxa"/>
          </w:tcPr>
          <w:p w14:paraId="58CBC7AF" w14:textId="77777777" w:rsidR="00A2668D" w:rsidRPr="00A808BC" w:rsidRDefault="00A2668D" w:rsidP="00A2668D">
            <w:pPr>
              <w:spacing w:after="120"/>
              <w:rPr>
                <w:color w:val="002060"/>
              </w:rPr>
            </w:pPr>
          </w:p>
        </w:tc>
        <w:tc>
          <w:tcPr>
            <w:tcW w:w="1528" w:type="dxa"/>
          </w:tcPr>
          <w:p w14:paraId="1CB865FC" w14:textId="77777777" w:rsidR="00A2668D" w:rsidRPr="00A808BC" w:rsidRDefault="00A2668D" w:rsidP="00A2668D">
            <w:pPr>
              <w:spacing w:after="120"/>
              <w:rPr>
                <w:color w:val="002060"/>
              </w:rPr>
            </w:pPr>
          </w:p>
        </w:tc>
        <w:tc>
          <w:tcPr>
            <w:tcW w:w="880" w:type="dxa"/>
          </w:tcPr>
          <w:p w14:paraId="692D2D1E" w14:textId="77777777" w:rsidR="00A2668D" w:rsidRPr="00A808BC" w:rsidRDefault="00A2668D" w:rsidP="00A2668D">
            <w:pPr>
              <w:spacing w:after="120"/>
              <w:rPr>
                <w:color w:val="002060"/>
              </w:rPr>
            </w:pPr>
          </w:p>
        </w:tc>
        <w:tc>
          <w:tcPr>
            <w:tcW w:w="1583" w:type="dxa"/>
          </w:tcPr>
          <w:p w14:paraId="0528B710" w14:textId="77777777" w:rsidR="00A2668D" w:rsidRPr="00A808BC" w:rsidRDefault="00A2668D" w:rsidP="00A2668D">
            <w:pPr>
              <w:spacing w:after="120"/>
              <w:rPr>
                <w:color w:val="002060"/>
              </w:rPr>
            </w:pPr>
          </w:p>
        </w:tc>
        <w:tc>
          <w:tcPr>
            <w:tcW w:w="1583" w:type="dxa"/>
          </w:tcPr>
          <w:p w14:paraId="06038827" w14:textId="77777777" w:rsidR="00A2668D" w:rsidRPr="00A808BC" w:rsidRDefault="00A2668D" w:rsidP="00A2668D">
            <w:pPr>
              <w:spacing w:after="120"/>
              <w:rPr>
                <w:color w:val="002060"/>
              </w:rPr>
            </w:pPr>
          </w:p>
        </w:tc>
        <w:tc>
          <w:tcPr>
            <w:tcW w:w="1480" w:type="dxa"/>
          </w:tcPr>
          <w:p w14:paraId="508B0181" w14:textId="77777777" w:rsidR="00A2668D" w:rsidRPr="00A808BC" w:rsidRDefault="00A2668D" w:rsidP="00A2668D">
            <w:pPr>
              <w:spacing w:after="120"/>
              <w:rPr>
                <w:color w:val="002060"/>
              </w:rPr>
            </w:pPr>
          </w:p>
        </w:tc>
      </w:tr>
      <w:tr w:rsidR="00A2668D" w:rsidRPr="00A808BC" w14:paraId="405FEE63" w14:textId="77777777" w:rsidTr="00A2668D">
        <w:trPr>
          <w:trHeight w:val="392"/>
        </w:trPr>
        <w:tc>
          <w:tcPr>
            <w:tcW w:w="446" w:type="dxa"/>
          </w:tcPr>
          <w:p w14:paraId="5ACC3032" w14:textId="77777777" w:rsidR="00A2668D" w:rsidRPr="00A808BC" w:rsidRDefault="00A2668D" w:rsidP="00A2668D">
            <w:pPr>
              <w:spacing w:after="120"/>
              <w:rPr>
                <w:color w:val="002060"/>
              </w:rPr>
            </w:pPr>
          </w:p>
        </w:tc>
        <w:tc>
          <w:tcPr>
            <w:tcW w:w="1487" w:type="dxa"/>
          </w:tcPr>
          <w:p w14:paraId="6661DB7B" w14:textId="77777777" w:rsidR="00A2668D" w:rsidRPr="00A808BC" w:rsidRDefault="00A2668D" w:rsidP="00A2668D">
            <w:pPr>
              <w:spacing w:after="120"/>
              <w:rPr>
                <w:color w:val="002060"/>
              </w:rPr>
            </w:pPr>
          </w:p>
        </w:tc>
        <w:tc>
          <w:tcPr>
            <w:tcW w:w="1491" w:type="dxa"/>
          </w:tcPr>
          <w:p w14:paraId="532DFE69" w14:textId="77777777" w:rsidR="00A2668D" w:rsidRPr="00A808BC" w:rsidRDefault="00A2668D" w:rsidP="00A2668D">
            <w:pPr>
              <w:spacing w:after="120"/>
              <w:rPr>
                <w:color w:val="002060"/>
              </w:rPr>
            </w:pPr>
          </w:p>
        </w:tc>
        <w:tc>
          <w:tcPr>
            <w:tcW w:w="1528" w:type="dxa"/>
          </w:tcPr>
          <w:p w14:paraId="2685DE3C" w14:textId="77777777" w:rsidR="00A2668D" w:rsidRPr="00A808BC" w:rsidRDefault="00A2668D" w:rsidP="00A2668D">
            <w:pPr>
              <w:spacing w:after="120"/>
              <w:rPr>
                <w:color w:val="002060"/>
              </w:rPr>
            </w:pPr>
          </w:p>
        </w:tc>
        <w:tc>
          <w:tcPr>
            <w:tcW w:w="880" w:type="dxa"/>
          </w:tcPr>
          <w:p w14:paraId="78AB6056" w14:textId="77777777" w:rsidR="00A2668D" w:rsidRPr="00A808BC" w:rsidRDefault="00A2668D" w:rsidP="00A2668D">
            <w:pPr>
              <w:spacing w:after="120"/>
              <w:rPr>
                <w:color w:val="002060"/>
              </w:rPr>
            </w:pPr>
          </w:p>
        </w:tc>
        <w:tc>
          <w:tcPr>
            <w:tcW w:w="1583" w:type="dxa"/>
          </w:tcPr>
          <w:p w14:paraId="619BBA74" w14:textId="77777777" w:rsidR="00A2668D" w:rsidRPr="00A808BC" w:rsidRDefault="00A2668D" w:rsidP="00A2668D">
            <w:pPr>
              <w:spacing w:after="120"/>
              <w:rPr>
                <w:color w:val="002060"/>
              </w:rPr>
            </w:pPr>
          </w:p>
        </w:tc>
        <w:tc>
          <w:tcPr>
            <w:tcW w:w="1583" w:type="dxa"/>
          </w:tcPr>
          <w:p w14:paraId="2E4CCDAE" w14:textId="77777777" w:rsidR="00A2668D" w:rsidRPr="00A808BC" w:rsidRDefault="00A2668D" w:rsidP="00A2668D">
            <w:pPr>
              <w:spacing w:after="120"/>
              <w:rPr>
                <w:color w:val="002060"/>
              </w:rPr>
            </w:pPr>
          </w:p>
        </w:tc>
        <w:tc>
          <w:tcPr>
            <w:tcW w:w="1480" w:type="dxa"/>
          </w:tcPr>
          <w:p w14:paraId="537B685F" w14:textId="77777777" w:rsidR="00A2668D" w:rsidRPr="00A808BC" w:rsidRDefault="00A2668D" w:rsidP="00A2668D">
            <w:pPr>
              <w:spacing w:after="120"/>
              <w:rPr>
                <w:color w:val="002060"/>
              </w:rPr>
            </w:pPr>
          </w:p>
        </w:tc>
      </w:tr>
      <w:tr w:rsidR="00A2668D" w:rsidRPr="00A808BC" w14:paraId="6EDACA2B" w14:textId="77777777" w:rsidTr="00A2668D">
        <w:trPr>
          <w:trHeight w:val="392"/>
        </w:trPr>
        <w:tc>
          <w:tcPr>
            <w:tcW w:w="446" w:type="dxa"/>
          </w:tcPr>
          <w:p w14:paraId="3B4918B1" w14:textId="77777777" w:rsidR="00A2668D" w:rsidRPr="00A808BC" w:rsidRDefault="00A2668D" w:rsidP="00A2668D">
            <w:pPr>
              <w:spacing w:after="120"/>
              <w:rPr>
                <w:color w:val="002060"/>
              </w:rPr>
            </w:pPr>
          </w:p>
        </w:tc>
        <w:tc>
          <w:tcPr>
            <w:tcW w:w="1487" w:type="dxa"/>
          </w:tcPr>
          <w:p w14:paraId="7E451823" w14:textId="77777777" w:rsidR="00A2668D" w:rsidRPr="00A808BC" w:rsidRDefault="00A2668D" w:rsidP="00A2668D">
            <w:pPr>
              <w:spacing w:after="120"/>
              <w:rPr>
                <w:color w:val="002060"/>
              </w:rPr>
            </w:pPr>
          </w:p>
        </w:tc>
        <w:tc>
          <w:tcPr>
            <w:tcW w:w="1491" w:type="dxa"/>
          </w:tcPr>
          <w:p w14:paraId="3BBBEEC0" w14:textId="77777777" w:rsidR="00A2668D" w:rsidRPr="00A808BC" w:rsidRDefault="00A2668D" w:rsidP="00A2668D">
            <w:pPr>
              <w:spacing w:after="120"/>
              <w:rPr>
                <w:color w:val="002060"/>
              </w:rPr>
            </w:pPr>
          </w:p>
        </w:tc>
        <w:tc>
          <w:tcPr>
            <w:tcW w:w="1528" w:type="dxa"/>
          </w:tcPr>
          <w:p w14:paraId="33C3154A" w14:textId="77777777" w:rsidR="00A2668D" w:rsidRPr="00A808BC" w:rsidRDefault="00A2668D" w:rsidP="00A2668D">
            <w:pPr>
              <w:spacing w:after="120"/>
              <w:rPr>
                <w:color w:val="002060"/>
              </w:rPr>
            </w:pPr>
          </w:p>
        </w:tc>
        <w:tc>
          <w:tcPr>
            <w:tcW w:w="880" w:type="dxa"/>
          </w:tcPr>
          <w:p w14:paraId="5E14940B" w14:textId="77777777" w:rsidR="00A2668D" w:rsidRPr="00A808BC" w:rsidRDefault="00A2668D" w:rsidP="00A2668D">
            <w:pPr>
              <w:spacing w:after="120"/>
              <w:rPr>
                <w:color w:val="002060"/>
              </w:rPr>
            </w:pPr>
          </w:p>
        </w:tc>
        <w:tc>
          <w:tcPr>
            <w:tcW w:w="1583" w:type="dxa"/>
          </w:tcPr>
          <w:p w14:paraId="568053DE" w14:textId="77777777" w:rsidR="00A2668D" w:rsidRPr="00A808BC" w:rsidRDefault="00A2668D" w:rsidP="00A2668D">
            <w:pPr>
              <w:spacing w:after="120"/>
              <w:rPr>
                <w:color w:val="002060"/>
              </w:rPr>
            </w:pPr>
          </w:p>
        </w:tc>
        <w:tc>
          <w:tcPr>
            <w:tcW w:w="1583" w:type="dxa"/>
          </w:tcPr>
          <w:p w14:paraId="141E5EBE" w14:textId="77777777" w:rsidR="00A2668D" w:rsidRPr="00A808BC" w:rsidRDefault="00A2668D" w:rsidP="00A2668D">
            <w:pPr>
              <w:spacing w:after="120"/>
              <w:rPr>
                <w:color w:val="002060"/>
              </w:rPr>
            </w:pPr>
          </w:p>
        </w:tc>
        <w:tc>
          <w:tcPr>
            <w:tcW w:w="1480" w:type="dxa"/>
          </w:tcPr>
          <w:p w14:paraId="6C25527F" w14:textId="77777777" w:rsidR="00A2668D" w:rsidRPr="00A808BC" w:rsidRDefault="00A2668D" w:rsidP="00A2668D">
            <w:pPr>
              <w:spacing w:after="120"/>
              <w:rPr>
                <w:color w:val="002060"/>
              </w:rPr>
            </w:pPr>
          </w:p>
        </w:tc>
      </w:tr>
    </w:tbl>
    <w:p w14:paraId="0FC303B2" w14:textId="5A02253D" w:rsidR="006B3AA9" w:rsidRDefault="006B3AA9" w:rsidP="006B3AA9">
      <w:pPr>
        <w:rPr>
          <w:rFonts w:ascii="Arial" w:hAnsi="Arial" w:cs="Arial"/>
          <w:b/>
          <w:bCs/>
        </w:rPr>
      </w:pPr>
    </w:p>
    <w:p w14:paraId="39F0BACC" w14:textId="3DC4DDD4" w:rsidR="001A0BFE" w:rsidRPr="001A0BFE" w:rsidRDefault="00EB166C" w:rsidP="001A0BFE">
      <w:pPr>
        <w:pStyle w:val="Heading2"/>
        <w:rPr>
          <w:rFonts w:asciiTheme="minorHAnsi" w:hAnsiTheme="minorHAnsi" w:cstheme="minorHAnsi"/>
          <w:b w:val="0"/>
          <w:bCs/>
          <w:sz w:val="24"/>
          <w:szCs w:val="24"/>
        </w:rPr>
      </w:pPr>
      <w:bookmarkStart w:id="17" w:name="_Toc42780572"/>
      <w:r w:rsidRPr="001A0BFE">
        <w:rPr>
          <w:rFonts w:asciiTheme="minorHAnsi" w:hAnsiTheme="minorHAnsi" w:cstheme="minorHAnsi"/>
          <w:b w:val="0"/>
          <w:bCs/>
          <w:sz w:val="24"/>
          <w:szCs w:val="24"/>
        </w:rPr>
        <w:t>Verify Readiness to Conduct Assessment</w:t>
      </w:r>
      <w:bookmarkEnd w:id="17"/>
    </w:p>
    <w:p w14:paraId="03142F32" w14:textId="0EBC0D82" w:rsidR="00695867" w:rsidRDefault="00EB166C" w:rsidP="00EB166C">
      <w:pPr>
        <w:rPr>
          <w:rFonts w:ascii="Arial" w:hAnsi="Arial" w:cs="Arial"/>
          <w:i/>
          <w:iCs/>
          <w:color w:val="1F4E79" w:themeColor="accent1" w:themeShade="80"/>
        </w:rPr>
      </w:pPr>
      <w:r w:rsidRPr="00695867">
        <w:rPr>
          <w:rFonts w:ascii="Arial" w:hAnsi="Arial" w:cs="Arial"/>
          <w:i/>
          <w:iCs/>
          <w:color w:val="1F4E79" w:themeColor="accent1" w:themeShade="80"/>
        </w:rPr>
        <w:t>Verifies the readiness of the OSC, the assessment team, OE, logistics, risks, etc.</w:t>
      </w:r>
    </w:p>
    <w:p w14:paraId="2916D35F" w14:textId="447EDD97" w:rsidR="00695867" w:rsidRDefault="00695867" w:rsidP="00EB166C">
      <w:pPr>
        <w:rPr>
          <w:rFonts w:ascii="Arial" w:hAnsi="Arial" w:cs="Arial"/>
          <w:b/>
          <w:bCs/>
          <w:i/>
          <w:iCs/>
          <w:color w:val="1F4E79" w:themeColor="accent1" w:themeShade="80"/>
        </w:rPr>
      </w:pPr>
    </w:p>
    <w:p w14:paraId="68598D50" w14:textId="36FD9976" w:rsidR="00C9703C" w:rsidRPr="001A0BFE" w:rsidRDefault="007B7384" w:rsidP="001A0BFE">
      <w:pPr>
        <w:pStyle w:val="Heading3"/>
      </w:pPr>
      <w:bookmarkStart w:id="18" w:name="_Toc42780573"/>
      <w:r w:rsidRPr="001A0BFE">
        <w:rPr>
          <w:rStyle w:val="Heading3Char"/>
          <w:rFonts w:eastAsiaTheme="majorEastAsia"/>
        </w:rPr>
        <w:t>Prepare/Train Assessment Team</w:t>
      </w:r>
      <w:bookmarkEnd w:id="18"/>
    </w:p>
    <w:p w14:paraId="35FD60BA" w14:textId="6BB7B2DC" w:rsidR="00C9703C" w:rsidRPr="001A0BFE" w:rsidRDefault="0094230F" w:rsidP="00C9703C">
      <w:pPr>
        <w:rPr>
          <w:i/>
          <w:iCs/>
          <w:color w:val="1F4E79" w:themeColor="accent1" w:themeShade="80"/>
        </w:rPr>
      </w:pPr>
      <w:r w:rsidRPr="001A0BFE">
        <w:rPr>
          <w:i/>
          <w:iCs/>
          <w:color w:val="1F4E79" w:themeColor="accent1" w:themeShade="80"/>
        </w:rPr>
        <w:t>In this section describe the type oi training that will be delivered that describes the assessment process, set assessment team expectations and commitments.</w:t>
      </w:r>
    </w:p>
    <w:p w14:paraId="30B14449" w14:textId="77777777" w:rsidR="001A0BFE" w:rsidRPr="008B5341" w:rsidRDefault="001A0BFE" w:rsidP="00C9703C">
      <w:pPr>
        <w:rPr>
          <w:color w:val="000000" w:themeColor="text1"/>
        </w:rPr>
      </w:pPr>
    </w:p>
    <w:p w14:paraId="2F827EE5" w14:textId="0E8F5735" w:rsidR="007B7384" w:rsidRPr="00B51E37" w:rsidRDefault="00C9703C" w:rsidP="001A0BFE">
      <w:pPr>
        <w:pStyle w:val="Heading3"/>
        <w:rPr>
          <w:rFonts w:ascii="Arial" w:hAnsi="Arial"/>
        </w:rPr>
      </w:pPr>
      <w:bookmarkStart w:id="19" w:name="_Toc42780574"/>
      <w:r w:rsidRPr="001A0BFE">
        <w:t>Identify, obtain, inventory, and verify OE</w:t>
      </w:r>
      <w:bookmarkEnd w:id="19"/>
    </w:p>
    <w:p w14:paraId="048CA2B8" w14:textId="5D1A9CEC" w:rsidR="001A0BFE" w:rsidRPr="00695867" w:rsidRDefault="0094230F" w:rsidP="00910E07">
      <w:pPr>
        <w:ind w:firstLine="720"/>
        <w:rPr>
          <w:rFonts w:ascii="Arial" w:hAnsi="Arial" w:cs="Arial"/>
          <w:i/>
          <w:iCs/>
          <w:color w:val="1F4E79" w:themeColor="accent1" w:themeShade="80"/>
        </w:rPr>
      </w:pPr>
      <w:r w:rsidRPr="00695867">
        <w:rPr>
          <w:rFonts w:ascii="Arial" w:hAnsi="Arial" w:cs="Arial"/>
          <w:i/>
          <w:iCs/>
          <w:color w:val="1F4E79" w:themeColor="accent1" w:themeShade="80"/>
        </w:rPr>
        <w:t xml:space="preserve">In this section describe </w:t>
      </w:r>
      <w:r w:rsidR="008B5341" w:rsidRPr="00695867">
        <w:rPr>
          <w:rFonts w:ascii="Arial" w:hAnsi="Arial" w:cs="Arial"/>
          <w:i/>
          <w:iCs/>
          <w:color w:val="1F4E79" w:themeColor="accent1" w:themeShade="80"/>
        </w:rPr>
        <w:t>the format for identifying the collection and maintenance of OE.</w:t>
      </w:r>
    </w:p>
    <w:p w14:paraId="20A9747C" w14:textId="489A4F06" w:rsidR="001A0BFE" w:rsidRPr="00910E07" w:rsidRDefault="00C9703C" w:rsidP="00D80AFE">
      <w:pPr>
        <w:pStyle w:val="Heading3"/>
        <w:rPr>
          <w:rFonts w:asciiTheme="minorHAnsi" w:hAnsiTheme="minorHAnsi" w:cstheme="minorHAnsi"/>
        </w:rPr>
      </w:pPr>
      <w:bookmarkStart w:id="20" w:name="_Toc42780575"/>
      <w:r w:rsidRPr="001A0BFE">
        <w:rPr>
          <w:rFonts w:asciiTheme="minorHAnsi" w:hAnsiTheme="minorHAnsi" w:cstheme="minorHAnsi"/>
        </w:rPr>
        <w:lastRenderedPageBreak/>
        <w:t xml:space="preserve">Perform </w:t>
      </w:r>
      <w:r w:rsidR="00695867" w:rsidRPr="001A0BFE">
        <w:rPr>
          <w:rFonts w:asciiTheme="minorHAnsi" w:hAnsiTheme="minorHAnsi" w:cstheme="minorHAnsi"/>
        </w:rPr>
        <w:t>Certification Assessment Readiness Review</w:t>
      </w:r>
      <w:r w:rsidR="001A0BFE" w:rsidRPr="001A0BFE">
        <w:rPr>
          <w:rFonts w:asciiTheme="minorHAnsi" w:hAnsiTheme="minorHAnsi" w:cstheme="minorHAnsi"/>
        </w:rPr>
        <w:t xml:space="preserve"> (CA-RR)</w:t>
      </w:r>
      <w:bookmarkEnd w:id="20"/>
    </w:p>
    <w:p w14:paraId="5AFEB809" w14:textId="3318FECC" w:rsidR="00BE7665" w:rsidRPr="0094230F" w:rsidRDefault="00BE7665" w:rsidP="003E41BD">
      <w:pPr>
        <w:rPr>
          <w:i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4685"/>
      </w:tblGrid>
      <w:tr w:rsidR="00116CBE" w:rsidRPr="00A808BC" w14:paraId="63BFE6AF" w14:textId="77777777" w:rsidTr="00116CBE">
        <w:tc>
          <w:tcPr>
            <w:tcW w:w="3865" w:type="dxa"/>
            <w:shd w:val="clear" w:color="auto" w:fill="5B9BD5" w:themeFill="accent1"/>
          </w:tcPr>
          <w:p w14:paraId="35A92C78" w14:textId="31E08304" w:rsidR="00116CBE" w:rsidRPr="00116CBE" w:rsidRDefault="00116CBE" w:rsidP="00BE7665">
            <w:pPr>
              <w:spacing w:after="12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Item</w:t>
            </w:r>
          </w:p>
        </w:tc>
        <w:tc>
          <w:tcPr>
            <w:tcW w:w="4685" w:type="dxa"/>
            <w:shd w:val="clear" w:color="auto" w:fill="5B9BD5" w:themeFill="accent1"/>
          </w:tcPr>
          <w:p w14:paraId="361BCE23" w14:textId="05ECB448" w:rsidR="00116CBE" w:rsidRPr="00116CBE" w:rsidRDefault="00116CBE" w:rsidP="00FE7F6E">
            <w:pPr>
              <w:spacing w:after="12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</w:tr>
      <w:tr w:rsidR="00653D55" w:rsidRPr="00A808BC" w14:paraId="7E02C12F" w14:textId="77777777" w:rsidTr="003E41BD">
        <w:tc>
          <w:tcPr>
            <w:tcW w:w="3865" w:type="dxa"/>
          </w:tcPr>
          <w:p w14:paraId="671369E0" w14:textId="6949DC25" w:rsidR="00653D55" w:rsidRPr="00A808BC" w:rsidRDefault="00B51E37" w:rsidP="00BE7665">
            <w:pPr>
              <w:spacing w:after="120"/>
              <w:rPr>
                <w:color w:val="002060"/>
              </w:rPr>
            </w:pPr>
            <w:r>
              <w:rPr>
                <w:color w:val="002060"/>
              </w:rPr>
              <w:t>Pre-Assessment</w:t>
            </w:r>
            <w:r w:rsidR="00653D55" w:rsidRPr="00A808BC">
              <w:rPr>
                <w:color w:val="002060"/>
              </w:rPr>
              <w:t xml:space="preserve"> </w:t>
            </w:r>
            <w:r w:rsidR="008044F2">
              <w:rPr>
                <w:color w:val="002060"/>
              </w:rPr>
              <w:t>r</w:t>
            </w:r>
            <w:r w:rsidR="008044F2" w:rsidRPr="00A808BC">
              <w:rPr>
                <w:color w:val="002060"/>
              </w:rPr>
              <w:t xml:space="preserve">eview </w:t>
            </w:r>
            <w:r w:rsidR="00DF419E">
              <w:rPr>
                <w:color w:val="002060"/>
              </w:rPr>
              <w:t>b</w:t>
            </w:r>
            <w:r w:rsidR="00DF419E" w:rsidRPr="00A808BC">
              <w:rPr>
                <w:color w:val="002060"/>
              </w:rPr>
              <w:t>egin</w:t>
            </w:r>
            <w:r w:rsidR="00653D55" w:rsidRPr="00A808BC">
              <w:rPr>
                <w:color w:val="002060"/>
              </w:rPr>
              <w:t>/</w:t>
            </w:r>
            <w:r w:rsidR="00DF419E">
              <w:rPr>
                <w:color w:val="002060"/>
              </w:rPr>
              <w:t>e</w:t>
            </w:r>
            <w:r w:rsidR="00DF419E" w:rsidRPr="00A808BC">
              <w:rPr>
                <w:color w:val="002060"/>
              </w:rPr>
              <w:t xml:space="preserve">nd </w:t>
            </w:r>
            <w:r w:rsidR="00DF419E">
              <w:rPr>
                <w:color w:val="002060"/>
              </w:rPr>
              <w:t>d</w:t>
            </w:r>
            <w:r w:rsidR="00DF419E" w:rsidRPr="00A808BC">
              <w:rPr>
                <w:color w:val="002060"/>
              </w:rPr>
              <w:t>ates</w:t>
            </w:r>
          </w:p>
        </w:tc>
        <w:tc>
          <w:tcPr>
            <w:tcW w:w="4685" w:type="dxa"/>
          </w:tcPr>
          <w:p w14:paraId="6ED1B467" w14:textId="77777777" w:rsidR="00653D55" w:rsidRPr="00A808BC" w:rsidRDefault="00653D55" w:rsidP="00FE7F6E">
            <w:pPr>
              <w:spacing w:after="120"/>
              <w:rPr>
                <w:color w:val="002060"/>
              </w:rPr>
            </w:pPr>
          </w:p>
        </w:tc>
      </w:tr>
      <w:tr w:rsidR="00BE7665" w:rsidRPr="00A808BC" w14:paraId="2B3D171A" w14:textId="77777777" w:rsidTr="003E41BD">
        <w:tc>
          <w:tcPr>
            <w:tcW w:w="3865" w:type="dxa"/>
          </w:tcPr>
          <w:p w14:paraId="6FE6C3CD" w14:textId="159F7D20" w:rsidR="00BE7665" w:rsidRPr="00A808BC" w:rsidRDefault="00BE7665" w:rsidP="00653D55">
            <w:pPr>
              <w:spacing w:after="120"/>
              <w:rPr>
                <w:color w:val="002060"/>
              </w:rPr>
            </w:pPr>
            <w:r w:rsidRPr="00A808BC">
              <w:rPr>
                <w:color w:val="002060"/>
              </w:rPr>
              <w:t>Objectives</w:t>
            </w:r>
          </w:p>
        </w:tc>
        <w:tc>
          <w:tcPr>
            <w:tcW w:w="4685" w:type="dxa"/>
          </w:tcPr>
          <w:p w14:paraId="0D8087B1" w14:textId="4CB9163A" w:rsidR="00653D55" w:rsidRPr="00A808BC" w:rsidRDefault="00653D55" w:rsidP="00FE7F6E">
            <w:pPr>
              <w:spacing w:after="120"/>
              <w:rPr>
                <w:i/>
                <w:color w:val="1F4E79" w:themeColor="accent1" w:themeShade="80"/>
              </w:rPr>
            </w:pPr>
            <w:r w:rsidRPr="00A808BC">
              <w:rPr>
                <w:i/>
                <w:color w:val="1F4E79" w:themeColor="accent1" w:themeShade="80"/>
              </w:rPr>
              <w:t>[Describe the purpose of the</w:t>
            </w:r>
            <w:r w:rsidR="00B51E37">
              <w:rPr>
                <w:i/>
                <w:color w:val="1F4E79" w:themeColor="accent1" w:themeShade="80"/>
              </w:rPr>
              <w:t xml:space="preserve"> Pre-Assessment</w:t>
            </w:r>
            <w:r w:rsidRPr="00A808BC">
              <w:rPr>
                <w:i/>
                <w:color w:val="1F4E79" w:themeColor="accent1" w:themeShade="80"/>
              </w:rPr>
              <w:t xml:space="preserve"> review. Examples include, but are not limited to:</w:t>
            </w:r>
          </w:p>
          <w:p w14:paraId="72B4B3D2" w14:textId="2481B611" w:rsidR="00653D55" w:rsidRPr="00A808BC" w:rsidRDefault="00653D55" w:rsidP="00087218">
            <w:pPr>
              <w:pStyle w:val="ListParagraph"/>
              <w:numPr>
                <w:ilvl w:val="0"/>
                <w:numId w:val="7"/>
              </w:numPr>
              <w:spacing w:after="120"/>
              <w:rPr>
                <w:color w:val="002060"/>
              </w:rPr>
            </w:pPr>
            <w:r w:rsidRPr="00A808BC">
              <w:rPr>
                <w:color w:val="002060"/>
              </w:rPr>
              <w:t xml:space="preserve">Logistics </w:t>
            </w:r>
            <w:r w:rsidR="00DF419E">
              <w:rPr>
                <w:color w:val="002060"/>
              </w:rPr>
              <w:t>r</w:t>
            </w:r>
            <w:r w:rsidR="00DF419E" w:rsidRPr="00A808BC">
              <w:rPr>
                <w:color w:val="002060"/>
              </w:rPr>
              <w:t>eadiness</w:t>
            </w:r>
          </w:p>
          <w:p w14:paraId="02F279F3" w14:textId="398FA95E" w:rsidR="00BE7665" w:rsidRPr="00B51E37" w:rsidRDefault="00653D55" w:rsidP="00B51E37">
            <w:pPr>
              <w:pStyle w:val="ListParagraph"/>
              <w:numPr>
                <w:ilvl w:val="0"/>
                <w:numId w:val="7"/>
              </w:numPr>
              <w:spacing w:after="120"/>
              <w:rPr>
                <w:color w:val="002060"/>
              </w:rPr>
            </w:pPr>
            <w:r w:rsidRPr="00A808BC">
              <w:rPr>
                <w:color w:val="002060"/>
              </w:rPr>
              <w:t xml:space="preserve">OE </w:t>
            </w:r>
            <w:r w:rsidR="003068EC" w:rsidRPr="00A808BC">
              <w:rPr>
                <w:color w:val="002060"/>
              </w:rPr>
              <w:t>(</w:t>
            </w:r>
            <w:r w:rsidRPr="00A808BC">
              <w:rPr>
                <w:color w:val="002060"/>
              </w:rPr>
              <w:t>e.g., accessibility, coverage of practices, etc.)</w:t>
            </w:r>
          </w:p>
        </w:tc>
      </w:tr>
      <w:tr w:rsidR="00653D55" w:rsidRPr="00A808BC" w14:paraId="12A990BC" w14:textId="77777777" w:rsidTr="003E41BD">
        <w:tc>
          <w:tcPr>
            <w:tcW w:w="3865" w:type="dxa"/>
          </w:tcPr>
          <w:p w14:paraId="0C4F69E4" w14:textId="3F9E1E9A" w:rsidR="00653D55" w:rsidRPr="00A808BC" w:rsidRDefault="00B51E37" w:rsidP="00BE7665">
            <w:pPr>
              <w:spacing w:after="120"/>
              <w:rPr>
                <w:color w:val="002060"/>
              </w:rPr>
            </w:pPr>
            <w:r>
              <w:rPr>
                <w:color w:val="002060"/>
              </w:rPr>
              <w:t xml:space="preserve">Rating </w:t>
            </w:r>
            <w:r w:rsidR="00DF419E">
              <w:rPr>
                <w:color w:val="002060"/>
              </w:rPr>
              <w:t>c</w:t>
            </w:r>
            <w:r w:rsidR="00DF419E" w:rsidRPr="00A808BC">
              <w:rPr>
                <w:color w:val="002060"/>
              </w:rPr>
              <w:t>riteria</w:t>
            </w:r>
          </w:p>
        </w:tc>
        <w:tc>
          <w:tcPr>
            <w:tcW w:w="4685" w:type="dxa"/>
          </w:tcPr>
          <w:p w14:paraId="5D9E0819" w14:textId="3008C087" w:rsidR="00653D55" w:rsidRPr="00A808BC" w:rsidRDefault="00653D55" w:rsidP="00FE7F6E">
            <w:pPr>
              <w:spacing w:after="120"/>
              <w:rPr>
                <w:color w:val="002060"/>
              </w:rPr>
            </w:pPr>
          </w:p>
        </w:tc>
      </w:tr>
      <w:tr w:rsidR="00BE7665" w:rsidRPr="00A808BC" w14:paraId="37660868" w14:textId="77777777" w:rsidTr="003E41BD">
        <w:trPr>
          <w:trHeight w:val="404"/>
        </w:trPr>
        <w:tc>
          <w:tcPr>
            <w:tcW w:w="3865" w:type="dxa"/>
          </w:tcPr>
          <w:p w14:paraId="37660866" w14:textId="49C78AF3" w:rsidR="00BE7665" w:rsidRPr="00A808BC" w:rsidRDefault="00BE7665" w:rsidP="003E41BD">
            <w:pPr>
              <w:spacing w:after="120"/>
              <w:rPr>
                <w:color w:val="002060"/>
              </w:rPr>
            </w:pPr>
            <w:r w:rsidRPr="00A808BC">
              <w:rPr>
                <w:color w:val="002060"/>
              </w:rPr>
              <w:t xml:space="preserve">Members to be present during </w:t>
            </w:r>
            <w:r w:rsidR="00B51E37">
              <w:rPr>
                <w:color w:val="002060"/>
              </w:rPr>
              <w:t>Pre-Assessment</w:t>
            </w:r>
            <w:r w:rsidRPr="00A808BC">
              <w:rPr>
                <w:color w:val="002060"/>
              </w:rPr>
              <w:t xml:space="preserve"> review</w:t>
            </w:r>
          </w:p>
        </w:tc>
        <w:tc>
          <w:tcPr>
            <w:tcW w:w="4685" w:type="dxa"/>
          </w:tcPr>
          <w:p w14:paraId="37660867" w14:textId="77777777" w:rsidR="00BE7665" w:rsidRPr="00A808BC" w:rsidRDefault="00BE7665" w:rsidP="003E41BD">
            <w:pPr>
              <w:spacing w:after="120"/>
              <w:rPr>
                <w:color w:val="002060"/>
              </w:rPr>
            </w:pPr>
          </w:p>
        </w:tc>
      </w:tr>
      <w:tr w:rsidR="00701B21" w:rsidRPr="00A808BC" w14:paraId="6BE5C32D" w14:textId="77777777" w:rsidTr="003E41BD">
        <w:trPr>
          <w:trHeight w:val="332"/>
        </w:trPr>
        <w:tc>
          <w:tcPr>
            <w:tcW w:w="3865" w:type="dxa"/>
          </w:tcPr>
          <w:p w14:paraId="761F9447" w14:textId="7F4801FD" w:rsidR="00653D55" w:rsidRPr="00A808BC" w:rsidRDefault="00B51E37" w:rsidP="00FE7F6E">
            <w:pPr>
              <w:spacing w:after="120"/>
              <w:rPr>
                <w:color w:val="002060"/>
              </w:rPr>
            </w:pPr>
            <w:r>
              <w:rPr>
                <w:color w:val="002060"/>
              </w:rPr>
              <w:t>Pre-Assessment</w:t>
            </w:r>
            <w:r w:rsidR="00653D55" w:rsidRPr="00A808BC">
              <w:rPr>
                <w:color w:val="002060"/>
              </w:rPr>
              <w:t xml:space="preserve"> </w:t>
            </w:r>
            <w:r w:rsidR="00DF419E">
              <w:rPr>
                <w:color w:val="002060"/>
              </w:rPr>
              <w:t>r</w:t>
            </w:r>
            <w:r w:rsidR="00DF419E" w:rsidRPr="00A808BC">
              <w:rPr>
                <w:color w:val="002060"/>
              </w:rPr>
              <w:t xml:space="preserve">eview </w:t>
            </w:r>
            <w:r w:rsidR="00DF419E">
              <w:rPr>
                <w:color w:val="002060"/>
              </w:rPr>
              <w:t>o</w:t>
            </w:r>
            <w:r w:rsidR="00DF419E" w:rsidRPr="00A808BC">
              <w:rPr>
                <w:color w:val="002060"/>
              </w:rPr>
              <w:t>utcomes</w:t>
            </w:r>
          </w:p>
        </w:tc>
        <w:tc>
          <w:tcPr>
            <w:tcW w:w="4685" w:type="dxa"/>
          </w:tcPr>
          <w:p w14:paraId="785491AB" w14:textId="6E060BE5" w:rsidR="00653D55" w:rsidRPr="003E41BD" w:rsidRDefault="00701B21" w:rsidP="003E41BD">
            <w:pPr>
              <w:rPr>
                <w:i/>
                <w:color w:val="1F4E79" w:themeColor="accent1" w:themeShade="80"/>
              </w:rPr>
            </w:pPr>
            <w:r w:rsidRPr="00A808BC">
              <w:rPr>
                <w:i/>
                <w:color w:val="1F4E79" w:themeColor="accent1" w:themeShade="80"/>
              </w:rPr>
              <w:t>[</w:t>
            </w:r>
            <w:r w:rsidR="00653D55" w:rsidRPr="00A808BC">
              <w:rPr>
                <w:i/>
                <w:color w:val="1F4E79" w:themeColor="accent1" w:themeShade="80"/>
              </w:rPr>
              <w:t>Outcomes include, but are not limited to:</w:t>
            </w:r>
          </w:p>
          <w:p w14:paraId="725FABCF" w14:textId="4C8CA977" w:rsidR="00653D55" w:rsidRPr="003E41BD" w:rsidRDefault="00653D55" w:rsidP="00087218">
            <w:pPr>
              <w:pStyle w:val="ListParagraph"/>
              <w:numPr>
                <w:ilvl w:val="0"/>
                <w:numId w:val="8"/>
              </w:numPr>
              <w:rPr>
                <w:i/>
                <w:color w:val="1F4E79" w:themeColor="accent1" w:themeShade="80"/>
              </w:rPr>
            </w:pPr>
            <w:r w:rsidRPr="003E41BD">
              <w:rPr>
                <w:i/>
                <w:color w:val="1F4E79" w:themeColor="accent1" w:themeShade="80"/>
              </w:rPr>
              <w:t xml:space="preserve">Remaining OE </w:t>
            </w:r>
            <w:r w:rsidR="00DF419E">
              <w:rPr>
                <w:i/>
                <w:color w:val="1F4E79" w:themeColor="accent1" w:themeShade="80"/>
              </w:rPr>
              <w:t>n</w:t>
            </w:r>
            <w:r w:rsidR="00DF419E" w:rsidRPr="003E41BD">
              <w:rPr>
                <w:i/>
                <w:color w:val="1F4E79" w:themeColor="accent1" w:themeShade="80"/>
              </w:rPr>
              <w:t>eeds</w:t>
            </w:r>
          </w:p>
          <w:p w14:paraId="6434E0ED" w14:textId="4419D5A4" w:rsidR="00653D55" w:rsidRPr="003E41BD" w:rsidRDefault="00653D55" w:rsidP="00087218">
            <w:pPr>
              <w:pStyle w:val="ListParagraph"/>
              <w:numPr>
                <w:ilvl w:val="0"/>
                <w:numId w:val="8"/>
              </w:numPr>
              <w:rPr>
                <w:i/>
                <w:color w:val="1F4E79" w:themeColor="accent1" w:themeShade="80"/>
              </w:rPr>
            </w:pPr>
            <w:r w:rsidRPr="003E41BD">
              <w:rPr>
                <w:i/>
                <w:color w:val="1F4E79" w:themeColor="accent1" w:themeShade="80"/>
              </w:rPr>
              <w:t xml:space="preserve">Logistical, </w:t>
            </w:r>
            <w:r w:rsidR="00DF419E">
              <w:rPr>
                <w:i/>
                <w:color w:val="1F4E79" w:themeColor="accent1" w:themeShade="80"/>
              </w:rPr>
              <w:t>f</w:t>
            </w:r>
            <w:r w:rsidR="00DF419E" w:rsidRPr="003E41BD">
              <w:rPr>
                <w:i/>
                <w:color w:val="1F4E79" w:themeColor="accent1" w:themeShade="80"/>
              </w:rPr>
              <w:t>acility</w:t>
            </w:r>
            <w:r w:rsidRPr="003E41BD">
              <w:rPr>
                <w:i/>
                <w:color w:val="1F4E79" w:themeColor="accent1" w:themeShade="80"/>
              </w:rPr>
              <w:t xml:space="preserve">, </w:t>
            </w:r>
            <w:r w:rsidR="00DF419E">
              <w:rPr>
                <w:i/>
                <w:color w:val="1F4E79" w:themeColor="accent1" w:themeShade="80"/>
              </w:rPr>
              <w:t>a</w:t>
            </w:r>
            <w:r w:rsidR="00DF419E" w:rsidRPr="003E41BD">
              <w:rPr>
                <w:i/>
                <w:color w:val="1F4E79" w:themeColor="accent1" w:themeShade="80"/>
              </w:rPr>
              <w:t xml:space="preserve">ccess </w:t>
            </w:r>
            <w:r w:rsidRPr="003E41BD">
              <w:rPr>
                <w:i/>
                <w:color w:val="1F4E79" w:themeColor="accent1" w:themeShade="80"/>
              </w:rPr>
              <w:t>concerns</w:t>
            </w:r>
          </w:p>
          <w:p w14:paraId="0361DF0F" w14:textId="5464FBC7" w:rsidR="00653D55" w:rsidRPr="003E41BD" w:rsidRDefault="00653D55" w:rsidP="00087218">
            <w:pPr>
              <w:pStyle w:val="ListParagraph"/>
              <w:numPr>
                <w:ilvl w:val="0"/>
                <w:numId w:val="8"/>
              </w:numPr>
              <w:rPr>
                <w:i/>
                <w:color w:val="1F4E79" w:themeColor="accent1" w:themeShade="80"/>
              </w:rPr>
            </w:pPr>
            <w:r w:rsidRPr="003E41BD">
              <w:rPr>
                <w:i/>
                <w:color w:val="1F4E79" w:themeColor="accent1" w:themeShade="80"/>
              </w:rPr>
              <w:t>Updated risk considerations</w:t>
            </w:r>
          </w:p>
          <w:p w14:paraId="223A5D5C" w14:textId="0B6F5407" w:rsidR="00653D55" w:rsidRPr="003E41BD" w:rsidRDefault="00653D55" w:rsidP="00087218">
            <w:pPr>
              <w:pStyle w:val="ListParagraph"/>
              <w:numPr>
                <w:ilvl w:val="0"/>
                <w:numId w:val="8"/>
              </w:numPr>
              <w:rPr>
                <w:i/>
                <w:color w:val="1F4E79" w:themeColor="accent1" w:themeShade="80"/>
              </w:rPr>
            </w:pPr>
            <w:r w:rsidRPr="003E41BD">
              <w:rPr>
                <w:i/>
                <w:color w:val="1F4E79" w:themeColor="accent1" w:themeShade="80"/>
              </w:rPr>
              <w:t xml:space="preserve">Go/No Go </w:t>
            </w:r>
            <w:r w:rsidR="00DF419E">
              <w:rPr>
                <w:i/>
                <w:color w:val="1F4E79" w:themeColor="accent1" w:themeShade="80"/>
              </w:rPr>
              <w:t>d</w:t>
            </w:r>
            <w:r w:rsidR="00DF419E" w:rsidRPr="003E41BD">
              <w:rPr>
                <w:i/>
                <w:color w:val="1F4E79" w:themeColor="accent1" w:themeShade="80"/>
              </w:rPr>
              <w:t>ecision</w:t>
            </w:r>
          </w:p>
          <w:p w14:paraId="34884C59" w14:textId="41DECC0D" w:rsidR="00653D55" w:rsidRPr="00A808BC" w:rsidRDefault="00653D55" w:rsidP="00087218">
            <w:pPr>
              <w:pStyle w:val="ListParagraph"/>
              <w:numPr>
                <w:ilvl w:val="0"/>
                <w:numId w:val="8"/>
              </w:numPr>
            </w:pPr>
            <w:r w:rsidRPr="003E41BD">
              <w:rPr>
                <w:i/>
                <w:color w:val="1F4E79" w:themeColor="accent1" w:themeShade="80"/>
              </w:rPr>
              <w:t>Other outcomes as defined</w:t>
            </w:r>
            <w:r w:rsidR="00701B21" w:rsidRPr="003068EC">
              <w:rPr>
                <w:i/>
                <w:color w:val="1F4E79" w:themeColor="accent1" w:themeShade="80"/>
              </w:rPr>
              <w:t>]</w:t>
            </w:r>
          </w:p>
        </w:tc>
      </w:tr>
    </w:tbl>
    <w:p w14:paraId="7DE1B4EC" w14:textId="77777777" w:rsidR="001A0BFE" w:rsidRDefault="001A0BFE" w:rsidP="003E41BD">
      <w:pPr>
        <w:spacing w:after="120"/>
        <w:rPr>
          <w:color w:val="002060"/>
        </w:rPr>
      </w:pPr>
    </w:p>
    <w:p w14:paraId="6C4ED0A5" w14:textId="2458BBFD" w:rsidR="00402297" w:rsidRPr="00EB166C" w:rsidRDefault="00EB166C" w:rsidP="00EB166C">
      <w:pPr>
        <w:rPr>
          <w:rFonts w:ascii="Arial" w:hAnsi="Arial" w:cs="Arial"/>
        </w:rPr>
      </w:pPr>
      <w:r w:rsidRPr="001A0BFE">
        <w:rPr>
          <w:rFonts w:ascii="Arial" w:hAnsi="Arial" w:cs="Arial"/>
        </w:rPr>
        <w:t xml:space="preserve">1.3.4 </w:t>
      </w:r>
      <w:r w:rsidR="001A0BFE" w:rsidRPr="001A0BFE">
        <w:rPr>
          <w:rFonts w:asciiTheme="minorHAnsi" w:hAnsiTheme="minorHAnsi" w:cstheme="minorHAnsi"/>
        </w:rPr>
        <w:t xml:space="preserve">Update the </w:t>
      </w:r>
      <w:r w:rsidR="00402297" w:rsidRPr="001A0BFE">
        <w:rPr>
          <w:rFonts w:asciiTheme="minorHAnsi" w:hAnsiTheme="minorHAnsi" w:cstheme="minorHAnsi"/>
        </w:rPr>
        <w:t xml:space="preserve">Obtain Assessment Plan </w:t>
      </w:r>
      <w:r w:rsidR="001A0BFE" w:rsidRPr="001A0BFE">
        <w:rPr>
          <w:rFonts w:asciiTheme="minorHAnsi" w:hAnsiTheme="minorHAnsi" w:cstheme="minorHAnsi"/>
        </w:rPr>
        <w:t>and Schedule as Needed, Based on. CA-RR</w:t>
      </w:r>
    </w:p>
    <w:p w14:paraId="26A72907" w14:textId="77777777" w:rsidR="00402297" w:rsidRDefault="00402297" w:rsidP="00402297">
      <w:pPr>
        <w:pStyle w:val="ListParagraph"/>
        <w:rPr>
          <w:rFonts w:ascii="Arial" w:hAnsi="Arial" w:cs="Arial"/>
          <w:b/>
          <w:bCs/>
        </w:rPr>
      </w:pPr>
    </w:p>
    <w:p w14:paraId="55F6211F" w14:textId="77777777" w:rsidR="00402297" w:rsidRPr="00910E07" w:rsidRDefault="00402297" w:rsidP="00402297">
      <w:pPr>
        <w:rPr>
          <w:rFonts w:asciiTheme="minorHAnsi" w:hAnsiTheme="minorHAnsi" w:cstheme="minorHAnsi"/>
          <w:b/>
          <w:bCs/>
          <w:sz w:val="22"/>
          <w:szCs w:val="22"/>
        </w:rPr>
      </w:pPr>
      <w:bookmarkStart w:id="21" w:name="_Toc6704038"/>
      <w:bookmarkStart w:id="22" w:name="_Toc492833877"/>
      <w:r w:rsidRPr="00910E07">
        <w:rPr>
          <w:rFonts w:asciiTheme="minorHAnsi" w:hAnsiTheme="minorHAnsi" w:cstheme="minorHAnsi"/>
          <w:b/>
          <w:bCs/>
          <w:sz w:val="22"/>
          <w:szCs w:val="22"/>
        </w:rPr>
        <w:t>Assessment Team Lead (required)</w:t>
      </w:r>
      <w:bookmarkEnd w:id="21"/>
      <w:bookmarkEnd w:id="22"/>
    </w:p>
    <w:p w14:paraId="5E618697" w14:textId="77777777" w:rsidR="00402297" w:rsidRPr="00910E07" w:rsidRDefault="00402297" w:rsidP="00402297">
      <w:pPr>
        <w:spacing w:after="120"/>
        <w:rPr>
          <w:rFonts w:asciiTheme="minorHAnsi" w:hAnsiTheme="minorHAnsi" w:cstheme="minorHAnsi"/>
          <w:color w:val="002060"/>
          <w:sz w:val="22"/>
          <w:szCs w:val="22"/>
        </w:rPr>
      </w:pPr>
      <w:r w:rsidRPr="00910E07">
        <w:rPr>
          <w:rFonts w:asciiTheme="minorHAnsi" w:hAnsiTheme="minorHAnsi" w:cstheme="minorHAnsi"/>
          <w:color w:val="002060"/>
          <w:sz w:val="22"/>
          <w:szCs w:val="22"/>
        </w:rPr>
        <w:t>As the designated Assessment Team Lead for this CMMC Assessment, I affirm that to the best of my knowledge the information in this document, the Assessment plan, is accurate, does reflect my current agreement with the Assessment Sponsor.</w:t>
      </w:r>
    </w:p>
    <w:p w14:paraId="5E753103" w14:textId="77777777" w:rsidR="00402297" w:rsidRPr="00910E07" w:rsidRDefault="00402297" w:rsidP="00402297">
      <w:pPr>
        <w:spacing w:after="120"/>
        <w:rPr>
          <w:rFonts w:asciiTheme="minorHAnsi" w:hAnsiTheme="minorHAnsi" w:cstheme="minorHAnsi"/>
          <w:color w:val="002060"/>
          <w:sz w:val="22"/>
          <w:szCs w:val="22"/>
        </w:rPr>
      </w:pPr>
      <w:r w:rsidRPr="00910E07">
        <w:rPr>
          <w:rFonts w:asciiTheme="minorHAnsi" w:hAnsiTheme="minorHAnsi" w:cstheme="minorHAnsi"/>
          <w:color w:val="002060"/>
          <w:sz w:val="22"/>
          <w:szCs w:val="22"/>
        </w:rPr>
        <w:t>Assessment Team Lead name:</w:t>
      </w:r>
    </w:p>
    <w:p w14:paraId="50E617FB" w14:textId="77777777" w:rsidR="00402297" w:rsidRPr="00910E07" w:rsidRDefault="00402297" w:rsidP="00402297">
      <w:pPr>
        <w:spacing w:after="120"/>
        <w:rPr>
          <w:rFonts w:asciiTheme="minorHAnsi" w:hAnsiTheme="minorHAnsi" w:cstheme="minorHAnsi"/>
          <w:color w:val="002060"/>
          <w:sz w:val="22"/>
          <w:szCs w:val="22"/>
        </w:rPr>
      </w:pPr>
      <w:r w:rsidRPr="00910E07">
        <w:rPr>
          <w:rFonts w:asciiTheme="minorHAnsi" w:hAnsiTheme="minorHAnsi" w:cstheme="minorHAnsi"/>
          <w:color w:val="002060"/>
          <w:sz w:val="22"/>
          <w:szCs w:val="22"/>
        </w:rPr>
        <w:t>Assessment Team Lead signature:</w:t>
      </w:r>
    </w:p>
    <w:p w14:paraId="4BFFDC06" w14:textId="62D68586" w:rsidR="0094230F" w:rsidRPr="00910E07" w:rsidRDefault="00402297" w:rsidP="00402297">
      <w:pPr>
        <w:spacing w:after="120"/>
        <w:rPr>
          <w:rFonts w:asciiTheme="minorHAnsi" w:hAnsiTheme="minorHAnsi" w:cstheme="minorHAnsi"/>
          <w:color w:val="002060"/>
          <w:sz w:val="22"/>
          <w:szCs w:val="22"/>
        </w:rPr>
      </w:pPr>
      <w:r w:rsidRPr="00910E07">
        <w:rPr>
          <w:rFonts w:asciiTheme="minorHAnsi" w:hAnsiTheme="minorHAnsi" w:cstheme="minorHAnsi"/>
          <w:color w:val="002060"/>
          <w:sz w:val="22"/>
          <w:szCs w:val="22"/>
        </w:rPr>
        <w:t>Date signed:</w:t>
      </w:r>
    </w:p>
    <w:p w14:paraId="605787FA" w14:textId="77777777" w:rsidR="00402297" w:rsidRPr="00910E07" w:rsidRDefault="00402297" w:rsidP="00402297">
      <w:pPr>
        <w:rPr>
          <w:rFonts w:asciiTheme="minorHAnsi" w:hAnsiTheme="minorHAnsi" w:cstheme="minorHAnsi"/>
          <w:b/>
          <w:bCs/>
          <w:sz w:val="22"/>
          <w:szCs w:val="22"/>
        </w:rPr>
      </w:pPr>
      <w:bookmarkStart w:id="23" w:name="_Toc6704039"/>
      <w:bookmarkStart w:id="24" w:name="_Toc492833878"/>
      <w:r w:rsidRPr="00910E07">
        <w:rPr>
          <w:rFonts w:asciiTheme="minorHAnsi" w:hAnsiTheme="minorHAnsi" w:cstheme="minorHAnsi"/>
          <w:b/>
          <w:bCs/>
          <w:sz w:val="22"/>
          <w:szCs w:val="22"/>
        </w:rPr>
        <w:t>Assessment Sponsor (required)</w:t>
      </w:r>
      <w:bookmarkEnd w:id="23"/>
      <w:bookmarkEnd w:id="24"/>
    </w:p>
    <w:p w14:paraId="19085C69" w14:textId="77777777" w:rsidR="00402297" w:rsidRPr="00910E07" w:rsidRDefault="00402297" w:rsidP="00402297">
      <w:pPr>
        <w:spacing w:after="120"/>
        <w:rPr>
          <w:rFonts w:asciiTheme="minorHAnsi" w:hAnsiTheme="minorHAnsi" w:cstheme="minorHAnsi"/>
          <w:color w:val="002060"/>
          <w:sz w:val="22"/>
          <w:szCs w:val="22"/>
        </w:rPr>
      </w:pPr>
      <w:r w:rsidRPr="00910E07">
        <w:rPr>
          <w:rFonts w:asciiTheme="minorHAnsi" w:hAnsiTheme="minorHAnsi" w:cstheme="minorHAnsi"/>
          <w:color w:val="002060"/>
          <w:sz w:val="22"/>
          <w:szCs w:val="22"/>
        </w:rPr>
        <w:t>As the Assessment Sponsor for this Assessment, I affirm that I have reviewed and do approve this Assessment plan document.</w:t>
      </w:r>
    </w:p>
    <w:p w14:paraId="70CDF2C5" w14:textId="77777777" w:rsidR="00402297" w:rsidRPr="00910E07" w:rsidRDefault="00402297" w:rsidP="00402297">
      <w:pPr>
        <w:spacing w:after="120"/>
        <w:rPr>
          <w:rFonts w:asciiTheme="minorHAnsi" w:hAnsiTheme="minorHAnsi" w:cstheme="minorHAnsi"/>
          <w:color w:val="002060"/>
          <w:sz w:val="22"/>
          <w:szCs w:val="22"/>
          <w:u w:val="single"/>
        </w:rPr>
      </w:pPr>
      <w:r w:rsidRPr="00910E07">
        <w:rPr>
          <w:rFonts w:asciiTheme="minorHAnsi" w:hAnsiTheme="minorHAnsi" w:cstheme="minorHAnsi"/>
          <w:color w:val="002060"/>
          <w:sz w:val="22"/>
          <w:szCs w:val="22"/>
        </w:rPr>
        <w:t>Assessment Sponsor name:</w:t>
      </w:r>
    </w:p>
    <w:p w14:paraId="27E76C79" w14:textId="77777777" w:rsidR="00402297" w:rsidRPr="00910E07" w:rsidRDefault="00402297" w:rsidP="00402297">
      <w:pPr>
        <w:spacing w:after="120"/>
        <w:rPr>
          <w:rFonts w:asciiTheme="minorHAnsi" w:hAnsiTheme="minorHAnsi" w:cstheme="minorHAnsi"/>
          <w:color w:val="002060"/>
          <w:sz w:val="22"/>
          <w:szCs w:val="22"/>
        </w:rPr>
      </w:pPr>
      <w:r w:rsidRPr="00910E07">
        <w:rPr>
          <w:rFonts w:asciiTheme="minorHAnsi" w:hAnsiTheme="minorHAnsi" w:cstheme="minorHAnsi"/>
          <w:color w:val="002060"/>
          <w:sz w:val="22"/>
          <w:szCs w:val="22"/>
        </w:rPr>
        <w:t>Assessment Sponsor signature:</w:t>
      </w:r>
    </w:p>
    <w:p w14:paraId="74393000" w14:textId="77777777" w:rsidR="00402297" w:rsidRPr="003E41BD" w:rsidRDefault="00402297" w:rsidP="00402297">
      <w:pPr>
        <w:spacing w:after="120"/>
        <w:rPr>
          <w:color w:val="002060"/>
        </w:rPr>
      </w:pPr>
      <w:r w:rsidRPr="003E41BD">
        <w:rPr>
          <w:color w:val="002060"/>
        </w:rPr>
        <w:t xml:space="preserve">Date </w:t>
      </w:r>
      <w:r>
        <w:rPr>
          <w:color w:val="002060"/>
        </w:rPr>
        <w:t>s</w:t>
      </w:r>
      <w:r w:rsidRPr="003E41BD">
        <w:rPr>
          <w:color w:val="002060"/>
        </w:rPr>
        <w:t>igned:</w:t>
      </w:r>
    </w:p>
    <w:p w14:paraId="50F36C3B" w14:textId="77777777" w:rsidR="00402297" w:rsidRPr="003E41BD" w:rsidRDefault="00402297" w:rsidP="00402297">
      <w:pPr>
        <w:spacing w:after="120"/>
        <w:rPr>
          <w:color w:val="002060"/>
        </w:rPr>
      </w:pPr>
    </w:p>
    <w:p w14:paraId="258BF392" w14:textId="0D358A7C" w:rsidR="00402297" w:rsidRPr="00D62E6D" w:rsidRDefault="00402297" w:rsidP="00402297">
      <w:pPr>
        <w:rPr>
          <w:rFonts w:ascii="Arial" w:hAnsi="Arial" w:cs="Arial"/>
          <w:b/>
          <w:bCs/>
          <w:color w:val="002060"/>
          <w:sz w:val="20"/>
        </w:rPr>
      </w:pPr>
      <w:bookmarkStart w:id="25" w:name="_Toc6704040"/>
      <w:bookmarkStart w:id="26" w:name="_Toc492833879"/>
      <w:r w:rsidRPr="00D62E6D">
        <w:rPr>
          <w:rFonts w:ascii="Arial" w:hAnsi="Arial" w:cs="Arial"/>
          <w:b/>
          <w:bCs/>
        </w:rPr>
        <w:t xml:space="preserve">Assessment Team Members </w:t>
      </w:r>
      <w:bookmarkEnd w:id="25"/>
      <w:bookmarkEnd w:id="26"/>
      <w:r w:rsidR="001A0BFE">
        <w:rPr>
          <w:rFonts w:ascii="Arial" w:hAnsi="Arial" w:cs="Arial"/>
          <w:b/>
          <w:bCs/>
        </w:rPr>
        <w:t>(If Appropriate)</w:t>
      </w:r>
    </w:p>
    <w:p w14:paraId="050BDD3E" w14:textId="77777777" w:rsidR="00402297" w:rsidRPr="00C5239F" w:rsidRDefault="00402297" w:rsidP="00402297">
      <w:pPr>
        <w:spacing w:after="120"/>
        <w:rPr>
          <w:color w:val="002060"/>
        </w:rPr>
      </w:pPr>
      <w:r w:rsidRPr="00A808BC">
        <w:rPr>
          <w:color w:val="002060"/>
          <w:sz w:val="20"/>
        </w:rPr>
        <w:t>B</w:t>
      </w:r>
      <w:r w:rsidRPr="00C5239F">
        <w:rPr>
          <w:color w:val="002060"/>
        </w:rPr>
        <w:t xml:space="preserve">y our signatures below we affirm that we have reviewed the </w:t>
      </w:r>
      <w:r>
        <w:rPr>
          <w:color w:val="002060"/>
        </w:rPr>
        <w:t>Assessment</w:t>
      </w:r>
      <w:r w:rsidRPr="00C5239F">
        <w:rPr>
          <w:color w:val="002060"/>
        </w:rPr>
        <w:t xml:space="preserve"> plan; to the best of our knowledge the information in this </w:t>
      </w:r>
      <w:r>
        <w:rPr>
          <w:color w:val="002060"/>
        </w:rPr>
        <w:t>Assessment</w:t>
      </w:r>
      <w:r w:rsidRPr="00C5239F">
        <w:rPr>
          <w:color w:val="002060"/>
        </w:rPr>
        <w:t xml:space="preserve"> plan is accurate, and we commit to performing the </w:t>
      </w:r>
      <w:r>
        <w:rPr>
          <w:color w:val="002060"/>
        </w:rPr>
        <w:t>Assessment</w:t>
      </w:r>
      <w:r w:rsidRPr="00C5239F">
        <w:rPr>
          <w:color w:val="002060"/>
        </w:rPr>
        <w:t xml:space="preserve"> activities as assigned in this plan.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88"/>
        <w:gridCol w:w="3289"/>
        <w:gridCol w:w="1936"/>
      </w:tblGrid>
      <w:tr w:rsidR="00402297" w:rsidRPr="00A808BC" w14:paraId="2F47FAF4" w14:textId="77777777" w:rsidTr="00695867">
        <w:trPr>
          <w:trHeight w:val="283"/>
        </w:trPr>
        <w:tc>
          <w:tcPr>
            <w:tcW w:w="3388" w:type="dxa"/>
            <w:shd w:val="clear" w:color="auto" w:fill="5B9BD5" w:themeFill="accent1"/>
            <w:vAlign w:val="center"/>
          </w:tcPr>
          <w:p w14:paraId="333345A7" w14:textId="77777777" w:rsidR="00402297" w:rsidRPr="00C5239F" w:rsidRDefault="00402297" w:rsidP="00695867">
            <w:pPr>
              <w:jc w:val="center"/>
              <w:rPr>
                <w:b/>
                <w:bCs/>
                <w:color w:val="FFFFFF" w:themeColor="background1"/>
              </w:rPr>
            </w:pPr>
            <w:r w:rsidRPr="00C5239F"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3289" w:type="dxa"/>
            <w:shd w:val="clear" w:color="auto" w:fill="5B9BD5" w:themeFill="accent1"/>
            <w:vAlign w:val="center"/>
          </w:tcPr>
          <w:p w14:paraId="5103DF00" w14:textId="77777777" w:rsidR="00402297" w:rsidRPr="00C5239F" w:rsidRDefault="00402297" w:rsidP="00695867">
            <w:pPr>
              <w:jc w:val="center"/>
              <w:rPr>
                <w:b/>
                <w:bCs/>
                <w:color w:val="FFFFFF" w:themeColor="background1"/>
              </w:rPr>
            </w:pPr>
            <w:r w:rsidRPr="00C5239F">
              <w:rPr>
                <w:b/>
                <w:bCs/>
                <w:color w:val="FFFFFF" w:themeColor="background1"/>
              </w:rPr>
              <w:t>Signature</w:t>
            </w:r>
          </w:p>
        </w:tc>
        <w:tc>
          <w:tcPr>
            <w:tcW w:w="1936" w:type="dxa"/>
            <w:shd w:val="clear" w:color="auto" w:fill="5B9BD5" w:themeFill="accent1"/>
            <w:vAlign w:val="center"/>
          </w:tcPr>
          <w:p w14:paraId="1C8ED9D8" w14:textId="77777777" w:rsidR="00402297" w:rsidRPr="00C5239F" w:rsidRDefault="00402297" w:rsidP="00695867">
            <w:pPr>
              <w:jc w:val="center"/>
              <w:rPr>
                <w:b/>
                <w:bCs/>
                <w:color w:val="FFFFFF" w:themeColor="background1"/>
              </w:rPr>
            </w:pPr>
            <w:r w:rsidRPr="00C5239F">
              <w:rPr>
                <w:b/>
                <w:bCs/>
                <w:color w:val="FFFFFF" w:themeColor="background1"/>
              </w:rPr>
              <w:t>Date</w:t>
            </w:r>
          </w:p>
        </w:tc>
      </w:tr>
      <w:tr w:rsidR="00402297" w:rsidRPr="00A808BC" w14:paraId="18F3D7CB" w14:textId="77777777" w:rsidTr="00695867">
        <w:trPr>
          <w:trHeight w:val="269"/>
        </w:trPr>
        <w:tc>
          <w:tcPr>
            <w:tcW w:w="3388" w:type="dxa"/>
            <w:vAlign w:val="center"/>
          </w:tcPr>
          <w:p w14:paraId="7773210E" w14:textId="77777777" w:rsidR="00402297" w:rsidRPr="00C5239F" w:rsidRDefault="00402297" w:rsidP="00695867">
            <w:pPr>
              <w:rPr>
                <w:i/>
                <w:color w:val="002060"/>
              </w:rPr>
            </w:pPr>
          </w:p>
        </w:tc>
        <w:tc>
          <w:tcPr>
            <w:tcW w:w="3289" w:type="dxa"/>
            <w:vAlign w:val="center"/>
          </w:tcPr>
          <w:p w14:paraId="16C7FBB1" w14:textId="77777777" w:rsidR="00402297" w:rsidRPr="00C5239F" w:rsidRDefault="00402297" w:rsidP="00695867">
            <w:pPr>
              <w:jc w:val="center"/>
              <w:rPr>
                <w:color w:val="002060"/>
              </w:rPr>
            </w:pPr>
          </w:p>
        </w:tc>
        <w:tc>
          <w:tcPr>
            <w:tcW w:w="1936" w:type="dxa"/>
            <w:vAlign w:val="center"/>
          </w:tcPr>
          <w:p w14:paraId="110F7478" w14:textId="77777777" w:rsidR="00402297" w:rsidRPr="00C5239F" w:rsidRDefault="00402297" w:rsidP="00695867">
            <w:pPr>
              <w:jc w:val="center"/>
              <w:rPr>
                <w:color w:val="002060"/>
              </w:rPr>
            </w:pPr>
          </w:p>
        </w:tc>
      </w:tr>
      <w:tr w:rsidR="00402297" w:rsidRPr="00A808BC" w14:paraId="5624DEA4" w14:textId="77777777" w:rsidTr="00695867">
        <w:trPr>
          <w:trHeight w:val="283"/>
        </w:trPr>
        <w:tc>
          <w:tcPr>
            <w:tcW w:w="3388" w:type="dxa"/>
            <w:vAlign w:val="center"/>
          </w:tcPr>
          <w:p w14:paraId="5DAA4310" w14:textId="77777777" w:rsidR="00402297" w:rsidRPr="00C5239F" w:rsidRDefault="00402297" w:rsidP="00695867">
            <w:pPr>
              <w:jc w:val="center"/>
              <w:rPr>
                <w:i/>
                <w:color w:val="002060"/>
              </w:rPr>
            </w:pPr>
          </w:p>
        </w:tc>
        <w:tc>
          <w:tcPr>
            <w:tcW w:w="3289" w:type="dxa"/>
            <w:vAlign w:val="center"/>
          </w:tcPr>
          <w:p w14:paraId="67DB9F1E" w14:textId="77777777" w:rsidR="00402297" w:rsidRPr="00C5239F" w:rsidRDefault="00402297" w:rsidP="00695867">
            <w:pPr>
              <w:jc w:val="center"/>
              <w:rPr>
                <w:color w:val="002060"/>
              </w:rPr>
            </w:pPr>
          </w:p>
        </w:tc>
        <w:tc>
          <w:tcPr>
            <w:tcW w:w="1936" w:type="dxa"/>
            <w:vAlign w:val="center"/>
          </w:tcPr>
          <w:p w14:paraId="6F7427B9" w14:textId="77777777" w:rsidR="00402297" w:rsidRPr="00C5239F" w:rsidRDefault="00402297" w:rsidP="00695867">
            <w:pPr>
              <w:jc w:val="center"/>
              <w:rPr>
                <w:color w:val="002060"/>
              </w:rPr>
            </w:pPr>
          </w:p>
        </w:tc>
      </w:tr>
      <w:tr w:rsidR="00402297" w:rsidRPr="00A808BC" w14:paraId="6E30E069" w14:textId="77777777" w:rsidTr="00695867">
        <w:trPr>
          <w:trHeight w:val="283"/>
        </w:trPr>
        <w:tc>
          <w:tcPr>
            <w:tcW w:w="3388" w:type="dxa"/>
            <w:vAlign w:val="center"/>
          </w:tcPr>
          <w:p w14:paraId="5F7E0BEC" w14:textId="77777777" w:rsidR="00402297" w:rsidRPr="00C5239F" w:rsidRDefault="00402297" w:rsidP="00695867">
            <w:pPr>
              <w:rPr>
                <w:i/>
                <w:color w:val="002060"/>
              </w:rPr>
            </w:pPr>
          </w:p>
        </w:tc>
        <w:tc>
          <w:tcPr>
            <w:tcW w:w="3289" w:type="dxa"/>
            <w:vAlign w:val="center"/>
          </w:tcPr>
          <w:p w14:paraId="019C4E7B" w14:textId="77777777" w:rsidR="00402297" w:rsidRPr="00C5239F" w:rsidRDefault="00402297" w:rsidP="00695867">
            <w:pPr>
              <w:jc w:val="center"/>
              <w:rPr>
                <w:color w:val="002060"/>
              </w:rPr>
            </w:pPr>
          </w:p>
        </w:tc>
        <w:tc>
          <w:tcPr>
            <w:tcW w:w="1936" w:type="dxa"/>
            <w:vAlign w:val="center"/>
          </w:tcPr>
          <w:p w14:paraId="647B6DD1" w14:textId="77777777" w:rsidR="00402297" w:rsidRPr="00C5239F" w:rsidRDefault="00402297" w:rsidP="00695867">
            <w:pPr>
              <w:jc w:val="center"/>
              <w:rPr>
                <w:color w:val="002060"/>
              </w:rPr>
            </w:pPr>
          </w:p>
        </w:tc>
      </w:tr>
      <w:tr w:rsidR="00402297" w:rsidRPr="00A808BC" w14:paraId="16422D0D" w14:textId="77777777" w:rsidTr="00695867">
        <w:trPr>
          <w:trHeight w:val="269"/>
        </w:trPr>
        <w:tc>
          <w:tcPr>
            <w:tcW w:w="3388" w:type="dxa"/>
            <w:vAlign w:val="center"/>
          </w:tcPr>
          <w:p w14:paraId="641E209E" w14:textId="77777777" w:rsidR="00402297" w:rsidRPr="00C5239F" w:rsidRDefault="00402297" w:rsidP="00695867">
            <w:pPr>
              <w:jc w:val="center"/>
              <w:rPr>
                <w:i/>
                <w:color w:val="002060"/>
              </w:rPr>
            </w:pPr>
          </w:p>
        </w:tc>
        <w:tc>
          <w:tcPr>
            <w:tcW w:w="3289" w:type="dxa"/>
            <w:vAlign w:val="center"/>
          </w:tcPr>
          <w:p w14:paraId="72D62CA1" w14:textId="77777777" w:rsidR="00402297" w:rsidRPr="00C5239F" w:rsidRDefault="00402297" w:rsidP="00695867">
            <w:pPr>
              <w:jc w:val="center"/>
              <w:rPr>
                <w:color w:val="002060"/>
              </w:rPr>
            </w:pPr>
          </w:p>
        </w:tc>
        <w:tc>
          <w:tcPr>
            <w:tcW w:w="1936" w:type="dxa"/>
            <w:vAlign w:val="center"/>
          </w:tcPr>
          <w:p w14:paraId="1D7B1786" w14:textId="77777777" w:rsidR="00402297" w:rsidRPr="00C5239F" w:rsidRDefault="00402297" w:rsidP="00695867">
            <w:pPr>
              <w:jc w:val="center"/>
              <w:rPr>
                <w:color w:val="002060"/>
              </w:rPr>
            </w:pPr>
          </w:p>
        </w:tc>
      </w:tr>
      <w:tr w:rsidR="00402297" w:rsidRPr="00A808BC" w14:paraId="0C672711" w14:textId="77777777" w:rsidTr="00695867">
        <w:trPr>
          <w:trHeight w:val="283"/>
        </w:trPr>
        <w:tc>
          <w:tcPr>
            <w:tcW w:w="3388" w:type="dxa"/>
            <w:vAlign w:val="center"/>
          </w:tcPr>
          <w:p w14:paraId="03C6F623" w14:textId="77777777" w:rsidR="00402297" w:rsidRPr="00C5239F" w:rsidRDefault="00402297" w:rsidP="00695867">
            <w:pPr>
              <w:jc w:val="center"/>
              <w:rPr>
                <w:color w:val="002060"/>
              </w:rPr>
            </w:pPr>
          </w:p>
        </w:tc>
        <w:tc>
          <w:tcPr>
            <w:tcW w:w="3289" w:type="dxa"/>
            <w:vAlign w:val="center"/>
          </w:tcPr>
          <w:p w14:paraId="02DD48DA" w14:textId="77777777" w:rsidR="00402297" w:rsidRPr="00C5239F" w:rsidRDefault="00402297" w:rsidP="00695867">
            <w:pPr>
              <w:jc w:val="center"/>
              <w:rPr>
                <w:color w:val="002060"/>
              </w:rPr>
            </w:pPr>
          </w:p>
        </w:tc>
        <w:tc>
          <w:tcPr>
            <w:tcW w:w="1936" w:type="dxa"/>
            <w:vAlign w:val="center"/>
          </w:tcPr>
          <w:p w14:paraId="7E408625" w14:textId="77777777" w:rsidR="00402297" w:rsidRPr="00C5239F" w:rsidRDefault="00402297" w:rsidP="00695867">
            <w:pPr>
              <w:jc w:val="center"/>
              <w:rPr>
                <w:color w:val="002060"/>
              </w:rPr>
            </w:pPr>
          </w:p>
        </w:tc>
      </w:tr>
      <w:tr w:rsidR="00402297" w:rsidRPr="00A808BC" w14:paraId="509F4C24" w14:textId="77777777" w:rsidTr="00695867">
        <w:trPr>
          <w:trHeight w:val="269"/>
        </w:trPr>
        <w:tc>
          <w:tcPr>
            <w:tcW w:w="3388" w:type="dxa"/>
            <w:vAlign w:val="center"/>
          </w:tcPr>
          <w:p w14:paraId="6C5277B0" w14:textId="77777777" w:rsidR="00402297" w:rsidRPr="00C5239F" w:rsidRDefault="00402297" w:rsidP="00695867">
            <w:pPr>
              <w:jc w:val="center"/>
              <w:rPr>
                <w:color w:val="002060"/>
              </w:rPr>
            </w:pPr>
          </w:p>
        </w:tc>
        <w:tc>
          <w:tcPr>
            <w:tcW w:w="3289" w:type="dxa"/>
            <w:vAlign w:val="center"/>
          </w:tcPr>
          <w:p w14:paraId="32C683D7" w14:textId="77777777" w:rsidR="00402297" w:rsidRPr="00C5239F" w:rsidRDefault="00402297" w:rsidP="00695867">
            <w:pPr>
              <w:jc w:val="center"/>
              <w:rPr>
                <w:color w:val="002060"/>
              </w:rPr>
            </w:pPr>
          </w:p>
        </w:tc>
        <w:tc>
          <w:tcPr>
            <w:tcW w:w="1936" w:type="dxa"/>
            <w:vAlign w:val="center"/>
          </w:tcPr>
          <w:p w14:paraId="04BC8DF9" w14:textId="77777777" w:rsidR="00402297" w:rsidRPr="00C5239F" w:rsidRDefault="00402297" w:rsidP="00695867">
            <w:pPr>
              <w:jc w:val="center"/>
              <w:rPr>
                <w:color w:val="002060"/>
              </w:rPr>
            </w:pPr>
          </w:p>
        </w:tc>
      </w:tr>
    </w:tbl>
    <w:p w14:paraId="0A38F43F" w14:textId="77777777" w:rsidR="00402297" w:rsidRDefault="00402297" w:rsidP="00402297">
      <w:pPr>
        <w:rPr>
          <w:rFonts w:ascii="Arial" w:hAnsi="Arial" w:cs="Arial"/>
          <w:b/>
          <w:bCs/>
        </w:rPr>
      </w:pPr>
    </w:p>
    <w:p w14:paraId="221DCD04" w14:textId="77777777" w:rsidR="00402297" w:rsidRPr="00A808BC" w:rsidRDefault="00402297" w:rsidP="003E41BD">
      <w:pPr>
        <w:spacing w:after="120"/>
        <w:rPr>
          <w:color w:val="002060"/>
        </w:rPr>
      </w:pPr>
    </w:p>
    <w:sectPr w:rsidR="00402297" w:rsidRPr="00A808BC" w:rsidSect="00621A3F">
      <w:headerReference w:type="even" r:id="rId20"/>
      <w:headerReference w:type="default" r:id="rId21"/>
      <w:footerReference w:type="default" r:id="rId22"/>
      <w:head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4758B" w14:textId="77777777" w:rsidR="00956C3D" w:rsidRDefault="00956C3D" w:rsidP="00DC38CC">
      <w:r>
        <w:separator/>
      </w:r>
    </w:p>
  </w:endnote>
  <w:endnote w:type="continuationSeparator" w:id="0">
    <w:p w14:paraId="3AD792EC" w14:textId="77777777" w:rsidR="00956C3D" w:rsidRDefault="00956C3D" w:rsidP="00DC3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">
    <w:altName w:val="Genev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FC869" w14:textId="77777777" w:rsidR="00DC7413" w:rsidRDefault="00DC74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24BF0" w14:textId="77777777" w:rsidR="00DC7413" w:rsidRDefault="00DC7413" w:rsidP="00DC7413">
    <w:pPr>
      <w:pStyle w:val="Footer"/>
      <w:jc w:val="center"/>
    </w:pPr>
    <w:r>
      <w:t>Copyright © 2020 CMMC Accreditation Body</w:t>
    </w:r>
  </w:p>
  <w:p w14:paraId="5AF60320" w14:textId="31923E06" w:rsidR="00DC7413" w:rsidRPr="00DC7413" w:rsidRDefault="00DC7413" w:rsidP="00DC74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91F95" w14:textId="77777777" w:rsidR="00DC7413" w:rsidRDefault="00DC741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002060"/>
      </w:rPr>
      <w:id w:val="2130272865"/>
      <w:docPartObj>
        <w:docPartGallery w:val="Page Numbers (Bottom of Page)"/>
        <w:docPartUnique/>
      </w:docPartObj>
    </w:sdtPr>
    <w:sdtEndPr/>
    <w:sdtContent>
      <w:sdt>
        <w:sdtPr>
          <w:rPr>
            <w:color w:val="002060"/>
          </w:rPr>
          <w:id w:val="-1979750772"/>
          <w:docPartObj>
            <w:docPartGallery w:val="Page Numbers (Top of Page)"/>
            <w:docPartUnique/>
          </w:docPartObj>
        </w:sdtPr>
        <w:sdtEndPr/>
        <w:sdtContent>
          <w:p w14:paraId="37660ADE" w14:textId="45EEA8B6" w:rsidR="00695867" w:rsidRPr="009A2C6A" w:rsidRDefault="00695867" w:rsidP="009A2C6A">
            <w:pPr>
              <w:pStyle w:val="Footer"/>
              <w:rPr>
                <w:color w:val="002060"/>
              </w:rPr>
            </w:pPr>
            <w:r>
              <w:rPr>
                <w:color w:val="002060"/>
              </w:rPr>
              <w:tab/>
            </w:r>
            <w:r>
              <w:rPr>
                <w:color w:val="002060"/>
              </w:rPr>
              <w:tab/>
            </w:r>
            <w:r w:rsidRPr="009A2C6A">
              <w:rPr>
                <w:color w:val="002060"/>
              </w:rPr>
              <w:t xml:space="preserve">Page </w:t>
            </w:r>
            <w:r w:rsidRPr="009A2C6A">
              <w:rPr>
                <w:b/>
                <w:bCs/>
                <w:color w:val="002060"/>
                <w:sz w:val="24"/>
                <w:szCs w:val="24"/>
              </w:rPr>
              <w:fldChar w:fldCharType="begin"/>
            </w:r>
            <w:r w:rsidRPr="009A2C6A">
              <w:rPr>
                <w:b/>
                <w:bCs/>
                <w:color w:val="002060"/>
              </w:rPr>
              <w:instrText xml:space="preserve"> PAGE </w:instrText>
            </w:r>
            <w:r w:rsidRPr="009A2C6A">
              <w:rPr>
                <w:b/>
                <w:bCs/>
                <w:color w:val="00206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2060"/>
              </w:rPr>
              <w:t>7</w:t>
            </w:r>
            <w:r w:rsidRPr="009A2C6A">
              <w:rPr>
                <w:b/>
                <w:bCs/>
                <w:color w:val="002060"/>
                <w:sz w:val="24"/>
                <w:szCs w:val="24"/>
              </w:rPr>
              <w:fldChar w:fldCharType="end"/>
            </w:r>
            <w:r w:rsidRPr="009A2C6A">
              <w:rPr>
                <w:color w:val="002060"/>
              </w:rPr>
              <w:t xml:space="preserve"> of </w:t>
            </w:r>
            <w:r w:rsidRPr="009A2C6A">
              <w:rPr>
                <w:b/>
                <w:bCs/>
                <w:color w:val="002060"/>
                <w:sz w:val="24"/>
                <w:szCs w:val="24"/>
              </w:rPr>
              <w:fldChar w:fldCharType="begin"/>
            </w:r>
            <w:r w:rsidRPr="009A2C6A">
              <w:rPr>
                <w:b/>
                <w:bCs/>
                <w:color w:val="002060"/>
              </w:rPr>
              <w:instrText xml:space="preserve"> NUMPAGES  </w:instrText>
            </w:r>
            <w:r w:rsidRPr="009A2C6A">
              <w:rPr>
                <w:b/>
                <w:bCs/>
                <w:color w:val="00206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2060"/>
              </w:rPr>
              <w:t>30</w:t>
            </w:r>
            <w:r w:rsidRPr="009A2C6A">
              <w:rPr>
                <w:b/>
                <w:bCs/>
                <w:color w:val="002060"/>
                <w:sz w:val="24"/>
                <w:szCs w:val="24"/>
              </w:rPr>
              <w:fldChar w:fldCharType="end"/>
            </w:r>
          </w:p>
        </w:sdtContent>
      </w:sdt>
    </w:sdtContent>
  </w:sdt>
  <w:p w14:paraId="37660ADF" w14:textId="77777777" w:rsidR="00695867" w:rsidRPr="009A2C6A" w:rsidRDefault="00695867">
    <w:pPr>
      <w:pStyle w:val="Footer"/>
      <w:rPr>
        <w:color w:val="00206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5DDF9" w14:textId="77777777" w:rsidR="00956C3D" w:rsidRDefault="00956C3D" w:rsidP="00DC38CC">
      <w:r>
        <w:separator/>
      </w:r>
    </w:p>
  </w:footnote>
  <w:footnote w:type="continuationSeparator" w:id="0">
    <w:p w14:paraId="1D8AC389" w14:textId="77777777" w:rsidR="00956C3D" w:rsidRDefault="00956C3D" w:rsidP="00DC38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76BFB" w14:textId="5187F5A1" w:rsidR="00695867" w:rsidRDefault="00956C3D">
    <w:pPr>
      <w:pStyle w:val="Header"/>
    </w:pPr>
    <w:r>
      <w:rPr>
        <w:noProof/>
      </w:rPr>
      <w:pict w14:anchorId="5A084C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5767" o:spid="_x0000_s2054" type="#_x0000_t136" alt="" style="position:absolute;margin-left:0;margin-top:0;width:456.8pt;height:152.2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6B183" w14:textId="077510D5" w:rsidR="00695867" w:rsidRDefault="00956C3D">
    <w:pPr>
      <w:pStyle w:val="Header"/>
    </w:pPr>
    <w:r>
      <w:rPr>
        <w:noProof/>
      </w:rPr>
      <w:pict w14:anchorId="07C141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5768" o:spid="_x0000_s2053" type="#_x0000_t136" alt="" style="position:absolute;margin-left:0;margin-top:0;width:456.8pt;height:152.2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5FC4B" w14:textId="73B00AD9" w:rsidR="00695867" w:rsidRDefault="00956C3D">
    <w:pPr>
      <w:pStyle w:val="Header"/>
    </w:pPr>
    <w:r>
      <w:rPr>
        <w:noProof/>
      </w:rPr>
      <w:pict w14:anchorId="79186D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5766" o:spid="_x0000_s2052" type="#_x0000_t136" alt="" style="position:absolute;margin-left:0;margin-top:0;width:456.8pt;height:152.2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56FFD" w14:textId="6B97F95F" w:rsidR="00695867" w:rsidRDefault="00956C3D">
    <w:pPr>
      <w:pStyle w:val="Header"/>
    </w:pPr>
    <w:r>
      <w:rPr>
        <w:noProof/>
      </w:rPr>
      <w:pict w14:anchorId="63749D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5770" o:spid="_x0000_s2051" type="#_x0000_t136" alt="" style="position:absolute;margin-left:0;margin-top:0;width:456.8pt;height:152.25pt;rotation:315;z-index:-25163878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60ADA" w14:textId="46B60758" w:rsidR="00695867" w:rsidRPr="009A2C6A" w:rsidRDefault="00956C3D" w:rsidP="009A2C6A">
    <w:pPr>
      <w:pStyle w:val="Header"/>
      <w:jc w:val="center"/>
      <w:rPr>
        <w:color w:val="002060"/>
      </w:rPr>
    </w:pPr>
    <w:r>
      <w:rPr>
        <w:noProof/>
      </w:rPr>
      <w:pict w14:anchorId="725806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5771" o:spid="_x0000_s2050" type="#_x0000_t136" alt="" style="position:absolute;left:0;text-align:left;margin-left:0;margin-top:0;width:456.8pt;height:152.25pt;rotation:315;z-index:-25163468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  <w:r w:rsidR="00695867">
      <w:rPr>
        <w:i/>
        <w:color w:val="1F4E79" w:themeColor="accent1" w:themeShade="80"/>
      </w:rPr>
      <w:t xml:space="preserve">CMMC </w:t>
    </w:r>
    <w:r w:rsidR="00695867">
      <w:rPr>
        <w:color w:val="002060"/>
      </w:rPr>
      <w:t>Assessment Plan</w:t>
    </w:r>
  </w:p>
  <w:p w14:paraId="37660ADB" w14:textId="32D8B363" w:rsidR="00695867" w:rsidRPr="009A2C6A" w:rsidRDefault="00695867">
    <w:pPr>
      <w:pStyle w:val="Header"/>
      <w:rPr>
        <w:color w:val="002060"/>
      </w:rPr>
    </w:pPr>
    <w:r>
      <w:rPr>
        <w:color w:val="002060"/>
      </w:rPr>
      <w:t>Assessment</w:t>
    </w:r>
    <w:r w:rsidRPr="009A2C6A">
      <w:rPr>
        <w:color w:val="002060"/>
      </w:rPr>
      <w:t xml:space="preserve"> ID - </w:t>
    </w:r>
  </w:p>
  <w:p w14:paraId="37660ADC" w14:textId="77777777" w:rsidR="00695867" w:rsidRPr="009A2C6A" w:rsidRDefault="00695867">
    <w:pPr>
      <w:pStyle w:val="Header"/>
      <w:rPr>
        <w:color w:val="002060"/>
      </w:rPr>
    </w:pPr>
    <w:r w:rsidRPr="009A2C6A">
      <w:rPr>
        <w:color w:val="002060"/>
      </w:rPr>
      <w:t xml:space="preserve">Organization - </w:t>
    </w:r>
  </w:p>
  <w:p w14:paraId="37660ADD" w14:textId="77777777" w:rsidR="00695867" w:rsidRDefault="0069586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B9308" w14:textId="4C4AD512" w:rsidR="00695867" w:rsidRDefault="00956C3D">
    <w:pPr>
      <w:pStyle w:val="Header"/>
    </w:pPr>
    <w:r>
      <w:rPr>
        <w:noProof/>
      </w:rPr>
      <w:pict w14:anchorId="026D67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5769" o:spid="_x0000_s2049" type="#_x0000_t136" alt="" style="position:absolute;margin-left:0;margin-top:0;width:456.8pt;height:152.25pt;rotation:315;z-index:-25164288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92E2D"/>
    <w:multiLevelType w:val="hybridMultilevel"/>
    <w:tmpl w:val="4BC67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B505F"/>
    <w:multiLevelType w:val="hybridMultilevel"/>
    <w:tmpl w:val="2A289F3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B0F5D61"/>
    <w:multiLevelType w:val="hybridMultilevel"/>
    <w:tmpl w:val="274CF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960A8"/>
    <w:multiLevelType w:val="multilevel"/>
    <w:tmpl w:val="33546F2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000000" w:themeColor="tex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BEF0338"/>
    <w:multiLevelType w:val="hybridMultilevel"/>
    <w:tmpl w:val="409E7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427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F96ED2"/>
    <w:multiLevelType w:val="hybridMultilevel"/>
    <w:tmpl w:val="68AAA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C4712"/>
    <w:multiLevelType w:val="hybridMultilevel"/>
    <w:tmpl w:val="7D6E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34124"/>
    <w:multiLevelType w:val="hybridMultilevel"/>
    <w:tmpl w:val="ABB6E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F7AC8"/>
    <w:multiLevelType w:val="hybridMultilevel"/>
    <w:tmpl w:val="4E9AFC10"/>
    <w:lvl w:ilvl="0" w:tplc="0268CA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0A7BDB"/>
    <w:multiLevelType w:val="hybridMultilevel"/>
    <w:tmpl w:val="80D05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137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8FA0B57"/>
    <w:multiLevelType w:val="hybridMultilevel"/>
    <w:tmpl w:val="88CA1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80A57"/>
    <w:multiLevelType w:val="hybridMultilevel"/>
    <w:tmpl w:val="D2EE8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94548"/>
    <w:multiLevelType w:val="multilevel"/>
    <w:tmpl w:val="EF5EA1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E136944"/>
    <w:multiLevelType w:val="hybridMultilevel"/>
    <w:tmpl w:val="21F03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13785D"/>
    <w:multiLevelType w:val="hybridMultilevel"/>
    <w:tmpl w:val="A60CA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E01CAF"/>
    <w:multiLevelType w:val="multilevel"/>
    <w:tmpl w:val="574C8A86"/>
    <w:lvl w:ilvl="0">
      <w:start w:val="1"/>
      <w:numFmt w:val="decimal"/>
      <w:lvlText w:val="%1"/>
      <w:lvlJc w:val="left"/>
      <w:pPr>
        <w:ind w:left="740" w:hanging="7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0" w:hanging="7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42C5E56"/>
    <w:multiLevelType w:val="hybridMultilevel"/>
    <w:tmpl w:val="876CE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1C69A7"/>
    <w:multiLevelType w:val="singleLevel"/>
    <w:tmpl w:val="75EAFAE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0" w15:restartNumberingAfterBreak="0">
    <w:nsid w:val="59C11334"/>
    <w:multiLevelType w:val="hybridMultilevel"/>
    <w:tmpl w:val="CEE48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62A3A"/>
    <w:multiLevelType w:val="hybridMultilevel"/>
    <w:tmpl w:val="5AA60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F43D07"/>
    <w:multiLevelType w:val="hybridMultilevel"/>
    <w:tmpl w:val="CF3A8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D030F"/>
    <w:multiLevelType w:val="hybridMultilevel"/>
    <w:tmpl w:val="2FAA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1A1F6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3E2033B"/>
    <w:multiLevelType w:val="multilevel"/>
    <w:tmpl w:val="148A3F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6DC153B"/>
    <w:multiLevelType w:val="hybridMultilevel"/>
    <w:tmpl w:val="751E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9F198B"/>
    <w:multiLevelType w:val="hybridMultilevel"/>
    <w:tmpl w:val="4E06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22"/>
  </w:num>
  <w:num w:numId="4">
    <w:abstractNumId w:val="2"/>
  </w:num>
  <w:num w:numId="5">
    <w:abstractNumId w:val="12"/>
  </w:num>
  <w:num w:numId="6">
    <w:abstractNumId w:val="4"/>
  </w:num>
  <w:num w:numId="7">
    <w:abstractNumId w:val="20"/>
  </w:num>
  <w:num w:numId="8">
    <w:abstractNumId w:val="6"/>
  </w:num>
  <w:num w:numId="9">
    <w:abstractNumId w:val="0"/>
  </w:num>
  <w:num w:numId="10">
    <w:abstractNumId w:val="9"/>
  </w:num>
  <w:num w:numId="11">
    <w:abstractNumId w:val="27"/>
  </w:num>
  <w:num w:numId="12">
    <w:abstractNumId w:val="16"/>
  </w:num>
  <w:num w:numId="13">
    <w:abstractNumId w:val="7"/>
  </w:num>
  <w:num w:numId="14">
    <w:abstractNumId w:val="13"/>
  </w:num>
  <w:num w:numId="15">
    <w:abstractNumId w:val="23"/>
  </w:num>
  <w:num w:numId="16">
    <w:abstractNumId w:val="21"/>
  </w:num>
  <w:num w:numId="17">
    <w:abstractNumId w:val="26"/>
  </w:num>
  <w:num w:numId="18">
    <w:abstractNumId w:val="1"/>
  </w:num>
  <w:num w:numId="19">
    <w:abstractNumId w:val="18"/>
  </w:num>
  <w:num w:numId="20">
    <w:abstractNumId w:val="10"/>
  </w:num>
  <w:num w:numId="21">
    <w:abstractNumId w:val="14"/>
  </w:num>
  <w:num w:numId="22">
    <w:abstractNumId w:val="8"/>
  </w:num>
  <w:num w:numId="23">
    <w:abstractNumId w:val="3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8"/>
    </w:lvlOverride>
  </w:num>
  <w:num w:numId="25">
    <w:abstractNumId w:val="17"/>
  </w:num>
  <w:num w:numId="26">
    <w:abstractNumId w:val="24"/>
  </w:num>
  <w:num w:numId="27">
    <w:abstractNumId w:val="5"/>
  </w:num>
  <w:num w:numId="28">
    <w:abstractNumId w:val="11"/>
  </w:num>
  <w:num w:numId="29">
    <w:abstractNumId w:val="2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A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7EB"/>
    <w:rsid w:val="00000753"/>
    <w:rsid w:val="0000452A"/>
    <w:rsid w:val="00010501"/>
    <w:rsid w:val="00010AEF"/>
    <w:rsid w:val="00012A2A"/>
    <w:rsid w:val="000131F5"/>
    <w:rsid w:val="00015095"/>
    <w:rsid w:val="000159FD"/>
    <w:rsid w:val="0002305C"/>
    <w:rsid w:val="000239CF"/>
    <w:rsid w:val="00027F87"/>
    <w:rsid w:val="0003158E"/>
    <w:rsid w:val="000349E5"/>
    <w:rsid w:val="0003580E"/>
    <w:rsid w:val="00036FF3"/>
    <w:rsid w:val="00040EEA"/>
    <w:rsid w:val="00042083"/>
    <w:rsid w:val="00043A3F"/>
    <w:rsid w:val="00044D7C"/>
    <w:rsid w:val="000466D4"/>
    <w:rsid w:val="0005273C"/>
    <w:rsid w:val="000621CF"/>
    <w:rsid w:val="0006578E"/>
    <w:rsid w:val="0007144F"/>
    <w:rsid w:val="00071F6F"/>
    <w:rsid w:val="0007461B"/>
    <w:rsid w:val="00074C49"/>
    <w:rsid w:val="00083736"/>
    <w:rsid w:val="00084359"/>
    <w:rsid w:val="00087218"/>
    <w:rsid w:val="00091DB0"/>
    <w:rsid w:val="00092176"/>
    <w:rsid w:val="00092DBA"/>
    <w:rsid w:val="00093BCF"/>
    <w:rsid w:val="00095C14"/>
    <w:rsid w:val="000B20D9"/>
    <w:rsid w:val="000C361D"/>
    <w:rsid w:val="000D2FB7"/>
    <w:rsid w:val="000E57F9"/>
    <w:rsid w:val="000E6234"/>
    <w:rsid w:val="000F46D3"/>
    <w:rsid w:val="000F4C38"/>
    <w:rsid w:val="000F4F79"/>
    <w:rsid w:val="000F6970"/>
    <w:rsid w:val="001009EA"/>
    <w:rsid w:val="001018E7"/>
    <w:rsid w:val="00111D96"/>
    <w:rsid w:val="00113E9E"/>
    <w:rsid w:val="00116CBE"/>
    <w:rsid w:val="001211F2"/>
    <w:rsid w:val="00122535"/>
    <w:rsid w:val="00122DDB"/>
    <w:rsid w:val="00122F23"/>
    <w:rsid w:val="001230FA"/>
    <w:rsid w:val="00124143"/>
    <w:rsid w:val="00125DAA"/>
    <w:rsid w:val="00130E8A"/>
    <w:rsid w:val="0013137E"/>
    <w:rsid w:val="00132D4F"/>
    <w:rsid w:val="00133B84"/>
    <w:rsid w:val="00140807"/>
    <w:rsid w:val="00141AE0"/>
    <w:rsid w:val="00141DD7"/>
    <w:rsid w:val="001474C4"/>
    <w:rsid w:val="00147F98"/>
    <w:rsid w:val="001519FA"/>
    <w:rsid w:val="00153E6A"/>
    <w:rsid w:val="0015419A"/>
    <w:rsid w:val="00161644"/>
    <w:rsid w:val="001652BA"/>
    <w:rsid w:val="0016683B"/>
    <w:rsid w:val="00166A2A"/>
    <w:rsid w:val="0017730A"/>
    <w:rsid w:val="0018089E"/>
    <w:rsid w:val="0019123F"/>
    <w:rsid w:val="001A0BFE"/>
    <w:rsid w:val="001A3826"/>
    <w:rsid w:val="001A4ABE"/>
    <w:rsid w:val="001A651E"/>
    <w:rsid w:val="001B1F91"/>
    <w:rsid w:val="001C1C5E"/>
    <w:rsid w:val="001C5C7C"/>
    <w:rsid w:val="001D6A32"/>
    <w:rsid w:val="001E0E46"/>
    <w:rsid w:val="001E2C96"/>
    <w:rsid w:val="001E3036"/>
    <w:rsid w:val="002137F1"/>
    <w:rsid w:val="002251E2"/>
    <w:rsid w:val="00230909"/>
    <w:rsid w:val="0023401D"/>
    <w:rsid w:val="00234BAA"/>
    <w:rsid w:val="00234C82"/>
    <w:rsid w:val="00235497"/>
    <w:rsid w:val="00246F2F"/>
    <w:rsid w:val="002475B2"/>
    <w:rsid w:val="00250E7E"/>
    <w:rsid w:val="002530AA"/>
    <w:rsid w:val="002601C9"/>
    <w:rsid w:val="00261C45"/>
    <w:rsid w:val="002629AC"/>
    <w:rsid w:val="00265996"/>
    <w:rsid w:val="00272BDC"/>
    <w:rsid w:val="0027316F"/>
    <w:rsid w:val="00281574"/>
    <w:rsid w:val="00290930"/>
    <w:rsid w:val="002938A0"/>
    <w:rsid w:val="00296517"/>
    <w:rsid w:val="002A19D5"/>
    <w:rsid w:val="002A4847"/>
    <w:rsid w:val="002A5956"/>
    <w:rsid w:val="002A66E2"/>
    <w:rsid w:val="002B099F"/>
    <w:rsid w:val="002B22EC"/>
    <w:rsid w:val="002B4C8A"/>
    <w:rsid w:val="002C0BF1"/>
    <w:rsid w:val="002C0C15"/>
    <w:rsid w:val="002C0F64"/>
    <w:rsid w:val="002C71E4"/>
    <w:rsid w:val="002D1C02"/>
    <w:rsid w:val="002D6069"/>
    <w:rsid w:val="002D7672"/>
    <w:rsid w:val="002E0665"/>
    <w:rsid w:val="002E29BA"/>
    <w:rsid w:val="002E5515"/>
    <w:rsid w:val="002E7216"/>
    <w:rsid w:val="002F1C70"/>
    <w:rsid w:val="002F56CD"/>
    <w:rsid w:val="003001EE"/>
    <w:rsid w:val="00304538"/>
    <w:rsid w:val="003050C7"/>
    <w:rsid w:val="00305B71"/>
    <w:rsid w:val="00305F3A"/>
    <w:rsid w:val="003068EC"/>
    <w:rsid w:val="00306DA1"/>
    <w:rsid w:val="0031231A"/>
    <w:rsid w:val="00315536"/>
    <w:rsid w:val="003163FD"/>
    <w:rsid w:val="00316EAB"/>
    <w:rsid w:val="00320D24"/>
    <w:rsid w:val="0032102E"/>
    <w:rsid w:val="00321909"/>
    <w:rsid w:val="00330130"/>
    <w:rsid w:val="00336BFD"/>
    <w:rsid w:val="0034256C"/>
    <w:rsid w:val="003466FB"/>
    <w:rsid w:val="003635C7"/>
    <w:rsid w:val="00372FCB"/>
    <w:rsid w:val="00380A00"/>
    <w:rsid w:val="00380E67"/>
    <w:rsid w:val="003834D8"/>
    <w:rsid w:val="00385297"/>
    <w:rsid w:val="00390433"/>
    <w:rsid w:val="003953BA"/>
    <w:rsid w:val="00395B2D"/>
    <w:rsid w:val="003A4931"/>
    <w:rsid w:val="003A7B44"/>
    <w:rsid w:val="003B095E"/>
    <w:rsid w:val="003B29E6"/>
    <w:rsid w:val="003B675B"/>
    <w:rsid w:val="003C23EA"/>
    <w:rsid w:val="003C486A"/>
    <w:rsid w:val="003D1184"/>
    <w:rsid w:val="003D14D9"/>
    <w:rsid w:val="003D7543"/>
    <w:rsid w:val="003E2E75"/>
    <w:rsid w:val="003E3BDD"/>
    <w:rsid w:val="003E41BD"/>
    <w:rsid w:val="003E4505"/>
    <w:rsid w:val="003E64BF"/>
    <w:rsid w:val="003F3814"/>
    <w:rsid w:val="003F3906"/>
    <w:rsid w:val="003F557D"/>
    <w:rsid w:val="003F65CE"/>
    <w:rsid w:val="00400190"/>
    <w:rsid w:val="00402297"/>
    <w:rsid w:val="004042C8"/>
    <w:rsid w:val="004065B3"/>
    <w:rsid w:val="00406DD3"/>
    <w:rsid w:val="00415E03"/>
    <w:rsid w:val="00416A25"/>
    <w:rsid w:val="004201AA"/>
    <w:rsid w:val="004279EF"/>
    <w:rsid w:val="004325DE"/>
    <w:rsid w:val="00434567"/>
    <w:rsid w:val="00435B78"/>
    <w:rsid w:val="00437A76"/>
    <w:rsid w:val="004429A7"/>
    <w:rsid w:val="00443DDA"/>
    <w:rsid w:val="00447B0C"/>
    <w:rsid w:val="0045058E"/>
    <w:rsid w:val="00450C90"/>
    <w:rsid w:val="00451F4A"/>
    <w:rsid w:val="00456C51"/>
    <w:rsid w:val="00457486"/>
    <w:rsid w:val="00461310"/>
    <w:rsid w:val="004638B6"/>
    <w:rsid w:val="004649F4"/>
    <w:rsid w:val="00467448"/>
    <w:rsid w:val="00470EE8"/>
    <w:rsid w:val="00471990"/>
    <w:rsid w:val="00471DEC"/>
    <w:rsid w:val="00481989"/>
    <w:rsid w:val="00483865"/>
    <w:rsid w:val="00487872"/>
    <w:rsid w:val="0049310E"/>
    <w:rsid w:val="004950CB"/>
    <w:rsid w:val="004974C7"/>
    <w:rsid w:val="004A3E51"/>
    <w:rsid w:val="004A4E4A"/>
    <w:rsid w:val="004B185A"/>
    <w:rsid w:val="004B2E83"/>
    <w:rsid w:val="004D7204"/>
    <w:rsid w:val="004E01EC"/>
    <w:rsid w:val="004E409F"/>
    <w:rsid w:val="004E6C05"/>
    <w:rsid w:val="004F19AF"/>
    <w:rsid w:val="004F55BE"/>
    <w:rsid w:val="004F56F2"/>
    <w:rsid w:val="004F5898"/>
    <w:rsid w:val="004F7470"/>
    <w:rsid w:val="0050101E"/>
    <w:rsid w:val="00502FC5"/>
    <w:rsid w:val="005112A1"/>
    <w:rsid w:val="005209FC"/>
    <w:rsid w:val="00522BF0"/>
    <w:rsid w:val="00530282"/>
    <w:rsid w:val="00533D26"/>
    <w:rsid w:val="00541956"/>
    <w:rsid w:val="005435F2"/>
    <w:rsid w:val="005439B3"/>
    <w:rsid w:val="005460EB"/>
    <w:rsid w:val="00547EE8"/>
    <w:rsid w:val="005519B3"/>
    <w:rsid w:val="005534D7"/>
    <w:rsid w:val="00561778"/>
    <w:rsid w:val="00564804"/>
    <w:rsid w:val="00564FF0"/>
    <w:rsid w:val="0056662E"/>
    <w:rsid w:val="00571E8C"/>
    <w:rsid w:val="00572861"/>
    <w:rsid w:val="005757E2"/>
    <w:rsid w:val="00576500"/>
    <w:rsid w:val="005803BA"/>
    <w:rsid w:val="00580FCE"/>
    <w:rsid w:val="00586D97"/>
    <w:rsid w:val="005878A3"/>
    <w:rsid w:val="00591A33"/>
    <w:rsid w:val="005A680E"/>
    <w:rsid w:val="005B0D10"/>
    <w:rsid w:val="005B2890"/>
    <w:rsid w:val="005B5AE5"/>
    <w:rsid w:val="005C1E45"/>
    <w:rsid w:val="005C291E"/>
    <w:rsid w:val="005C53AD"/>
    <w:rsid w:val="005C6AEA"/>
    <w:rsid w:val="005D139B"/>
    <w:rsid w:val="005D2B15"/>
    <w:rsid w:val="005D37BC"/>
    <w:rsid w:val="005D78FA"/>
    <w:rsid w:val="005D7DA2"/>
    <w:rsid w:val="005E11C5"/>
    <w:rsid w:val="005E408A"/>
    <w:rsid w:val="005E6E47"/>
    <w:rsid w:val="005E7715"/>
    <w:rsid w:val="005F3601"/>
    <w:rsid w:val="005F5C59"/>
    <w:rsid w:val="00602CC0"/>
    <w:rsid w:val="00605844"/>
    <w:rsid w:val="00612C5C"/>
    <w:rsid w:val="00617B16"/>
    <w:rsid w:val="00621A3F"/>
    <w:rsid w:val="00624C17"/>
    <w:rsid w:val="00630695"/>
    <w:rsid w:val="006314A7"/>
    <w:rsid w:val="0063513F"/>
    <w:rsid w:val="006427B4"/>
    <w:rsid w:val="006455B6"/>
    <w:rsid w:val="00650E11"/>
    <w:rsid w:val="00653D55"/>
    <w:rsid w:val="00656FEC"/>
    <w:rsid w:val="0066453F"/>
    <w:rsid w:val="00670D4B"/>
    <w:rsid w:val="00680ED3"/>
    <w:rsid w:val="006810CE"/>
    <w:rsid w:val="006842E4"/>
    <w:rsid w:val="0068513B"/>
    <w:rsid w:val="006924C4"/>
    <w:rsid w:val="00694033"/>
    <w:rsid w:val="00694640"/>
    <w:rsid w:val="00695867"/>
    <w:rsid w:val="006A35E9"/>
    <w:rsid w:val="006A49FF"/>
    <w:rsid w:val="006B244D"/>
    <w:rsid w:val="006B3AA9"/>
    <w:rsid w:val="006B65AE"/>
    <w:rsid w:val="006B66CD"/>
    <w:rsid w:val="006B7710"/>
    <w:rsid w:val="006C0ED6"/>
    <w:rsid w:val="006C3F7D"/>
    <w:rsid w:val="006D1DAE"/>
    <w:rsid w:val="006D2A04"/>
    <w:rsid w:val="006E64BC"/>
    <w:rsid w:val="006F3FB5"/>
    <w:rsid w:val="00701ACC"/>
    <w:rsid w:val="00701B21"/>
    <w:rsid w:val="00704F4C"/>
    <w:rsid w:val="00705575"/>
    <w:rsid w:val="007148A4"/>
    <w:rsid w:val="00716294"/>
    <w:rsid w:val="007223EB"/>
    <w:rsid w:val="0072402C"/>
    <w:rsid w:val="00734E0E"/>
    <w:rsid w:val="00737DB4"/>
    <w:rsid w:val="007475E5"/>
    <w:rsid w:val="00750858"/>
    <w:rsid w:val="00757183"/>
    <w:rsid w:val="00757895"/>
    <w:rsid w:val="00776774"/>
    <w:rsid w:val="0078533F"/>
    <w:rsid w:val="00787D69"/>
    <w:rsid w:val="00791697"/>
    <w:rsid w:val="00796486"/>
    <w:rsid w:val="00797081"/>
    <w:rsid w:val="007A04F7"/>
    <w:rsid w:val="007A33CA"/>
    <w:rsid w:val="007A479A"/>
    <w:rsid w:val="007B2FA3"/>
    <w:rsid w:val="007B44C2"/>
    <w:rsid w:val="007B7384"/>
    <w:rsid w:val="007C5DD1"/>
    <w:rsid w:val="007D00DA"/>
    <w:rsid w:val="007D5B68"/>
    <w:rsid w:val="007F1EFE"/>
    <w:rsid w:val="007F255A"/>
    <w:rsid w:val="007F2A4A"/>
    <w:rsid w:val="007F37FA"/>
    <w:rsid w:val="007F76ED"/>
    <w:rsid w:val="007F7EBE"/>
    <w:rsid w:val="00803B1E"/>
    <w:rsid w:val="00803CCC"/>
    <w:rsid w:val="008044F2"/>
    <w:rsid w:val="00806D54"/>
    <w:rsid w:val="00812D35"/>
    <w:rsid w:val="00813E31"/>
    <w:rsid w:val="008231B6"/>
    <w:rsid w:val="00827035"/>
    <w:rsid w:val="00837A73"/>
    <w:rsid w:val="00843B6B"/>
    <w:rsid w:val="008544FF"/>
    <w:rsid w:val="00855BE7"/>
    <w:rsid w:val="00856C56"/>
    <w:rsid w:val="00862F90"/>
    <w:rsid w:val="008641FF"/>
    <w:rsid w:val="00865531"/>
    <w:rsid w:val="00872CDF"/>
    <w:rsid w:val="00872D21"/>
    <w:rsid w:val="008743E8"/>
    <w:rsid w:val="0087790A"/>
    <w:rsid w:val="00882880"/>
    <w:rsid w:val="008A16EC"/>
    <w:rsid w:val="008A5198"/>
    <w:rsid w:val="008B1DE9"/>
    <w:rsid w:val="008B3D5C"/>
    <w:rsid w:val="008B5341"/>
    <w:rsid w:val="008B61AA"/>
    <w:rsid w:val="008C22C1"/>
    <w:rsid w:val="008C55B9"/>
    <w:rsid w:val="008D1B7A"/>
    <w:rsid w:val="008D257C"/>
    <w:rsid w:val="008D294D"/>
    <w:rsid w:val="008E3545"/>
    <w:rsid w:val="008E3DDC"/>
    <w:rsid w:val="008E5A76"/>
    <w:rsid w:val="008F0815"/>
    <w:rsid w:val="008F2F0A"/>
    <w:rsid w:val="008F63AB"/>
    <w:rsid w:val="009029AD"/>
    <w:rsid w:val="00906428"/>
    <w:rsid w:val="00910E07"/>
    <w:rsid w:val="00912535"/>
    <w:rsid w:val="0092441D"/>
    <w:rsid w:val="009248E4"/>
    <w:rsid w:val="00924A59"/>
    <w:rsid w:val="00924E17"/>
    <w:rsid w:val="009270EC"/>
    <w:rsid w:val="009275DE"/>
    <w:rsid w:val="00932459"/>
    <w:rsid w:val="00935DCF"/>
    <w:rsid w:val="0093616E"/>
    <w:rsid w:val="00937F03"/>
    <w:rsid w:val="0094230F"/>
    <w:rsid w:val="00944E5C"/>
    <w:rsid w:val="009450C0"/>
    <w:rsid w:val="00950BC7"/>
    <w:rsid w:val="009549EB"/>
    <w:rsid w:val="00956791"/>
    <w:rsid w:val="00956C3D"/>
    <w:rsid w:val="00957B43"/>
    <w:rsid w:val="00970806"/>
    <w:rsid w:val="009713B6"/>
    <w:rsid w:val="00974B7D"/>
    <w:rsid w:val="009A2C6A"/>
    <w:rsid w:val="009A4F3A"/>
    <w:rsid w:val="009A7739"/>
    <w:rsid w:val="009B11EA"/>
    <w:rsid w:val="009B2492"/>
    <w:rsid w:val="009B5256"/>
    <w:rsid w:val="009C01FD"/>
    <w:rsid w:val="009C0E9A"/>
    <w:rsid w:val="009C2A6A"/>
    <w:rsid w:val="009D0146"/>
    <w:rsid w:val="009D2E87"/>
    <w:rsid w:val="009D7144"/>
    <w:rsid w:val="009E7053"/>
    <w:rsid w:val="009F0E01"/>
    <w:rsid w:val="009F1C9A"/>
    <w:rsid w:val="009F78CC"/>
    <w:rsid w:val="00A02271"/>
    <w:rsid w:val="00A07B16"/>
    <w:rsid w:val="00A07F4A"/>
    <w:rsid w:val="00A17E59"/>
    <w:rsid w:val="00A2080C"/>
    <w:rsid w:val="00A21A52"/>
    <w:rsid w:val="00A22129"/>
    <w:rsid w:val="00A261C2"/>
    <w:rsid w:val="00A2668D"/>
    <w:rsid w:val="00A31FC3"/>
    <w:rsid w:val="00A34411"/>
    <w:rsid w:val="00A36F10"/>
    <w:rsid w:val="00A41DD4"/>
    <w:rsid w:val="00A47263"/>
    <w:rsid w:val="00A57064"/>
    <w:rsid w:val="00A60E3C"/>
    <w:rsid w:val="00A62EED"/>
    <w:rsid w:val="00A71124"/>
    <w:rsid w:val="00A75964"/>
    <w:rsid w:val="00A808BC"/>
    <w:rsid w:val="00A9020D"/>
    <w:rsid w:val="00A926D3"/>
    <w:rsid w:val="00AA0B5D"/>
    <w:rsid w:val="00AA0E65"/>
    <w:rsid w:val="00AB01DE"/>
    <w:rsid w:val="00AB15AB"/>
    <w:rsid w:val="00AB2F32"/>
    <w:rsid w:val="00AB77AF"/>
    <w:rsid w:val="00AC027A"/>
    <w:rsid w:val="00AC1B23"/>
    <w:rsid w:val="00AC2544"/>
    <w:rsid w:val="00AC5BC3"/>
    <w:rsid w:val="00AC5F79"/>
    <w:rsid w:val="00AD1A61"/>
    <w:rsid w:val="00AD1E7D"/>
    <w:rsid w:val="00AD3302"/>
    <w:rsid w:val="00AD71FA"/>
    <w:rsid w:val="00AE7100"/>
    <w:rsid w:val="00AF2392"/>
    <w:rsid w:val="00AF2E26"/>
    <w:rsid w:val="00B0065C"/>
    <w:rsid w:val="00B02F2B"/>
    <w:rsid w:val="00B033EC"/>
    <w:rsid w:val="00B14405"/>
    <w:rsid w:val="00B221EE"/>
    <w:rsid w:val="00B2409F"/>
    <w:rsid w:val="00B36B76"/>
    <w:rsid w:val="00B4564E"/>
    <w:rsid w:val="00B51E37"/>
    <w:rsid w:val="00B570E0"/>
    <w:rsid w:val="00B613DA"/>
    <w:rsid w:val="00B63B85"/>
    <w:rsid w:val="00B66D4A"/>
    <w:rsid w:val="00B74E60"/>
    <w:rsid w:val="00B800C3"/>
    <w:rsid w:val="00B80A61"/>
    <w:rsid w:val="00B85C8B"/>
    <w:rsid w:val="00B876E5"/>
    <w:rsid w:val="00B901E7"/>
    <w:rsid w:val="00B90B47"/>
    <w:rsid w:val="00B968E0"/>
    <w:rsid w:val="00BA131F"/>
    <w:rsid w:val="00BA6FF2"/>
    <w:rsid w:val="00BB3862"/>
    <w:rsid w:val="00BB60BA"/>
    <w:rsid w:val="00BB7ACA"/>
    <w:rsid w:val="00BC62A0"/>
    <w:rsid w:val="00BD5E38"/>
    <w:rsid w:val="00BD7A71"/>
    <w:rsid w:val="00BE0C6F"/>
    <w:rsid w:val="00BE1E27"/>
    <w:rsid w:val="00BE7665"/>
    <w:rsid w:val="00BF6EA4"/>
    <w:rsid w:val="00BF7814"/>
    <w:rsid w:val="00C020AE"/>
    <w:rsid w:val="00C22AE8"/>
    <w:rsid w:val="00C26A7C"/>
    <w:rsid w:val="00C27835"/>
    <w:rsid w:val="00C321BE"/>
    <w:rsid w:val="00C33B69"/>
    <w:rsid w:val="00C37034"/>
    <w:rsid w:val="00C3739D"/>
    <w:rsid w:val="00C43AEA"/>
    <w:rsid w:val="00C47C9B"/>
    <w:rsid w:val="00C51EC3"/>
    <w:rsid w:val="00C52309"/>
    <w:rsid w:val="00C5239F"/>
    <w:rsid w:val="00C61EFF"/>
    <w:rsid w:val="00C64BD4"/>
    <w:rsid w:val="00C668EB"/>
    <w:rsid w:val="00C67742"/>
    <w:rsid w:val="00C709B4"/>
    <w:rsid w:val="00C73B58"/>
    <w:rsid w:val="00C76AF3"/>
    <w:rsid w:val="00C77EF7"/>
    <w:rsid w:val="00C86ECF"/>
    <w:rsid w:val="00C92243"/>
    <w:rsid w:val="00C9703C"/>
    <w:rsid w:val="00CA0AD8"/>
    <w:rsid w:val="00CA19F4"/>
    <w:rsid w:val="00CA3DB0"/>
    <w:rsid w:val="00CA604E"/>
    <w:rsid w:val="00CA67BE"/>
    <w:rsid w:val="00CB3C0F"/>
    <w:rsid w:val="00CB430F"/>
    <w:rsid w:val="00CC61B2"/>
    <w:rsid w:val="00CD0F92"/>
    <w:rsid w:val="00CD3235"/>
    <w:rsid w:val="00CE0681"/>
    <w:rsid w:val="00CE6D25"/>
    <w:rsid w:val="00CF4631"/>
    <w:rsid w:val="00CF608E"/>
    <w:rsid w:val="00D00D97"/>
    <w:rsid w:val="00D02868"/>
    <w:rsid w:val="00D0332E"/>
    <w:rsid w:val="00D0443A"/>
    <w:rsid w:val="00D04A60"/>
    <w:rsid w:val="00D13749"/>
    <w:rsid w:val="00D1451C"/>
    <w:rsid w:val="00D20179"/>
    <w:rsid w:val="00D225D5"/>
    <w:rsid w:val="00D233B8"/>
    <w:rsid w:val="00D237F1"/>
    <w:rsid w:val="00D3008B"/>
    <w:rsid w:val="00D35D20"/>
    <w:rsid w:val="00D60245"/>
    <w:rsid w:val="00D62567"/>
    <w:rsid w:val="00D62E6D"/>
    <w:rsid w:val="00D645DF"/>
    <w:rsid w:val="00D6523B"/>
    <w:rsid w:val="00D750C5"/>
    <w:rsid w:val="00D801B2"/>
    <w:rsid w:val="00D80AFE"/>
    <w:rsid w:val="00D84CF0"/>
    <w:rsid w:val="00D969D2"/>
    <w:rsid w:val="00DA02CE"/>
    <w:rsid w:val="00DA0826"/>
    <w:rsid w:val="00DA0A33"/>
    <w:rsid w:val="00DA2238"/>
    <w:rsid w:val="00DA54D6"/>
    <w:rsid w:val="00DC38CC"/>
    <w:rsid w:val="00DC7413"/>
    <w:rsid w:val="00DD170A"/>
    <w:rsid w:val="00DD1767"/>
    <w:rsid w:val="00DD4E92"/>
    <w:rsid w:val="00DD6D13"/>
    <w:rsid w:val="00DE2262"/>
    <w:rsid w:val="00DF419E"/>
    <w:rsid w:val="00E00397"/>
    <w:rsid w:val="00E054AA"/>
    <w:rsid w:val="00E0551C"/>
    <w:rsid w:val="00E06538"/>
    <w:rsid w:val="00E14EAF"/>
    <w:rsid w:val="00E16DD0"/>
    <w:rsid w:val="00E27081"/>
    <w:rsid w:val="00E31DE7"/>
    <w:rsid w:val="00E36FC3"/>
    <w:rsid w:val="00E416AF"/>
    <w:rsid w:val="00E41816"/>
    <w:rsid w:val="00E422F2"/>
    <w:rsid w:val="00E4713A"/>
    <w:rsid w:val="00E474BE"/>
    <w:rsid w:val="00E5345E"/>
    <w:rsid w:val="00E66B48"/>
    <w:rsid w:val="00E71FFC"/>
    <w:rsid w:val="00E85C35"/>
    <w:rsid w:val="00E900B9"/>
    <w:rsid w:val="00E91CCE"/>
    <w:rsid w:val="00E96A3A"/>
    <w:rsid w:val="00EA0324"/>
    <w:rsid w:val="00EB166C"/>
    <w:rsid w:val="00EB1786"/>
    <w:rsid w:val="00EB1D21"/>
    <w:rsid w:val="00EB4696"/>
    <w:rsid w:val="00EB6CCD"/>
    <w:rsid w:val="00EB769A"/>
    <w:rsid w:val="00EB7F61"/>
    <w:rsid w:val="00ED6654"/>
    <w:rsid w:val="00EE35F2"/>
    <w:rsid w:val="00EE6861"/>
    <w:rsid w:val="00EF2E5A"/>
    <w:rsid w:val="00EF41A5"/>
    <w:rsid w:val="00F00594"/>
    <w:rsid w:val="00F00A53"/>
    <w:rsid w:val="00F01668"/>
    <w:rsid w:val="00F07F86"/>
    <w:rsid w:val="00F14A83"/>
    <w:rsid w:val="00F20436"/>
    <w:rsid w:val="00F218FA"/>
    <w:rsid w:val="00F23AF4"/>
    <w:rsid w:val="00F26F1D"/>
    <w:rsid w:val="00F331C8"/>
    <w:rsid w:val="00F411E0"/>
    <w:rsid w:val="00F440E8"/>
    <w:rsid w:val="00F4428C"/>
    <w:rsid w:val="00F54F86"/>
    <w:rsid w:val="00F6299E"/>
    <w:rsid w:val="00F70960"/>
    <w:rsid w:val="00F71C2B"/>
    <w:rsid w:val="00F77A06"/>
    <w:rsid w:val="00F8363B"/>
    <w:rsid w:val="00F83761"/>
    <w:rsid w:val="00F849D3"/>
    <w:rsid w:val="00F87A50"/>
    <w:rsid w:val="00FA4713"/>
    <w:rsid w:val="00FA57EB"/>
    <w:rsid w:val="00FA70BD"/>
    <w:rsid w:val="00FB0616"/>
    <w:rsid w:val="00FB0C53"/>
    <w:rsid w:val="00FB420D"/>
    <w:rsid w:val="00FB5B82"/>
    <w:rsid w:val="00FC1515"/>
    <w:rsid w:val="00FC1715"/>
    <w:rsid w:val="00FD3165"/>
    <w:rsid w:val="00FD440E"/>
    <w:rsid w:val="00FD588D"/>
    <w:rsid w:val="00FD7EEC"/>
    <w:rsid w:val="00FE7F6E"/>
    <w:rsid w:val="00FF18F5"/>
    <w:rsid w:val="00FF472F"/>
    <w:rsid w:val="0BF4182E"/>
    <w:rsid w:val="4532E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7660723"/>
  <w15:chartTrackingRefBased/>
  <w15:docId w15:val="{2CA23082-5C51-41A3-9750-41ACDBB1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71F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16294"/>
    <w:pPr>
      <w:keepNext/>
      <w:numPr>
        <w:numId w:val="23"/>
      </w:numPr>
      <w:pBdr>
        <w:bottom w:val="single" w:sz="4" w:space="1" w:color="auto"/>
      </w:pBdr>
      <w:spacing w:before="24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144"/>
    <w:pPr>
      <w:keepNext/>
      <w:keepLines/>
      <w:numPr>
        <w:ilvl w:val="1"/>
        <w:numId w:val="23"/>
      </w:numPr>
      <w:spacing w:before="40" w:line="259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Heading2"/>
    <w:next w:val="Normal"/>
    <w:link w:val="Heading3Char"/>
    <w:qFormat/>
    <w:rsid w:val="009D7144"/>
    <w:pPr>
      <w:keepNext w:val="0"/>
      <w:keepLines w:val="0"/>
      <w:numPr>
        <w:ilvl w:val="2"/>
      </w:numPr>
      <w:spacing w:before="120" w:after="120" w:line="240" w:lineRule="auto"/>
      <w:ind w:left="720"/>
      <w:outlineLvl w:val="2"/>
    </w:pPr>
    <w:rPr>
      <w:rFonts w:eastAsia="Times New Roman" w:cs="Arial"/>
      <w:b w:val="0"/>
      <w:bCs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7144"/>
    <w:pPr>
      <w:keepNext/>
      <w:keepLines/>
      <w:numPr>
        <w:ilvl w:val="3"/>
        <w:numId w:val="23"/>
      </w:numPr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144"/>
    <w:pPr>
      <w:keepNext/>
      <w:keepLines/>
      <w:numPr>
        <w:ilvl w:val="4"/>
        <w:numId w:val="23"/>
      </w:numPr>
      <w:spacing w:before="4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144"/>
    <w:pPr>
      <w:keepNext/>
      <w:keepLines/>
      <w:numPr>
        <w:ilvl w:val="5"/>
        <w:numId w:val="23"/>
      </w:numPr>
      <w:spacing w:before="40" w:line="259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144"/>
    <w:pPr>
      <w:keepNext/>
      <w:keepLines/>
      <w:numPr>
        <w:ilvl w:val="6"/>
        <w:numId w:val="23"/>
      </w:numPr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144"/>
    <w:pPr>
      <w:keepNext/>
      <w:keepLines/>
      <w:numPr>
        <w:ilvl w:val="7"/>
        <w:numId w:val="23"/>
      </w:numPr>
      <w:spacing w:before="4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144"/>
    <w:pPr>
      <w:keepNext/>
      <w:keepLines/>
      <w:numPr>
        <w:ilvl w:val="8"/>
        <w:numId w:val="23"/>
      </w:numPr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C38C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DC38CC"/>
  </w:style>
  <w:style w:type="paragraph" w:styleId="Footer">
    <w:name w:val="footer"/>
    <w:basedOn w:val="Normal"/>
    <w:link w:val="FooterChar"/>
    <w:uiPriority w:val="99"/>
    <w:unhideWhenUsed/>
    <w:rsid w:val="00DC38C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C38CC"/>
  </w:style>
  <w:style w:type="table" w:styleId="TableGrid">
    <w:name w:val="Table Grid"/>
    <w:basedOn w:val="TableNormal"/>
    <w:uiPriority w:val="39"/>
    <w:rsid w:val="009A2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151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71629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9D7144"/>
    <w:rPr>
      <w:rFonts w:eastAsia="Times New Roman" w:cs="Arial"/>
      <w:bCs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D7144"/>
    <w:rPr>
      <w:rFonts w:eastAsiaTheme="majorEastAsia" w:cstheme="majorBidi"/>
      <w:b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8089E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4065B3"/>
    <w:pPr>
      <w:tabs>
        <w:tab w:val="left" w:pos="440"/>
        <w:tab w:val="right" w:leader="dot" w:pos="9350"/>
      </w:tabs>
      <w:spacing w:before="120" w:line="259" w:lineRule="auto"/>
    </w:pPr>
    <w:rPr>
      <w:rFonts w:asciiTheme="minorHAnsi" w:eastAsiaTheme="minorHAnsi" w:hAnsiTheme="minorHAnsi" w:cstheme="minorBidi"/>
      <w:b/>
      <w:bCs/>
    </w:rPr>
  </w:style>
  <w:style w:type="character" w:styleId="Hyperlink">
    <w:name w:val="Hyperlink"/>
    <w:basedOn w:val="DefaultParagraphFont"/>
    <w:uiPriority w:val="99"/>
    <w:unhideWhenUsed/>
    <w:rsid w:val="001808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950CB"/>
    <w:pPr>
      <w:spacing w:line="259" w:lineRule="auto"/>
      <w:ind w:left="220"/>
    </w:pPr>
    <w:rPr>
      <w:rFonts w:asciiTheme="minorHAnsi" w:eastAsiaTheme="minorHAnsi" w:hAnsiTheme="minorHAnsi" w:cstheme="minorBidi"/>
      <w:b/>
      <w:bC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37E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37E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13137E"/>
    <w:pPr>
      <w:spacing w:after="0" w:line="240" w:lineRule="auto"/>
    </w:pPr>
  </w:style>
  <w:style w:type="table" w:styleId="ListTable3-Accent1">
    <w:name w:val="List Table 3 Accent 1"/>
    <w:basedOn w:val="TableNormal"/>
    <w:uiPriority w:val="48"/>
    <w:rsid w:val="00AF2E2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IntroHeading2">
    <w:name w:val="IntroHeading 2"/>
    <w:basedOn w:val="Normal"/>
    <w:next w:val="Normal"/>
    <w:rsid w:val="00EA0324"/>
    <w:pPr>
      <w:keepNext/>
      <w:spacing w:before="240" w:after="120" w:line="280" w:lineRule="atLeast"/>
      <w:ind w:left="567" w:hanging="567"/>
    </w:pPr>
    <w:rPr>
      <w:rFonts w:ascii="Arial" w:hAnsi="Arial"/>
      <w:b/>
      <w:szCs w:val="20"/>
      <w:lang w:val="en-AU"/>
    </w:rPr>
  </w:style>
  <w:style w:type="paragraph" w:customStyle="1" w:styleId="tabletext">
    <w:name w:val="tabletext"/>
    <w:basedOn w:val="Normal"/>
    <w:rsid w:val="00EA0324"/>
    <w:pPr>
      <w:spacing w:after="120"/>
    </w:pPr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E41BD"/>
    <w:rPr>
      <w:rFonts w:eastAsiaTheme="minorHAnsi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E41BD"/>
    <w:rPr>
      <w:rFonts w:ascii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00594"/>
    <w:pPr>
      <w:spacing w:line="259" w:lineRule="auto"/>
      <w:ind w:left="44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9D714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14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14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14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1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1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F00594"/>
    <w:pPr>
      <w:spacing w:line="259" w:lineRule="auto"/>
      <w:ind w:left="660"/>
    </w:pPr>
    <w:rPr>
      <w:rFonts w:asciiTheme="minorHAnsi" w:eastAsiaTheme="minorHAnsi" w:hAnsiTheme="minorHAnsi" w:cstheme="minorBid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00594"/>
    <w:pPr>
      <w:spacing w:line="259" w:lineRule="auto"/>
      <w:ind w:left="880"/>
    </w:pPr>
    <w:rPr>
      <w:rFonts w:asciiTheme="minorHAnsi" w:eastAsiaTheme="minorHAnsi" w:hAnsiTheme="minorHAnsi" w:cstheme="minorBid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00594"/>
    <w:pPr>
      <w:spacing w:line="259" w:lineRule="auto"/>
      <w:ind w:left="1100"/>
    </w:pPr>
    <w:rPr>
      <w:rFonts w:asciiTheme="minorHAnsi" w:eastAsiaTheme="minorHAnsi" w:hAnsiTheme="minorHAnsi" w:cstheme="minorBid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00594"/>
    <w:pPr>
      <w:spacing w:line="259" w:lineRule="auto"/>
      <w:ind w:left="1320"/>
    </w:pPr>
    <w:rPr>
      <w:rFonts w:asciiTheme="minorHAnsi" w:eastAsiaTheme="minorHAnsi" w:hAnsiTheme="minorHAnsi" w:cstheme="minorBid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00594"/>
    <w:pPr>
      <w:spacing w:line="259" w:lineRule="auto"/>
      <w:ind w:left="1540"/>
    </w:pPr>
    <w:rPr>
      <w:rFonts w:asciiTheme="minorHAnsi" w:eastAsiaTheme="minorHAnsi" w:hAnsiTheme="minorHAnsi" w:cstheme="minorBid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00594"/>
    <w:pPr>
      <w:spacing w:line="259" w:lineRule="auto"/>
      <w:ind w:left="1760"/>
    </w:pPr>
    <w:rPr>
      <w:rFonts w:asciiTheme="minorHAnsi" w:eastAsiaTheme="minorHAnsi" w:hAnsiTheme="minorHAnsi" w:cstheme="minorBidi"/>
      <w:sz w:val="20"/>
      <w:szCs w:val="20"/>
    </w:rPr>
  </w:style>
  <w:style w:type="paragraph" w:customStyle="1" w:styleId="CMMITableHeading">
    <w:name w:val="CMMI Table Heading"/>
    <w:basedOn w:val="CMMITableBody"/>
    <w:qFormat/>
    <w:rsid w:val="00C37034"/>
    <w:pPr>
      <w:keepNext/>
      <w:spacing w:after="40"/>
    </w:pPr>
    <w:rPr>
      <w:rFonts w:cs="Times New Roman"/>
      <w:b/>
      <w:color w:val="FFFFFF" w:themeColor="background1"/>
    </w:rPr>
  </w:style>
  <w:style w:type="paragraph" w:customStyle="1" w:styleId="CMMITableBody">
    <w:name w:val="CMMI Table Body"/>
    <w:basedOn w:val="Normal"/>
    <w:qFormat/>
    <w:rsid w:val="00C37034"/>
    <w:pPr>
      <w:spacing w:before="80" w:after="80" w:line="320" w:lineRule="atLeast"/>
    </w:pPr>
    <w:rPr>
      <w:rFonts w:ascii="Tahoma" w:hAnsi="Tahoma" w:cs="Arial"/>
      <w:szCs w:val="18"/>
    </w:rPr>
  </w:style>
  <w:style w:type="table" w:customStyle="1" w:styleId="CMMITable1">
    <w:name w:val="CMMI Table 1"/>
    <w:basedOn w:val="TableNormal"/>
    <w:uiPriority w:val="99"/>
    <w:rsid w:val="00C37034"/>
    <w:pPr>
      <w:spacing w:after="0" w:line="240" w:lineRule="auto"/>
    </w:pPr>
    <w:rPr>
      <w:sz w:val="24"/>
    </w:rPr>
    <w:tblPr>
      <w:tblBorders>
        <w:top w:val="single" w:sz="4" w:space="0" w:color="007DC6"/>
        <w:left w:val="single" w:sz="4" w:space="0" w:color="007DC6"/>
        <w:bottom w:val="single" w:sz="4" w:space="0" w:color="007DC6"/>
        <w:right w:val="single" w:sz="4" w:space="0" w:color="007DC6"/>
        <w:insideH w:val="single" w:sz="4" w:space="0" w:color="007DC6"/>
        <w:insideV w:val="single" w:sz="4" w:space="0" w:color="007DC6"/>
      </w:tblBorders>
    </w:tblPr>
    <w:tcPr>
      <w:shd w:val="clear" w:color="auto" w:fill="auto"/>
    </w:tcPr>
    <w:tblStylePr w:type="firstRow">
      <w:pPr>
        <w:jc w:val="center"/>
      </w:pPr>
      <w:rPr>
        <w:b w:val="0"/>
        <w:color w:val="FFFFFF" w:themeColor="background1"/>
      </w:rPr>
      <w:tblPr/>
      <w:tcPr>
        <w:shd w:val="clear" w:color="auto" w:fill="007DC6"/>
        <w:vAlign w:val="center"/>
      </w:tcPr>
    </w:tblStylePr>
  </w:style>
  <w:style w:type="paragraph" w:customStyle="1" w:styleId="CMMITableList1">
    <w:name w:val="CMMI Table List 1"/>
    <w:basedOn w:val="CMMITableBody"/>
    <w:qFormat/>
    <w:rsid w:val="00C37034"/>
    <w:pPr>
      <w:tabs>
        <w:tab w:val="left" w:pos="266"/>
      </w:tabs>
      <w:ind w:left="259" w:hanging="259"/>
      <w:contextualSpacing/>
    </w:pPr>
    <w:rPr>
      <w:rFonts w:cs="Tahoma"/>
    </w:rPr>
  </w:style>
  <w:style w:type="paragraph" w:styleId="BodyText">
    <w:name w:val="Body Text"/>
    <w:basedOn w:val="Normal"/>
    <w:link w:val="BodyTextChar"/>
    <w:uiPriority w:val="99"/>
    <w:semiHidden/>
    <w:unhideWhenUsed/>
    <w:rsid w:val="003B095E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B095E"/>
  </w:style>
  <w:style w:type="character" w:styleId="CommentReference">
    <w:name w:val="annotation reference"/>
    <w:basedOn w:val="DefaultParagraphFont"/>
    <w:uiPriority w:val="99"/>
    <w:semiHidden/>
    <w:unhideWhenUsed/>
    <w:rsid w:val="003B09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095E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09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09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095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0F6970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C020AE"/>
  </w:style>
  <w:style w:type="paragraph" w:customStyle="1" w:styleId="paragraph">
    <w:name w:val="paragraph"/>
    <w:basedOn w:val="Normal"/>
    <w:rsid w:val="00A57064"/>
    <w:pPr>
      <w:spacing w:before="100" w:beforeAutospacing="1" w:after="100" w:afterAutospacing="1"/>
    </w:pPr>
  </w:style>
  <w:style w:type="character" w:customStyle="1" w:styleId="eop">
    <w:name w:val="eop"/>
    <w:basedOn w:val="DefaultParagraphFont"/>
    <w:rsid w:val="00A57064"/>
  </w:style>
  <w:style w:type="character" w:customStyle="1" w:styleId="apple-converted-space">
    <w:name w:val="apple-converted-space"/>
    <w:basedOn w:val="DefaultParagraphFont"/>
    <w:rsid w:val="00A57064"/>
  </w:style>
  <w:style w:type="character" w:customStyle="1" w:styleId="spellingerror">
    <w:name w:val="spellingerror"/>
    <w:basedOn w:val="DefaultParagraphFont"/>
    <w:rsid w:val="00A57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1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2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6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8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6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7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bookmark://_Toc42693321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eader" Target="header6.xml"/><Relationship Id="rId10" Type="http://schemas.openxmlformats.org/officeDocument/2006/relationships/endnotes" Target="endnotes.xml"/><Relationship Id="rId19" Type="http://schemas.openxmlformats.org/officeDocument/2006/relationships/hyperlink" Target="bookmark://_Toc42693321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DD" ma:contentTypeID="0x0101090058995CD5055B1D40852AFC6CBAA250D5002B98D616E30AF041A7A021B67832B8B1" ma:contentTypeVersion="5" ma:contentTypeDescription="" ma:contentTypeScope="" ma:versionID="2b5638250996a0d2d45b70e8c4b8c1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4591e6a3a7dc724c9c4c9c17a4bbd1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E309D-0554-4A58-A6FA-42CA984ECC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AE6AFF-9729-4060-B1BF-469316A5C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859CD7-115F-4F41-A499-C0838EE098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1AC8D5-3790-B74D-BFF1-4DD3D495F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1771</Words>
  <Characters>10098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Lear</dc:creator>
  <cp:keywords/>
  <dc:description/>
  <cp:lastModifiedBy>Jeff Dalton</cp:lastModifiedBy>
  <cp:revision>12</cp:revision>
  <cp:lastPrinted>2018-07-06T14:29:00Z</cp:lastPrinted>
  <dcterms:created xsi:type="dcterms:W3CDTF">2020-06-01T13:18:00Z</dcterms:created>
  <dcterms:modified xsi:type="dcterms:W3CDTF">2020-07-08T21:49:00Z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0x0101090058995CD5055B1D40852AFC6CBAA250D5002B98D616E30AF041A7A021B67832B8B1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TemplateUrl">
    <vt:lpwstr/>
  </property>
  <property fmtid="{D5CDD505-2E9C-101B-9397-08002B2CF9AE}" pid="6" name="ComplianceAssetId">
    <vt:lpwstr/>
  </property>
  <property fmtid="{D5CDD505-2E9C-101B-9397-08002B2CF9AE}" pid="7" name="AuthorIds_UIVersion_22599">
    <vt:lpwstr>804</vt:lpwstr>
  </property>
</Properties>
</file>