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14A" w:rsidRDefault="004D7CBB" w:rsidP="004D7CBB">
      <w:pPr>
        <w:spacing w:line="240" w:lineRule="auto"/>
        <w:contextualSpacing/>
      </w:pPr>
      <w:r>
        <w:t>TO:</w:t>
      </w:r>
      <w:r>
        <w:tab/>
      </w:r>
      <w:r>
        <w:tab/>
        <w:t>Profs. J. Hung and V. Nelson</w:t>
      </w:r>
    </w:p>
    <w:p w:rsidR="004D7CBB" w:rsidRDefault="004D7CBB" w:rsidP="004D7CBB">
      <w:pPr>
        <w:spacing w:line="240" w:lineRule="auto"/>
        <w:contextualSpacing/>
      </w:pPr>
      <w:r>
        <w:t>FROM:</w:t>
      </w:r>
      <w:r>
        <w:tab/>
      </w:r>
      <w:r>
        <w:tab/>
      </w:r>
      <w:r w:rsidRPr="00434591">
        <w:rPr>
          <w:u w:val="single"/>
        </w:rPr>
        <w:t>Cameron Shea</w:t>
      </w:r>
      <w:r>
        <w:t xml:space="preserve"> and Jake Neal</w:t>
      </w:r>
    </w:p>
    <w:p w:rsidR="004D7CBB" w:rsidRDefault="004D7CBB" w:rsidP="004D7CBB">
      <w:pPr>
        <w:spacing w:line="240" w:lineRule="auto"/>
        <w:contextualSpacing/>
      </w:pPr>
      <w:r>
        <w:t>SECTION:</w:t>
      </w:r>
      <w:r>
        <w:tab/>
        <w:t>Wednesday, 3:00 p.m.</w:t>
      </w:r>
    </w:p>
    <w:p w:rsidR="004D7CBB" w:rsidRDefault="004D7CBB" w:rsidP="004D7CBB">
      <w:pPr>
        <w:spacing w:line="240" w:lineRule="auto"/>
        <w:contextualSpacing/>
      </w:pPr>
      <w:r>
        <w:t>DATE:</w:t>
      </w:r>
      <w:r>
        <w:tab/>
      </w:r>
      <w:r>
        <w:tab/>
      </w:r>
      <w:r w:rsidR="00FF2D83">
        <w:t>8</w:t>
      </w:r>
      <w:r>
        <w:t xml:space="preserve"> </w:t>
      </w:r>
      <w:r w:rsidR="00FF2D83">
        <w:t>February</w:t>
      </w:r>
      <w:r>
        <w:t xml:space="preserve"> 2019</w:t>
      </w:r>
    </w:p>
    <w:p w:rsidR="004D7CBB" w:rsidRDefault="004D7CBB" w:rsidP="004D7CBB">
      <w:pPr>
        <w:spacing w:line="240" w:lineRule="auto"/>
        <w:contextualSpacing/>
      </w:pPr>
      <w:r>
        <w:t>SUBJECT:</w:t>
      </w:r>
      <w:r>
        <w:tab/>
      </w:r>
      <w:r w:rsidR="003D5393">
        <w:t>Interrupt Service Routines/System Analysis and Debugging</w:t>
      </w:r>
    </w:p>
    <w:p w:rsidR="004D7CBB" w:rsidRDefault="004D7CBB" w:rsidP="004D7CBB">
      <w:pPr>
        <w:spacing w:line="240" w:lineRule="auto"/>
        <w:contextualSpacing/>
      </w:pPr>
    </w:p>
    <w:p w:rsidR="003D5393" w:rsidRDefault="00434591" w:rsidP="004D7CBB">
      <w:pPr>
        <w:spacing w:line="480" w:lineRule="auto"/>
      </w:pPr>
      <w:r>
        <w:t>The objective of the lab was to learn how to design C programs for the microcontroller to handle devices in the Interrupt driven I/O Mode. Two Interrupt Service Routines are to trigger in a main program, setting counting direction and toggling LEDs. The circuit in Figure 1 was breadboarded, and the results were measured with the Waveforms Logic Analyzer and Oscilloscope</w:t>
      </w:r>
      <w:r w:rsidR="00BD7246">
        <w:t>.</w:t>
      </w:r>
      <w:r>
        <w:t xml:space="preserve"> </w:t>
      </w:r>
    </w:p>
    <w:p w:rsidR="004D7CBB" w:rsidRDefault="003D5393" w:rsidP="004D7CBB">
      <w:pPr>
        <w:spacing w:line="480" w:lineRule="auto"/>
      </w:pPr>
      <w:r>
        <w:t>For the previous lab, the objective was to gain experience with the Oscilloscope and Logic Analyzer for debugging, with two sets of LEDs toggling between increasing and decreasing in opposite directions.</w:t>
      </w:r>
    </w:p>
    <w:p w:rsidR="002C44BF" w:rsidRDefault="002C44BF" w:rsidP="004D7CBB">
      <w:pPr>
        <w:spacing w:line="480" w:lineRule="auto"/>
      </w:pPr>
      <w:r>
        <w:rPr>
          <w:i/>
        </w:rPr>
        <w:t>Testing Procedure</w:t>
      </w:r>
    </w:p>
    <w:p w:rsidR="003D5393" w:rsidRDefault="002C44BF" w:rsidP="004D7CBB">
      <w:pPr>
        <w:spacing w:line="480" w:lineRule="auto"/>
      </w:pPr>
      <w:r>
        <w:t>After connecting all of the components</w:t>
      </w:r>
      <w:r w:rsidR="00434591" w:rsidRPr="00434591">
        <w:t xml:space="preserve"> per Figure 1</w:t>
      </w:r>
      <w:r>
        <w:t xml:space="preserve"> and loading the program, </w:t>
      </w:r>
      <w:r w:rsidR="00434591">
        <w:t xml:space="preserve">breakpoints were set during the counting sequence, interrupts, and LED assignments. Immediately, a </w:t>
      </w:r>
      <w:proofErr w:type="spellStart"/>
      <w:r w:rsidR="00434591">
        <w:t>Keil</w:t>
      </w:r>
      <w:proofErr w:type="spellEnd"/>
      <w:r w:rsidR="00434591">
        <w:t xml:space="preserve"> Error was drawn, showing that the </w:t>
      </w:r>
      <w:proofErr w:type="spellStart"/>
      <w:r w:rsidR="00434591">
        <w:t>axf</w:t>
      </w:r>
      <w:proofErr w:type="spellEnd"/>
      <w:r w:rsidR="00434591">
        <w:t xml:space="preserve"> file could not be read. This was fixed with a new file location and name. Due to another syntax error, LEDs 8 and 9, representing switches on the board, did not toggle properly at first, but this was again quickly solved by replacing a </w:t>
      </w:r>
      <w:r w:rsidR="00BD7246">
        <w:t>‘=’ with a ‘==’</w:t>
      </w:r>
      <w:r w:rsidR="008D7DD9">
        <w:t>. The program successfully ran. The results were watched carefully first, with each button pressed multiple times.</w:t>
      </w:r>
      <w:r w:rsidR="00FF2D83">
        <w:t xml:space="preserve"> When confident, the next phase of testing was performed.</w:t>
      </w:r>
      <w:r w:rsidR="00BD7246">
        <w:t xml:space="preserve"> Output was observed on the Logic Analyzer and Oscilloscope, as well as on the Waveforms LED panel. This was run twice for each: one for the User button being toggled, and one for the digital pushbutton being toggled.</w:t>
      </w:r>
      <w:r w:rsidR="008D7DD9">
        <w:t xml:space="preserve"> The Assignment was then checked and confirmed nominal by a TA.</w:t>
      </w:r>
    </w:p>
    <w:p w:rsidR="00BD7246" w:rsidRDefault="008D7DD9" w:rsidP="004D7CBB">
      <w:pPr>
        <w:spacing w:line="480" w:lineRule="auto"/>
      </w:pPr>
      <w:r>
        <w:t xml:space="preserve"> </w:t>
      </w:r>
      <w:r w:rsidR="003D5393">
        <w:t xml:space="preserve">For the previous lab, all components were connected in similar fashion, and the Logic Analyzer and Oscilloscope were used for measurements of the counting patterns. Two buses in Waveforms were </w:t>
      </w:r>
      <w:r w:rsidR="003D5393">
        <w:lastRenderedPageBreak/>
        <w:t>assigned, one for Counter 1 and one for its opposite, Counter 2. When findings showed program delay was not perfect, this was fixed by changing iterations from 10000 to 8772.</w:t>
      </w:r>
    </w:p>
    <w:p w:rsidR="002C44BF" w:rsidRDefault="002C44BF" w:rsidP="004D7CBB">
      <w:pPr>
        <w:spacing w:line="480" w:lineRule="auto"/>
      </w:pPr>
      <w:r>
        <w:rPr>
          <w:i/>
        </w:rPr>
        <w:t>Results</w:t>
      </w:r>
    </w:p>
    <w:p w:rsidR="002C44BF" w:rsidRDefault="00BD7246" w:rsidP="004D7CBB">
      <w:pPr>
        <w:spacing w:line="480" w:lineRule="auto"/>
      </w:pPr>
      <w:r>
        <w:t>Figure 2 shows the results on the Logic Analyzer when set to trigger on User Button going high. Figure 3 shows the same results when the digital pushbutton going high was set as the trigger. Both tables show both counters, as well as the interrupt and interrupt LEDs. Figure</w:t>
      </w:r>
      <w:r w:rsidR="00962BED">
        <w:t>s</w:t>
      </w:r>
      <w:r>
        <w:t xml:space="preserve"> 4</w:t>
      </w:r>
      <w:r w:rsidR="00962BED">
        <w:t>-5</w:t>
      </w:r>
      <w:r>
        <w:t xml:space="preserve"> shows Oscilloscope outputs for Channels 1-4, where Channel 2 is the User Button, Channel 1 is the digital pushbutton, Channel 3 is the LED corresponding to Channel 1, and Channel 4 is the LED corresponding to Channel 2</w:t>
      </w:r>
      <w:r w:rsidR="003D5393">
        <w:t xml:space="preserve">For the previous lab, Table 1 shows findings from counting patterns in the Oscilloscope and Logic Analyzer. In addition, Figures 6-7 show the Logic Analyzer output for the prior lab, and Figures 8-9 show Oscilloscope output for the previous lab. </w:t>
      </w:r>
    </w:p>
    <w:p w:rsidR="00A34E94" w:rsidRDefault="00A34E94" w:rsidP="004D7CBB">
      <w:pPr>
        <w:spacing w:line="480" w:lineRule="auto"/>
      </w:pPr>
      <w:r>
        <w:rPr>
          <w:i/>
        </w:rPr>
        <w:t>Summary</w:t>
      </w:r>
    </w:p>
    <w:p w:rsidR="00FF2D83" w:rsidRDefault="00BD7246" w:rsidP="004D7CBB">
      <w:pPr>
        <w:spacing w:line="480" w:lineRule="auto"/>
      </w:pPr>
      <w:r>
        <w:t xml:space="preserve">The data suggests that not only does the program function properly, but that the timing involved is extremely accurate. </w:t>
      </w:r>
      <w:r w:rsidR="003F5619">
        <w:t xml:space="preserve">Furthermore, the program proved easily debugged, providing simple logical constructs for simple problem identification. </w:t>
      </w:r>
      <w:r w:rsidR="00FF2D83">
        <w:t xml:space="preserve">Overall confidence in the program and logical reasoning were affirmed. </w:t>
      </w:r>
    </w:p>
    <w:p w:rsidR="00FF2D83" w:rsidRDefault="00FF2D83" w:rsidP="00FF2D83">
      <w:pPr>
        <w:spacing w:line="480" w:lineRule="auto"/>
        <w:jc w:val="center"/>
      </w:pPr>
      <w:r>
        <w:rPr>
          <w:noProof/>
        </w:rPr>
        <w:drawing>
          <wp:inline distT="0" distB="0" distL="0" distR="0">
            <wp:extent cx="2562244" cy="161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64333" cy="1611749"/>
                    </a:xfrm>
                    <a:prstGeom prst="rect">
                      <a:avLst/>
                    </a:prstGeom>
                  </pic:spPr>
                </pic:pic>
              </a:graphicData>
            </a:graphic>
          </wp:inline>
        </w:drawing>
      </w:r>
    </w:p>
    <w:p w:rsidR="00FF2D83" w:rsidRDefault="00FF2D83" w:rsidP="003D5393">
      <w:pPr>
        <w:spacing w:line="480" w:lineRule="auto"/>
        <w:jc w:val="center"/>
      </w:pPr>
      <w:proofErr w:type="gramStart"/>
      <w:r>
        <w:t>Figure 1.</w:t>
      </w:r>
      <w:proofErr w:type="gramEnd"/>
      <w:r>
        <w:t xml:space="preserve"> </w:t>
      </w:r>
      <w:r>
        <w:rPr>
          <w:i/>
        </w:rPr>
        <w:t xml:space="preserve">Discovery </w:t>
      </w:r>
      <w:r>
        <w:t>Board Connections to EE Board</w:t>
      </w:r>
    </w:p>
    <w:p w:rsidR="00FF2D83" w:rsidRDefault="00FF2D83" w:rsidP="00FF2D83">
      <w:pPr>
        <w:spacing w:line="480" w:lineRule="auto"/>
        <w:jc w:val="center"/>
      </w:pPr>
      <w:r>
        <w:rPr>
          <w:noProof/>
        </w:rPr>
        <w:lastRenderedPageBreak/>
        <w:drawing>
          <wp:inline distT="0" distB="0" distL="0" distR="0">
            <wp:extent cx="4292221" cy="177008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of for User Button1.png"/>
                    <pic:cNvPicPr/>
                  </pic:nvPicPr>
                  <pic:blipFill>
                    <a:blip r:embed="rId6">
                      <a:extLst>
                        <a:ext uri="{28A0092B-C50C-407E-A947-70E740481C1C}">
                          <a14:useLocalDpi xmlns:a14="http://schemas.microsoft.com/office/drawing/2010/main" val="0"/>
                        </a:ext>
                      </a:extLst>
                    </a:blip>
                    <a:stretch>
                      <a:fillRect/>
                    </a:stretch>
                  </pic:blipFill>
                  <pic:spPr>
                    <a:xfrm>
                      <a:off x="0" y="0"/>
                      <a:ext cx="4296778" cy="1771963"/>
                    </a:xfrm>
                    <a:prstGeom prst="rect">
                      <a:avLst/>
                    </a:prstGeom>
                  </pic:spPr>
                </pic:pic>
              </a:graphicData>
            </a:graphic>
          </wp:inline>
        </w:drawing>
      </w:r>
    </w:p>
    <w:p w:rsidR="00FF2D83" w:rsidRDefault="00FF2D83" w:rsidP="00FF2D83">
      <w:pPr>
        <w:spacing w:line="480" w:lineRule="auto"/>
        <w:jc w:val="center"/>
      </w:pPr>
      <w:proofErr w:type="gramStart"/>
      <w:r>
        <w:t>Figure 2.</w:t>
      </w:r>
      <w:proofErr w:type="gramEnd"/>
      <w:r>
        <w:t xml:space="preserve"> Logic Analyzer triggered for User Button High, where Count 2 demonstrates reverse of counting and Count 1 demonstrates double-speed counting.</w:t>
      </w:r>
    </w:p>
    <w:p w:rsidR="00FF2D83" w:rsidRDefault="00FF2D83" w:rsidP="00FF2D83">
      <w:pPr>
        <w:spacing w:line="480" w:lineRule="auto"/>
        <w:jc w:val="center"/>
      </w:pPr>
    </w:p>
    <w:p w:rsidR="00FF2D83" w:rsidRDefault="00FF2D83" w:rsidP="00FF2D83">
      <w:pPr>
        <w:spacing w:line="480" w:lineRule="auto"/>
        <w:jc w:val="center"/>
      </w:pPr>
      <w:r>
        <w:rPr>
          <w:noProof/>
        </w:rPr>
        <w:drawing>
          <wp:inline distT="0" distB="0" distL="0" distR="0">
            <wp:extent cx="4299045" cy="177565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of for Static IO Button1.png"/>
                    <pic:cNvPicPr/>
                  </pic:nvPicPr>
                  <pic:blipFill>
                    <a:blip r:embed="rId7">
                      <a:extLst>
                        <a:ext uri="{28A0092B-C50C-407E-A947-70E740481C1C}">
                          <a14:useLocalDpi xmlns:a14="http://schemas.microsoft.com/office/drawing/2010/main" val="0"/>
                        </a:ext>
                      </a:extLst>
                    </a:blip>
                    <a:stretch>
                      <a:fillRect/>
                    </a:stretch>
                  </pic:blipFill>
                  <pic:spPr>
                    <a:xfrm>
                      <a:off x="0" y="0"/>
                      <a:ext cx="4299045" cy="1775652"/>
                    </a:xfrm>
                    <a:prstGeom prst="rect">
                      <a:avLst/>
                    </a:prstGeom>
                  </pic:spPr>
                </pic:pic>
              </a:graphicData>
            </a:graphic>
          </wp:inline>
        </w:drawing>
      </w:r>
    </w:p>
    <w:p w:rsidR="00FF2D83" w:rsidRDefault="00FF2D83" w:rsidP="00FF2D83">
      <w:pPr>
        <w:spacing w:line="480" w:lineRule="auto"/>
        <w:jc w:val="center"/>
      </w:pPr>
      <w:proofErr w:type="gramStart"/>
      <w:r>
        <w:t xml:space="preserve">Figure </w:t>
      </w:r>
      <w:r>
        <w:t>3</w:t>
      </w:r>
      <w:r>
        <w:t>.</w:t>
      </w:r>
      <w:proofErr w:type="gramEnd"/>
      <w:r>
        <w:t xml:space="preserve"> Logic Analyzer triggered for </w:t>
      </w:r>
      <w:r>
        <w:t>Digital Pushbutton</w:t>
      </w:r>
      <w:r>
        <w:t xml:space="preserve"> High, where Count 2 demonstrates reverse of counting and Count 1 demonstrates double-speed counting.</w:t>
      </w:r>
    </w:p>
    <w:p w:rsidR="00FF2D83" w:rsidRDefault="00FF2D83" w:rsidP="00FF2D83">
      <w:pPr>
        <w:spacing w:line="480" w:lineRule="auto"/>
        <w:jc w:val="center"/>
      </w:pPr>
    </w:p>
    <w:p w:rsidR="00FF2D83" w:rsidRDefault="00FF2D83" w:rsidP="00FF2D83">
      <w:pPr>
        <w:spacing w:line="480" w:lineRule="auto"/>
        <w:jc w:val="center"/>
      </w:pPr>
      <w:r>
        <w:rPr>
          <w:noProof/>
        </w:rPr>
        <w:lastRenderedPageBreak/>
        <w:drawing>
          <wp:inline distT="0" distB="0" distL="0" distR="0">
            <wp:extent cx="3521123" cy="251745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pe for User Button.PNG"/>
                    <pic:cNvPicPr/>
                  </pic:nvPicPr>
                  <pic:blipFill>
                    <a:blip r:embed="rId8">
                      <a:extLst>
                        <a:ext uri="{28A0092B-C50C-407E-A947-70E740481C1C}">
                          <a14:useLocalDpi xmlns:a14="http://schemas.microsoft.com/office/drawing/2010/main" val="0"/>
                        </a:ext>
                      </a:extLst>
                    </a:blip>
                    <a:stretch>
                      <a:fillRect/>
                    </a:stretch>
                  </pic:blipFill>
                  <pic:spPr>
                    <a:xfrm>
                      <a:off x="0" y="0"/>
                      <a:ext cx="3530467" cy="2524133"/>
                    </a:xfrm>
                    <a:prstGeom prst="rect">
                      <a:avLst/>
                    </a:prstGeom>
                  </pic:spPr>
                </pic:pic>
              </a:graphicData>
            </a:graphic>
          </wp:inline>
        </w:drawing>
      </w:r>
    </w:p>
    <w:p w:rsidR="00FF2D83" w:rsidRDefault="00FF2D83" w:rsidP="00FF2D83">
      <w:pPr>
        <w:spacing w:line="480" w:lineRule="auto"/>
        <w:jc w:val="center"/>
      </w:pPr>
      <w:r>
        <w:t>Figure 4: Demonstrating LED for User Button (Channel 4) toggling for every press of User Button (Channel 2)</w:t>
      </w:r>
    </w:p>
    <w:p w:rsidR="00FF2D83" w:rsidRDefault="00FF2D83" w:rsidP="00FF2D83">
      <w:pPr>
        <w:spacing w:line="480" w:lineRule="auto"/>
        <w:jc w:val="center"/>
      </w:pPr>
      <w:r>
        <w:rPr>
          <w:noProof/>
        </w:rPr>
        <w:drawing>
          <wp:inline distT="0" distB="0" distL="0" distR="0">
            <wp:extent cx="3506143" cy="24838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pe for IO Button.PNG"/>
                    <pic:cNvPicPr/>
                  </pic:nvPicPr>
                  <pic:blipFill>
                    <a:blip r:embed="rId9">
                      <a:extLst>
                        <a:ext uri="{28A0092B-C50C-407E-A947-70E740481C1C}">
                          <a14:useLocalDpi xmlns:a14="http://schemas.microsoft.com/office/drawing/2010/main" val="0"/>
                        </a:ext>
                      </a:extLst>
                    </a:blip>
                    <a:stretch>
                      <a:fillRect/>
                    </a:stretch>
                  </pic:blipFill>
                  <pic:spPr>
                    <a:xfrm>
                      <a:off x="0" y="0"/>
                      <a:ext cx="3506740" cy="2484316"/>
                    </a:xfrm>
                    <a:prstGeom prst="rect">
                      <a:avLst/>
                    </a:prstGeom>
                  </pic:spPr>
                </pic:pic>
              </a:graphicData>
            </a:graphic>
          </wp:inline>
        </w:drawing>
      </w:r>
    </w:p>
    <w:p w:rsidR="003D5393" w:rsidRDefault="00FF2D83" w:rsidP="003D5393">
      <w:pPr>
        <w:spacing w:line="480" w:lineRule="auto"/>
        <w:jc w:val="center"/>
      </w:pPr>
      <w:r>
        <w:t xml:space="preserve">Figure </w:t>
      </w:r>
      <w:r w:rsidR="00962BED">
        <w:t>5</w:t>
      </w:r>
      <w:r>
        <w:t xml:space="preserve">: Demonstrating LED for </w:t>
      </w:r>
      <w:r>
        <w:t>Digital Pushbutton</w:t>
      </w:r>
      <w:r>
        <w:t xml:space="preserve"> (Channel </w:t>
      </w:r>
      <w:r>
        <w:t>3</w:t>
      </w:r>
      <w:r>
        <w:t xml:space="preserve">) toggling for every press of Digital Pushbutton (Channel </w:t>
      </w:r>
      <w:r>
        <w:t>1</w:t>
      </w:r>
      <w:r>
        <w:t>)</w:t>
      </w:r>
    </w:p>
    <w:p w:rsidR="00962BED" w:rsidRDefault="00962BED" w:rsidP="003D5393">
      <w:pPr>
        <w:spacing w:line="480" w:lineRule="auto"/>
        <w:jc w:val="center"/>
      </w:pPr>
    </w:p>
    <w:p w:rsidR="00962BED" w:rsidRDefault="00962BED" w:rsidP="003D5393">
      <w:pPr>
        <w:spacing w:line="480" w:lineRule="auto"/>
        <w:jc w:val="center"/>
      </w:pPr>
    </w:p>
    <w:tbl>
      <w:tblPr>
        <w:tblStyle w:val="TableGrid"/>
        <w:tblW w:w="0" w:type="auto"/>
        <w:tblLook w:val="04A0" w:firstRow="1" w:lastRow="0" w:firstColumn="1" w:lastColumn="0" w:noHBand="0" w:noVBand="1"/>
      </w:tblPr>
      <w:tblGrid>
        <w:gridCol w:w="3192"/>
        <w:gridCol w:w="3192"/>
        <w:gridCol w:w="3192"/>
      </w:tblGrid>
      <w:tr w:rsidR="003D5393" w:rsidTr="003D5393">
        <w:tc>
          <w:tcPr>
            <w:tcW w:w="3192" w:type="dxa"/>
          </w:tcPr>
          <w:p w:rsidR="003D5393" w:rsidRPr="00962BED" w:rsidRDefault="003D5393" w:rsidP="00FF2D83">
            <w:pPr>
              <w:spacing w:line="480" w:lineRule="auto"/>
              <w:jc w:val="center"/>
              <w:rPr>
                <w:sz w:val="16"/>
              </w:rPr>
            </w:pPr>
            <w:r w:rsidRPr="00962BED">
              <w:rPr>
                <w:sz w:val="16"/>
              </w:rPr>
              <w:lastRenderedPageBreak/>
              <w:t>Signal Frequency</w:t>
            </w:r>
          </w:p>
        </w:tc>
        <w:tc>
          <w:tcPr>
            <w:tcW w:w="3192" w:type="dxa"/>
          </w:tcPr>
          <w:p w:rsidR="003D5393" w:rsidRPr="00962BED" w:rsidRDefault="00962BED" w:rsidP="00FF2D83">
            <w:pPr>
              <w:spacing w:line="480" w:lineRule="auto"/>
              <w:jc w:val="center"/>
              <w:rPr>
                <w:sz w:val="16"/>
              </w:rPr>
            </w:pPr>
            <w:r w:rsidRPr="00962BED">
              <w:rPr>
                <w:sz w:val="16"/>
              </w:rPr>
              <w:t>873mHz</w:t>
            </w:r>
          </w:p>
        </w:tc>
        <w:tc>
          <w:tcPr>
            <w:tcW w:w="3192" w:type="dxa"/>
          </w:tcPr>
          <w:p w:rsidR="003D5393" w:rsidRPr="00962BED" w:rsidRDefault="00962BED" w:rsidP="00962BED">
            <w:pPr>
              <w:tabs>
                <w:tab w:val="left" w:pos="656"/>
              </w:tabs>
              <w:spacing w:line="480" w:lineRule="auto"/>
              <w:jc w:val="center"/>
              <w:rPr>
                <w:sz w:val="16"/>
              </w:rPr>
            </w:pPr>
            <w:r w:rsidRPr="00962BED">
              <w:rPr>
                <w:sz w:val="16"/>
              </w:rPr>
              <w:t>995.8mHz</w:t>
            </w:r>
          </w:p>
        </w:tc>
      </w:tr>
      <w:tr w:rsidR="003D5393" w:rsidTr="003D5393">
        <w:tc>
          <w:tcPr>
            <w:tcW w:w="3192" w:type="dxa"/>
          </w:tcPr>
          <w:p w:rsidR="003D5393" w:rsidRPr="00962BED" w:rsidRDefault="003D5393" w:rsidP="00FF2D83">
            <w:pPr>
              <w:spacing w:line="480" w:lineRule="auto"/>
              <w:jc w:val="center"/>
              <w:rPr>
                <w:sz w:val="16"/>
              </w:rPr>
            </w:pPr>
            <w:r w:rsidRPr="00962BED">
              <w:rPr>
                <w:sz w:val="16"/>
              </w:rPr>
              <w:t>Period</w:t>
            </w:r>
          </w:p>
        </w:tc>
        <w:tc>
          <w:tcPr>
            <w:tcW w:w="3192" w:type="dxa"/>
          </w:tcPr>
          <w:p w:rsidR="003D5393" w:rsidRPr="00962BED" w:rsidRDefault="00962BED" w:rsidP="00FF2D83">
            <w:pPr>
              <w:spacing w:line="480" w:lineRule="auto"/>
              <w:jc w:val="center"/>
              <w:rPr>
                <w:sz w:val="16"/>
              </w:rPr>
            </w:pPr>
            <w:r w:rsidRPr="00962BED">
              <w:rPr>
                <w:sz w:val="16"/>
              </w:rPr>
              <w:t>1.14s</w:t>
            </w:r>
          </w:p>
        </w:tc>
        <w:tc>
          <w:tcPr>
            <w:tcW w:w="3192" w:type="dxa"/>
          </w:tcPr>
          <w:p w:rsidR="003D5393" w:rsidRPr="00962BED" w:rsidRDefault="00962BED" w:rsidP="00FF2D83">
            <w:pPr>
              <w:spacing w:line="480" w:lineRule="auto"/>
              <w:jc w:val="center"/>
              <w:rPr>
                <w:sz w:val="16"/>
              </w:rPr>
            </w:pPr>
            <w:r w:rsidRPr="00962BED">
              <w:rPr>
                <w:sz w:val="16"/>
              </w:rPr>
              <w:t>1.00s</w:t>
            </w:r>
          </w:p>
        </w:tc>
      </w:tr>
      <w:tr w:rsidR="003D5393" w:rsidTr="003D5393">
        <w:tc>
          <w:tcPr>
            <w:tcW w:w="3192" w:type="dxa"/>
          </w:tcPr>
          <w:p w:rsidR="003D5393" w:rsidRPr="00962BED" w:rsidRDefault="00962BED" w:rsidP="00FF2D83">
            <w:pPr>
              <w:spacing w:line="480" w:lineRule="auto"/>
              <w:jc w:val="center"/>
              <w:rPr>
                <w:sz w:val="16"/>
              </w:rPr>
            </w:pPr>
            <w:r w:rsidRPr="00962BED">
              <w:rPr>
                <w:sz w:val="16"/>
              </w:rPr>
              <w:t>Amplitude</w:t>
            </w:r>
          </w:p>
        </w:tc>
        <w:tc>
          <w:tcPr>
            <w:tcW w:w="3192" w:type="dxa"/>
          </w:tcPr>
          <w:p w:rsidR="003D5393" w:rsidRPr="00962BED" w:rsidRDefault="00962BED" w:rsidP="00FF2D83">
            <w:pPr>
              <w:spacing w:line="480" w:lineRule="auto"/>
              <w:jc w:val="center"/>
              <w:rPr>
                <w:sz w:val="16"/>
              </w:rPr>
            </w:pPr>
            <w:r w:rsidRPr="00962BED">
              <w:rPr>
                <w:sz w:val="16"/>
              </w:rPr>
              <w:t>1.48V</w:t>
            </w:r>
          </w:p>
        </w:tc>
        <w:tc>
          <w:tcPr>
            <w:tcW w:w="3192" w:type="dxa"/>
          </w:tcPr>
          <w:p w:rsidR="003D5393" w:rsidRPr="00962BED" w:rsidRDefault="00962BED" w:rsidP="00FF2D83">
            <w:pPr>
              <w:spacing w:line="480" w:lineRule="auto"/>
              <w:jc w:val="center"/>
              <w:rPr>
                <w:sz w:val="16"/>
              </w:rPr>
            </w:pPr>
            <w:r w:rsidRPr="00962BED">
              <w:rPr>
                <w:sz w:val="16"/>
              </w:rPr>
              <w:t>1.48V</w:t>
            </w:r>
          </w:p>
        </w:tc>
      </w:tr>
      <w:tr w:rsidR="003D5393" w:rsidTr="003D5393">
        <w:tc>
          <w:tcPr>
            <w:tcW w:w="3192" w:type="dxa"/>
          </w:tcPr>
          <w:p w:rsidR="003D5393" w:rsidRPr="00962BED" w:rsidRDefault="00962BED" w:rsidP="00FF2D83">
            <w:pPr>
              <w:spacing w:line="480" w:lineRule="auto"/>
              <w:jc w:val="center"/>
              <w:rPr>
                <w:sz w:val="16"/>
              </w:rPr>
            </w:pPr>
            <w:r w:rsidRPr="00962BED">
              <w:rPr>
                <w:sz w:val="16"/>
              </w:rPr>
              <w:t>Delay Time</w:t>
            </w:r>
          </w:p>
        </w:tc>
        <w:tc>
          <w:tcPr>
            <w:tcW w:w="3192" w:type="dxa"/>
          </w:tcPr>
          <w:p w:rsidR="003D5393" w:rsidRPr="00962BED" w:rsidRDefault="00962BED" w:rsidP="00FF2D83">
            <w:pPr>
              <w:spacing w:line="480" w:lineRule="auto"/>
              <w:jc w:val="center"/>
              <w:rPr>
                <w:sz w:val="16"/>
              </w:rPr>
            </w:pPr>
            <w:r w:rsidRPr="00962BED">
              <w:rPr>
                <w:sz w:val="16"/>
              </w:rPr>
              <w:t>0.57s</w:t>
            </w:r>
          </w:p>
        </w:tc>
        <w:tc>
          <w:tcPr>
            <w:tcW w:w="3192" w:type="dxa"/>
          </w:tcPr>
          <w:p w:rsidR="003D5393" w:rsidRPr="00962BED" w:rsidRDefault="00962BED" w:rsidP="00FF2D83">
            <w:pPr>
              <w:spacing w:line="480" w:lineRule="auto"/>
              <w:jc w:val="center"/>
              <w:rPr>
                <w:sz w:val="16"/>
              </w:rPr>
            </w:pPr>
            <w:r w:rsidRPr="00962BED">
              <w:rPr>
                <w:sz w:val="16"/>
              </w:rPr>
              <w:t>0.50s</w:t>
            </w:r>
          </w:p>
        </w:tc>
      </w:tr>
    </w:tbl>
    <w:p w:rsidR="003D5393" w:rsidRPr="00962BED" w:rsidRDefault="00962BED" w:rsidP="00962BED">
      <w:pPr>
        <w:spacing w:line="360" w:lineRule="auto"/>
        <w:jc w:val="center"/>
      </w:pPr>
      <w:r w:rsidRPr="00962BED">
        <w:t>Table 1: Data from previous lab, fixed values on rightmost column</w:t>
      </w:r>
    </w:p>
    <w:p w:rsidR="00962BED" w:rsidRPr="00962BED" w:rsidRDefault="00962BED" w:rsidP="00962BED">
      <w:pPr>
        <w:spacing w:line="360" w:lineRule="auto"/>
        <w:jc w:val="center"/>
      </w:pPr>
      <w:r w:rsidRPr="00962BED">
        <w:rPr>
          <w:noProof/>
        </w:rPr>
        <w:drawing>
          <wp:inline distT="0" distB="0" distL="0" distR="0" wp14:anchorId="577BCD83" wp14:editId="4387FA59">
            <wp:extent cx="3821373" cy="1280323"/>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3_Count1De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21374" cy="1280323"/>
                    </a:xfrm>
                    <a:prstGeom prst="rect">
                      <a:avLst/>
                    </a:prstGeom>
                  </pic:spPr>
                </pic:pic>
              </a:graphicData>
            </a:graphic>
          </wp:inline>
        </w:drawing>
      </w:r>
    </w:p>
    <w:p w:rsidR="00962BED" w:rsidRPr="00962BED" w:rsidRDefault="00962BED" w:rsidP="00962BED">
      <w:pPr>
        <w:spacing w:line="360" w:lineRule="auto"/>
        <w:jc w:val="center"/>
      </w:pPr>
      <w:r w:rsidRPr="00962BED">
        <w:t>Figure 6: Previous lab</w:t>
      </w:r>
      <w:r>
        <w:t xml:space="preserve"> Logic Analyzer, incrementing down on Count1</w:t>
      </w:r>
    </w:p>
    <w:p w:rsidR="00962BED" w:rsidRPr="00962BED" w:rsidRDefault="00962BED" w:rsidP="00962BED">
      <w:pPr>
        <w:spacing w:line="360" w:lineRule="auto"/>
        <w:jc w:val="center"/>
      </w:pPr>
      <w:r w:rsidRPr="00962BED">
        <w:rPr>
          <w:noProof/>
        </w:rPr>
        <w:drawing>
          <wp:inline distT="0" distB="0" distL="0" distR="0" wp14:anchorId="529C076A" wp14:editId="46D55A9A">
            <wp:extent cx="3794078" cy="126874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3_Count1In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7983" cy="1270052"/>
                    </a:xfrm>
                    <a:prstGeom prst="rect">
                      <a:avLst/>
                    </a:prstGeom>
                  </pic:spPr>
                </pic:pic>
              </a:graphicData>
            </a:graphic>
          </wp:inline>
        </w:drawing>
      </w:r>
    </w:p>
    <w:p w:rsidR="00962BED" w:rsidRPr="00962BED" w:rsidRDefault="00962BED" w:rsidP="00962BED">
      <w:pPr>
        <w:spacing w:line="360" w:lineRule="auto"/>
        <w:jc w:val="center"/>
      </w:pPr>
      <w:r w:rsidRPr="00962BED">
        <w:t>Figure 7: Previous lab</w:t>
      </w:r>
      <w:r>
        <w:t xml:space="preserve"> </w:t>
      </w:r>
      <w:r>
        <w:t>Logic Analyzer</w:t>
      </w:r>
      <w:r w:rsidRPr="00962BED">
        <w:t>, incrementing up</w:t>
      </w:r>
      <w:r>
        <w:t xml:space="preserve"> on Count1</w:t>
      </w:r>
      <w:bookmarkStart w:id="0" w:name="_GoBack"/>
      <w:bookmarkEnd w:id="0"/>
    </w:p>
    <w:p w:rsidR="00962BED" w:rsidRDefault="00962BED" w:rsidP="00962BED">
      <w:pPr>
        <w:spacing w:line="480" w:lineRule="auto"/>
        <w:jc w:val="center"/>
      </w:pPr>
      <w:r>
        <w:rPr>
          <w:noProof/>
        </w:rPr>
        <w:drawing>
          <wp:inline distT="0" distB="0" distL="0" distR="0" wp14:anchorId="2A93D500" wp14:editId="045F232A">
            <wp:extent cx="3616657" cy="2206701"/>
            <wp:effectExtent l="0" t="0" r="317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3_Oscilloscope righ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21346" cy="2209562"/>
                    </a:xfrm>
                    <a:prstGeom prst="rect">
                      <a:avLst/>
                    </a:prstGeom>
                  </pic:spPr>
                </pic:pic>
              </a:graphicData>
            </a:graphic>
          </wp:inline>
        </w:drawing>
      </w:r>
    </w:p>
    <w:p w:rsidR="00962BED" w:rsidRPr="00FF2D83" w:rsidRDefault="00962BED" w:rsidP="00962BED">
      <w:pPr>
        <w:spacing w:line="480" w:lineRule="auto"/>
        <w:jc w:val="center"/>
      </w:pPr>
      <w:r>
        <w:t>Figure 8: Oscilloscope of LSB of each counter to determine values present in Table 1</w:t>
      </w:r>
    </w:p>
    <w:p w:rsidR="00A34E94" w:rsidRDefault="00A34E94" w:rsidP="004D7CBB">
      <w:pPr>
        <w:spacing w:line="480" w:lineRule="auto"/>
      </w:pPr>
    </w:p>
    <w:sectPr w:rsidR="00A34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CBB"/>
    <w:rsid w:val="000D5FEA"/>
    <w:rsid w:val="000F5CE3"/>
    <w:rsid w:val="002C44BF"/>
    <w:rsid w:val="003D5393"/>
    <w:rsid w:val="003F5619"/>
    <w:rsid w:val="00434591"/>
    <w:rsid w:val="004D514A"/>
    <w:rsid w:val="004D7CBB"/>
    <w:rsid w:val="00815E65"/>
    <w:rsid w:val="008D7DD9"/>
    <w:rsid w:val="00962BED"/>
    <w:rsid w:val="00A34E94"/>
    <w:rsid w:val="00BD7246"/>
    <w:rsid w:val="00BF4286"/>
    <w:rsid w:val="00FF2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4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F2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D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4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F2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D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 Shea</dc:creator>
  <cp:lastModifiedBy>Pete Shea</cp:lastModifiedBy>
  <cp:revision>2</cp:revision>
  <dcterms:created xsi:type="dcterms:W3CDTF">2019-02-07T21:13:00Z</dcterms:created>
  <dcterms:modified xsi:type="dcterms:W3CDTF">2019-02-07T21:13:00Z</dcterms:modified>
</cp:coreProperties>
</file>