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F187C6">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14:paraId="56E66FCC">
      <w:pPr>
        <w:pStyle w:val="2"/>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文档声明</w:t>
      </w:r>
    </w:p>
    <w:p w14:paraId="7377856B">
      <w:pPr>
        <w:pStyle w:val="3"/>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合规性提示</w:t>
      </w:r>
    </w:p>
    <w:p w14:paraId="01B6203B">
      <w:pPr>
        <w:bidi w:val="0"/>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本文档仅用于</w:t>
      </w:r>
      <w:r>
        <w:rPr>
          <w:rFonts w:hint="eastAsia"/>
        </w:rPr>
        <w:t>WireGuard</w:t>
      </w:r>
      <w:r>
        <w:rPr>
          <w:rFonts w:hint="default" w:ascii="Times New Roman" w:hAnsi="Times New Roman" w:eastAsia="宋体" w:cs="Times New Roman"/>
          <w:lang w:val="en-US" w:eastAsia="zh-CN"/>
        </w:rPr>
        <w:t xml:space="preserve"> VPN技术原理及应用场景的知识科普，不涉及任何翻墙工具的推荐、使用指导或技术破解内容。根据中国法律法规，未经许可私自使用VPN访问境外网络属于违法行为，相关使用需严格遵守国家网络安全管理规定及企业合规要求。</w:t>
      </w:r>
    </w:p>
    <w:p w14:paraId="1F156A77">
      <w:pPr>
        <w:pStyle w:val="3"/>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版权与使用说明</w:t>
      </w:r>
    </w:p>
    <w:p w14:paraId="7F369CBC">
      <w:pPr>
        <w:bidi w:val="0"/>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所有内容（包括技术原理、分类说明、应用场景等）均为作者原创整理，仅供个人学习、研究参考使用，禁止用于任何商业用途（如付费课程、商业出版物、盈利性内容分发等），禁止以任何形式（包括完整转载、节选、截图、二次编辑后转发等）在其他平台传播。任何获取、使用本文档的用户，均需完整保留作者信息及本声明内容，不得抹去或修改原创标识。</w:t>
      </w:r>
    </w:p>
    <w:p w14:paraId="41CFF4E1">
      <w:pPr>
        <w:pStyle w:val="3"/>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内容免责</w:t>
      </w:r>
    </w:p>
    <w:p w14:paraId="33B5C14D">
      <w:pPr>
        <w:bidi w:val="0"/>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本文档内容仅为技术知识梳理，不构成专业指导建议。因引用本文档内容导致的任何直接或间接后果（包括但不限于信息误差、合规风险、第三方投诉等），作者不承担法律责任。文档中提及的技术方案（如</w:t>
      </w:r>
      <w:r>
        <w:rPr>
          <w:rFonts w:hint="eastAsia"/>
        </w:rPr>
        <w:t>WireGuard</w:t>
      </w:r>
      <w:r>
        <w:rPr>
          <w:rFonts w:hint="default" w:ascii="Times New Roman" w:hAnsi="Times New Roman" w:eastAsia="宋体" w:cs="Times New Roman"/>
          <w:lang w:val="en-US" w:eastAsia="zh-CN"/>
        </w:rPr>
        <w:t xml:space="preserve"> VPN协议、实现流程）仅作原理说明，具体使用需结合当地法律法规及企业内部规范。</w:t>
      </w:r>
    </w:p>
    <w:p w14:paraId="2D585C6D">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14:paraId="4D466481">
      <w:pPr>
        <w:pStyle w:val="2"/>
        <w:bidi w:val="0"/>
        <w:rPr>
          <w:rFonts w:hint="default"/>
          <w:lang w:val="en-US" w:eastAsia="zh-CN"/>
        </w:rPr>
      </w:pPr>
      <w:r>
        <w:rPr>
          <w:rFonts w:hint="eastAsia"/>
        </w:rPr>
        <w:t>WireGuard</w:t>
      </w:r>
      <w:r>
        <w:rPr>
          <w:rFonts w:hint="eastAsia"/>
          <w:lang w:val="en-US" w:eastAsia="zh-CN"/>
        </w:rPr>
        <w:t xml:space="preserve"> VPN</w:t>
      </w:r>
    </w:p>
    <w:p w14:paraId="22342D89">
      <w:pPr>
        <w:pStyle w:val="3"/>
        <w:bidi w:val="0"/>
        <w:rPr>
          <w:rFonts w:hint="default"/>
          <w:lang w:val="en-US" w:eastAsia="zh-CN"/>
        </w:rPr>
      </w:pPr>
      <w:r>
        <w:rPr>
          <w:rFonts w:hint="eastAsia"/>
          <w:lang w:val="en-US" w:eastAsia="zh-CN"/>
        </w:rPr>
        <w:t>1 核心技术架构</w:t>
      </w:r>
    </w:p>
    <w:p w14:paraId="32FFC6A4">
      <w:pPr>
        <w:ind w:firstLine="420" w:firstLineChars="0"/>
        <w:rPr>
          <w:rFonts w:hint="eastAsia"/>
        </w:rPr>
      </w:pPr>
      <w:r>
        <w:rPr>
          <w:rFonts w:hint="eastAsia"/>
        </w:rPr>
        <w:t>WireGuard是一款基于现代密码学设计的轻量级VPN协议，其技术原理可概括为极简设计与高强度加密的深度融合。</w:t>
      </w:r>
    </w:p>
    <w:p w14:paraId="687E8A16">
      <w:pPr>
        <w:ind w:firstLine="420" w:firstLineChars="0"/>
        <w:rPr>
          <w:rFonts w:hint="default" w:eastAsiaTheme="minorEastAsia"/>
          <w:lang w:val="en-US" w:eastAsia="zh-CN"/>
        </w:rPr>
      </w:pPr>
      <w:r>
        <w:rPr>
          <w:rFonts w:hint="eastAsia"/>
          <w:b/>
          <w:bCs/>
          <w:lang w:val="en-US" w:eastAsia="zh-CN"/>
        </w:rPr>
        <w:t>1.密码学基础</w:t>
      </w:r>
      <w:r>
        <w:rPr>
          <w:rFonts w:hint="eastAsia"/>
          <w:lang w:val="en-US" w:eastAsia="zh-CN"/>
        </w:rPr>
        <w:t>：</w:t>
      </w:r>
    </w:p>
    <w:p w14:paraId="421DA79D">
      <w:pPr>
        <w:ind w:firstLine="420" w:firstLineChars="0"/>
        <w:rPr>
          <w:rFonts w:hint="eastAsia"/>
          <w:lang w:val="en-US" w:eastAsia="zh-CN"/>
        </w:rPr>
      </w:pPr>
      <w:r>
        <w:rPr>
          <w:rFonts w:hint="eastAsia"/>
          <w:lang w:val="en-US" w:eastAsia="zh-CN"/>
        </w:rPr>
        <w:t>采用Curve 25519椭圆曲线实现ECDH（基于椭圆曲线的密钥交换），生成共享密钥。其数学安全性基于椭圆曲线的离散对数问题。</w:t>
      </w:r>
    </w:p>
    <w:p w14:paraId="08C27691">
      <w:pPr>
        <w:ind w:firstLine="420" w:firstLineChars="0"/>
        <w:rPr>
          <w:rFonts w:hint="eastAsia"/>
          <w:lang w:val="en-US" w:eastAsia="zh-CN"/>
        </w:rPr>
      </w:pPr>
      <w:r>
        <w:rPr>
          <w:rFonts w:hint="eastAsia"/>
          <w:lang w:val="en-US" w:eastAsia="zh-CN"/>
        </w:rPr>
        <w:t>采用ChaCha20-Poly1305做为AEAD（认证加密）算法对数据加密并校验完整性。</w:t>
      </w:r>
    </w:p>
    <w:p w14:paraId="49E846A8">
      <w:pPr>
        <w:ind w:firstLine="420" w:firstLineChars="0"/>
        <w:rPr>
          <w:rFonts w:hint="eastAsia"/>
          <w:lang w:val="en-US" w:eastAsia="zh-CN"/>
        </w:rPr>
      </w:pPr>
      <w:r>
        <w:rPr>
          <w:rFonts w:hint="eastAsia"/>
          <w:lang w:val="en-US" w:eastAsia="zh-CN"/>
        </w:rPr>
        <w:t>采用BLAKE2s哈希函数与HKDF的结合作为密钥派生算法基础，确保会话密钥的独立性与不可预测性。</w:t>
      </w:r>
    </w:p>
    <w:p w14:paraId="0780DF6F">
      <w:pPr>
        <w:ind w:firstLine="420" w:firstLineChars="0"/>
        <w:rPr>
          <w:rFonts w:hint="default"/>
          <w:lang w:val="en-US" w:eastAsia="zh-CN"/>
        </w:rPr>
      </w:pPr>
      <w:r>
        <w:rPr>
          <w:rFonts w:hint="default"/>
          <w:b/>
          <w:bCs/>
          <w:lang w:val="en-US" w:eastAsia="zh-CN"/>
        </w:rPr>
        <w:t>2.Noise协议框架</w:t>
      </w:r>
      <w:r>
        <w:rPr>
          <w:rFonts w:hint="eastAsia"/>
          <w:lang w:val="en-US" w:eastAsia="zh-CN"/>
        </w:rPr>
        <w:t>：</w:t>
      </w:r>
    </w:p>
    <w:p w14:paraId="6354315C">
      <w:pPr>
        <w:ind w:firstLine="420" w:firstLineChars="0"/>
        <w:rPr>
          <w:rFonts w:hint="default"/>
          <w:lang w:val="en-US" w:eastAsia="zh-CN"/>
        </w:rPr>
      </w:pPr>
      <w:r>
        <w:rPr>
          <w:rFonts w:hint="default"/>
          <w:lang w:val="en-US" w:eastAsia="zh-CN"/>
        </w:rPr>
        <w:t>基于Noise IK握手模式，通过四次DH交换生成四个共享密钥（k1-k4）：</w:t>
      </w:r>
    </w:p>
    <w:p w14:paraId="7499CBEF">
      <w:pPr>
        <w:ind w:firstLine="420" w:firstLineChars="0"/>
        <w:rPr>
          <w:rFonts w:hint="default"/>
          <w:lang w:val="en-US" w:eastAsia="zh-CN"/>
        </w:rPr>
      </w:pPr>
      <w:r>
        <w:rPr>
          <w:rFonts w:hint="default"/>
          <w:lang w:val="en-US" w:eastAsia="zh-CN"/>
        </w:rPr>
        <w:t>M1：发起方发送临时公钥和时间戳，使用k3加密。</w:t>
      </w:r>
    </w:p>
    <w:p w14:paraId="63DF4633">
      <w:pPr>
        <w:ind w:firstLine="420" w:firstLineChars="0"/>
        <w:rPr>
          <w:rFonts w:hint="default"/>
          <w:lang w:val="en-US" w:eastAsia="zh-CN"/>
        </w:rPr>
      </w:pPr>
      <w:r>
        <w:rPr>
          <w:rFonts w:hint="default"/>
          <w:lang w:val="en-US" w:eastAsia="zh-CN"/>
        </w:rPr>
        <w:t>M2：响应方回复临时公钥和认证数据，使用k1加密并通过k</w:t>
      </w:r>
      <w:r>
        <w:rPr>
          <w:rFonts w:hint="eastAsia"/>
          <w:lang w:val="en-US" w:eastAsia="zh-CN"/>
        </w:rPr>
        <w:t>2</w:t>
      </w:r>
      <w:r>
        <w:rPr>
          <w:rFonts w:hint="default"/>
          <w:lang w:val="en-US" w:eastAsia="zh-CN"/>
        </w:rPr>
        <w:t>验证完整性。</w:t>
      </w:r>
    </w:p>
    <w:p w14:paraId="4CC1A274">
      <w:pPr>
        <w:ind w:firstLine="420" w:firstLineChars="0"/>
        <w:rPr>
          <w:rFonts w:hint="default"/>
          <w:lang w:val="en-US" w:eastAsia="zh-CN"/>
        </w:rPr>
      </w:pPr>
      <w:r>
        <w:rPr>
          <w:rFonts w:hint="default"/>
          <w:lang w:val="en-US" w:eastAsia="zh-CN"/>
        </w:rPr>
        <w:t>最终通过HKDF从k1-k4派生出会话密钥，实现零信任认证和前向保密。</w:t>
      </w:r>
    </w:p>
    <w:p w14:paraId="603922C0">
      <w:pPr>
        <w:ind w:firstLine="420" w:firstLineChars="0"/>
        <w:rPr>
          <w:rFonts w:hint="default"/>
          <w:lang w:val="en-US" w:eastAsia="zh-CN"/>
        </w:rPr>
      </w:pPr>
      <w:r>
        <w:rPr>
          <w:rFonts w:hint="default"/>
          <w:lang w:val="en-US" w:eastAsia="zh-CN"/>
        </w:rPr>
        <w:t>身份隐藏：握手过程中不传输真实身份信息，仅通过公钥验证，有效抵御流量分析攻击。</w:t>
      </w:r>
    </w:p>
    <w:p w14:paraId="756F2AA5">
      <w:pPr>
        <w:pStyle w:val="3"/>
        <w:bidi w:val="0"/>
        <w:rPr>
          <w:rFonts w:hint="eastAsia"/>
          <w:lang w:val="en-US" w:eastAsia="zh-CN"/>
        </w:rPr>
      </w:pPr>
      <w:r>
        <w:rPr>
          <w:rFonts w:hint="eastAsia"/>
          <w:lang w:val="en-US" w:eastAsia="zh-CN"/>
        </w:rPr>
        <w:t>2 安全增强机制</w:t>
      </w:r>
    </w:p>
    <w:p w14:paraId="40D2B3DB">
      <w:pPr>
        <w:ind w:firstLine="420" w:firstLineChars="0"/>
        <w:rPr>
          <w:rFonts w:hint="eastAsia"/>
          <w:lang w:val="en-US" w:eastAsia="zh-CN"/>
        </w:rPr>
      </w:pPr>
      <w:r>
        <w:rPr>
          <w:rFonts w:hint="eastAsia"/>
          <w:b/>
          <w:bCs/>
          <w:lang w:val="en-US" w:eastAsia="zh-CN"/>
        </w:rPr>
        <w:t>1.会话密钥轮换</w:t>
      </w:r>
      <w:r>
        <w:rPr>
          <w:rFonts w:hint="eastAsia"/>
          <w:lang w:val="en-US" w:eastAsia="zh-CN"/>
        </w:rPr>
        <w:t>：</w:t>
      </w:r>
    </w:p>
    <w:p w14:paraId="2A8A1EFA">
      <w:pPr>
        <w:ind w:firstLine="420" w:firstLineChars="0"/>
        <w:rPr>
          <w:rFonts w:hint="eastAsia"/>
          <w:lang w:val="en-US" w:eastAsia="zh-CN"/>
        </w:rPr>
      </w:pPr>
      <w:r>
        <w:rPr>
          <w:rFonts w:hint="eastAsia"/>
          <w:lang w:val="en-US" w:eastAsia="zh-CN"/>
        </w:rPr>
        <w:t>每2分钟自动触发快速握手（0-RTT），无需重新建立隧道即可完成密钥更新。新密钥通过独立DH交换生成，与旧密钥无数学关联，确保前向保密。</w:t>
      </w:r>
    </w:p>
    <w:p w14:paraId="13E5FA51">
      <w:pPr>
        <w:ind w:firstLine="420" w:firstLineChars="0"/>
        <w:rPr>
          <w:rFonts w:hint="eastAsia"/>
          <w:lang w:val="en-US" w:eastAsia="zh-CN"/>
        </w:rPr>
      </w:pPr>
      <w:r>
        <w:rPr>
          <w:rFonts w:hint="eastAsia"/>
          <w:lang w:val="en-US" w:eastAsia="zh-CN"/>
        </w:rPr>
        <w:t>密钥存储采用滑动窗口机制，同时保留当前密钥、前一次密钥和正在协商的密钥，防止因网络延迟导致的数据包丢失。</w:t>
      </w:r>
    </w:p>
    <w:p w14:paraId="2265909A">
      <w:pPr>
        <w:ind w:firstLine="420" w:firstLineChars="0"/>
        <w:rPr>
          <w:rFonts w:hint="eastAsia"/>
          <w:lang w:val="en-US" w:eastAsia="zh-CN"/>
        </w:rPr>
      </w:pPr>
      <w:r>
        <w:rPr>
          <w:rFonts w:hint="eastAsia"/>
          <w:b/>
          <w:bCs/>
          <w:lang w:val="en-US" w:eastAsia="zh-CN"/>
        </w:rPr>
        <w:t>2.抗重放攻击</w:t>
      </w:r>
      <w:r>
        <w:rPr>
          <w:rFonts w:hint="eastAsia"/>
          <w:lang w:val="en-US" w:eastAsia="zh-CN"/>
        </w:rPr>
        <w:t>：</w:t>
      </w:r>
    </w:p>
    <w:p w14:paraId="3EDB7145">
      <w:pPr>
        <w:ind w:firstLine="420" w:firstLineChars="0"/>
        <w:rPr>
          <w:rFonts w:hint="eastAsia"/>
          <w:lang w:val="en-US" w:eastAsia="zh-CN"/>
        </w:rPr>
      </w:pPr>
      <w:r>
        <w:rPr>
          <w:rFonts w:hint="eastAsia"/>
          <w:lang w:val="en-US" w:eastAsia="zh-CN"/>
        </w:rPr>
        <w:t>每个数据包包含64位递增Nonce值，接收方维护一个滑动窗口（默认最近 2048个Nonce），验证数据包的新鲜性。攻击者若重复发送旧数据包，因Nonce已存在于窗口中会被直接丢弃。</w:t>
      </w:r>
    </w:p>
    <w:p w14:paraId="1682A815">
      <w:pPr>
        <w:ind w:firstLine="420" w:firstLineChars="0"/>
        <w:rPr>
          <w:rFonts w:hint="eastAsia"/>
          <w:lang w:val="en-US" w:eastAsia="zh-CN"/>
        </w:rPr>
      </w:pPr>
      <w:r>
        <w:rPr>
          <w:rFonts w:hint="eastAsia"/>
          <w:b/>
          <w:bCs/>
          <w:lang w:val="en-US" w:eastAsia="zh-CN"/>
        </w:rPr>
        <w:t>3.DoS 防御</w:t>
      </w:r>
      <w:r>
        <w:rPr>
          <w:rFonts w:hint="eastAsia"/>
          <w:lang w:val="en-US" w:eastAsia="zh-CN"/>
        </w:rPr>
        <w:t>：</w:t>
      </w:r>
    </w:p>
    <w:p w14:paraId="6EACEDD4">
      <w:pPr>
        <w:ind w:firstLine="420" w:firstLineChars="0"/>
        <w:rPr>
          <w:rFonts w:hint="eastAsia"/>
          <w:lang w:val="en-US" w:eastAsia="zh-CN"/>
        </w:rPr>
      </w:pPr>
      <w:r>
        <w:rPr>
          <w:rFonts w:hint="eastAsia"/>
          <w:lang w:val="en-US" w:eastAsia="zh-CN"/>
        </w:rPr>
        <w:t>加密Cookie机制：响应方在M2消息中包含加密的Cookie（基于SipHash24 生成），发起方需在M3消息中回传该Cookie以证明拥有合法IP，有效抵御反射攻击和伪造请求。</w:t>
      </w:r>
    </w:p>
    <w:p w14:paraId="692EA4BF">
      <w:pPr>
        <w:ind w:firstLine="420" w:firstLineChars="0"/>
        <w:rPr>
          <w:rFonts w:hint="eastAsia"/>
          <w:lang w:val="en-US" w:eastAsia="zh-CN"/>
        </w:rPr>
      </w:pPr>
      <w:r>
        <w:rPr>
          <w:rFonts w:hint="eastAsia"/>
          <w:lang w:val="en-US" w:eastAsia="zh-CN"/>
        </w:rPr>
        <w:t>无状态设计：内核模块在收到数据包时仅分配必要资源，避免传统VPN协议因维护大量连接状态导致的内存耗尽攻击。</w:t>
      </w:r>
    </w:p>
    <w:p w14:paraId="687ED0DE">
      <w:pPr>
        <w:pStyle w:val="3"/>
        <w:bidi w:val="0"/>
        <w:rPr>
          <w:rFonts w:hint="eastAsia"/>
          <w:lang w:val="en-US" w:eastAsia="zh-CN"/>
        </w:rPr>
      </w:pPr>
      <w:r>
        <w:rPr>
          <w:rFonts w:hint="eastAsia"/>
          <w:lang w:val="en-US" w:eastAsia="zh-CN"/>
        </w:rPr>
        <w:t>3 性能优化策略</w:t>
      </w:r>
    </w:p>
    <w:p w14:paraId="2FBAB53B">
      <w:pPr>
        <w:ind w:firstLine="420" w:firstLineChars="0"/>
        <w:rPr>
          <w:rFonts w:hint="eastAsia"/>
          <w:lang w:val="en-US" w:eastAsia="zh-CN"/>
        </w:rPr>
      </w:pPr>
      <w:r>
        <w:rPr>
          <w:rFonts w:hint="eastAsia"/>
          <w:b/>
          <w:bCs/>
          <w:lang w:val="en-US" w:eastAsia="zh-CN"/>
        </w:rPr>
        <w:t>1.内核级实现</w:t>
      </w:r>
      <w:r>
        <w:rPr>
          <w:rFonts w:hint="eastAsia"/>
          <w:lang w:val="en-US" w:eastAsia="zh-CN"/>
        </w:rPr>
        <w:t>：</w:t>
      </w:r>
    </w:p>
    <w:p w14:paraId="728708CF">
      <w:pPr>
        <w:ind w:firstLine="420" w:firstLineChars="0"/>
        <w:rPr>
          <w:rFonts w:hint="eastAsia"/>
          <w:lang w:val="en-US" w:eastAsia="zh-CN"/>
        </w:rPr>
      </w:pPr>
      <w:r>
        <w:rPr>
          <w:rFonts w:hint="eastAsia"/>
          <w:lang w:val="en-US" w:eastAsia="zh-CN"/>
        </w:rPr>
        <w:t>WireGuard作为Linux内核模块（自5.6版本起集成），其核心数据处理逻辑运行在内核态，而非传统VPN常采用的用户态。这一设计带来两方面关键优势：</w:t>
      </w:r>
    </w:p>
    <w:p w14:paraId="40D126F5">
      <w:pPr>
        <w:ind w:firstLine="420" w:firstLineChars="0"/>
        <w:rPr>
          <w:rFonts w:hint="eastAsia"/>
          <w:lang w:val="en-US" w:eastAsia="zh-CN"/>
        </w:rPr>
      </w:pPr>
      <w:r>
        <w:rPr>
          <w:rFonts w:hint="eastAsia"/>
          <w:b/>
          <w:bCs/>
          <w:lang w:val="en-US" w:eastAsia="zh-CN"/>
        </w:rPr>
        <w:t>减少状态切换开销</w:t>
      </w:r>
      <w:r>
        <w:rPr>
          <w:rFonts w:hint="eastAsia"/>
          <w:lang w:val="en-US" w:eastAsia="zh-CN"/>
        </w:rPr>
        <w:t>：用户态与内核态之间的数据交互需要经过复杂的权限校验和内存拷贝，而内核级实现直接在操作系统核心层处理数据加密、解密和转发，省去了频繁的状态切换步骤，大幅降低了额外开销。实测显示，在10Gbps高速网络环境中，WireGuard吞吐量可达8.2Gbps，延迟比OpenVPN降低约40%。</w:t>
      </w:r>
    </w:p>
    <w:p w14:paraId="6468871D">
      <w:pPr>
        <w:ind w:firstLine="420" w:firstLineChars="0"/>
        <w:rPr>
          <w:rFonts w:hint="eastAsia"/>
          <w:lang w:val="en-US" w:eastAsia="zh-CN"/>
        </w:rPr>
      </w:pPr>
      <w:r>
        <w:rPr>
          <w:rFonts w:hint="eastAsia"/>
          <w:b/>
          <w:bCs/>
          <w:lang w:val="en-US" w:eastAsia="zh-CN"/>
        </w:rPr>
        <w:t>精简代码，降低安全风险</w:t>
      </w:r>
      <w:r>
        <w:rPr>
          <w:rFonts w:hint="eastAsia"/>
          <w:lang w:val="en-US" w:eastAsia="zh-CN"/>
        </w:rPr>
        <w:t>：WireGuard代码量仅约4000行（对比OpenVPN的约7万行），极简的代码结构不仅降低了开发和维护难度，更显著缩小了“攻击面”—— 潜在的漏洞点更少，且代码逻辑更易于安全审计。Linux创始人 Linus Torvalds曾评价其 “代码简洁如艺术品”，正是对这种高效设计的认可。</w:t>
      </w:r>
    </w:p>
    <w:p w14:paraId="16E4AEB6">
      <w:pPr>
        <w:ind w:firstLine="420" w:firstLineChars="0"/>
        <w:rPr>
          <w:rFonts w:hint="eastAsia"/>
          <w:lang w:val="en-US" w:eastAsia="zh-CN"/>
        </w:rPr>
      </w:pPr>
      <w:r>
        <w:rPr>
          <w:rFonts w:hint="eastAsia"/>
          <w:b/>
          <w:bCs/>
          <w:lang w:val="en-US" w:eastAsia="zh-CN"/>
        </w:rPr>
        <w:t>2.MTU优化</w:t>
      </w:r>
      <w:r>
        <w:rPr>
          <w:rFonts w:hint="eastAsia"/>
          <w:lang w:val="en-US" w:eastAsia="zh-CN"/>
        </w:rPr>
        <w:t>：</w:t>
      </w:r>
    </w:p>
    <w:p w14:paraId="5111B50C">
      <w:pPr>
        <w:ind w:firstLine="420" w:firstLineChars="0"/>
        <w:rPr>
          <w:rFonts w:hint="eastAsia"/>
          <w:lang w:val="en-US" w:eastAsia="zh-CN"/>
        </w:rPr>
      </w:pPr>
      <w:r>
        <w:rPr>
          <w:rFonts w:hint="eastAsia"/>
          <w:lang w:val="en-US" w:eastAsia="zh-CN"/>
        </w:rPr>
        <w:t>MTU（最大传输单元）指网络中单次可传输的最大数据包大小（默认值通常为1500字节）。WireGuard协议会在原始数据基础上添加额外头部（包括IP头20字节和WireGuard自身协议头60字节），若沿用默认MTU，实际可承载的有效数据会被压缩，且可能因数据包总大小超过网络设备限制而触发IP分片（将一个数据包拆分为多个小数据包传输）。分片会增加网络设备的处理压力，还可能因分片丢失导致重传，降低传输效率。</w:t>
      </w:r>
    </w:p>
    <w:p w14:paraId="02B3B165">
      <w:pPr>
        <w:ind w:firstLine="420" w:firstLineChars="0"/>
        <w:rPr>
          <w:rFonts w:hint="eastAsia"/>
          <w:lang w:val="en-US" w:eastAsia="zh-CN"/>
        </w:rPr>
      </w:pPr>
      <w:r>
        <w:rPr>
          <w:rFonts w:hint="eastAsia"/>
          <w:lang w:val="en-US" w:eastAsia="zh-CN"/>
        </w:rPr>
        <w:t>针对这一问题，WireGuard建议将MTU手动设置为1420字节：1500字节（默认）减去80字节（协议头部总和），恰好匹配协议封装后的总大小，可避免分片。实测显示，该配置能使数据包传输效率提升15%-20%，在无线网络等对延迟敏感的环境中效果尤为明显。</w:t>
      </w:r>
    </w:p>
    <w:p w14:paraId="78A9945F">
      <w:pPr>
        <w:ind w:firstLine="420" w:firstLineChars="0"/>
        <w:rPr>
          <w:rFonts w:hint="eastAsia"/>
          <w:lang w:val="en-US" w:eastAsia="zh-CN"/>
        </w:rPr>
      </w:pPr>
      <w:r>
        <w:rPr>
          <w:rFonts w:hint="eastAsia"/>
          <w:b/>
          <w:bCs/>
          <w:lang w:val="en-US" w:eastAsia="zh-CN"/>
        </w:rPr>
        <w:t>3. TCP 封装扩展</w:t>
      </w:r>
      <w:r>
        <w:rPr>
          <w:rFonts w:hint="eastAsia"/>
          <w:lang w:val="en-US" w:eastAsia="zh-CN"/>
        </w:rPr>
        <w:t>：</w:t>
      </w:r>
    </w:p>
    <w:p w14:paraId="78AF37B8">
      <w:pPr>
        <w:ind w:firstLine="420" w:firstLineChars="0"/>
        <w:rPr>
          <w:rFonts w:hint="eastAsia"/>
          <w:lang w:val="en-US" w:eastAsia="zh-CN"/>
        </w:rPr>
      </w:pPr>
      <w:r>
        <w:rPr>
          <w:rFonts w:hint="eastAsia"/>
          <w:lang w:val="en-US" w:eastAsia="zh-CN"/>
        </w:rPr>
        <w:t>WireGuard默认使用UDP协议传输数据（UDP无连接、开销低，适合实时性要求高的场景），但部分网络环境（如企业内网、部分公共网络）可能封锁UDP端口，导致VPN连接失败。为解决这一问题，可通过工具（如udp2raw）将 WireGuard的UDP流量封装在TCP协议中传输：</w:t>
      </w:r>
    </w:p>
    <w:p w14:paraId="3F628406">
      <w:pPr>
        <w:ind w:firstLine="420" w:firstLineChars="0"/>
        <w:rPr>
          <w:rFonts w:hint="eastAsia"/>
          <w:lang w:val="en-US" w:eastAsia="zh-CN"/>
        </w:rPr>
      </w:pPr>
      <w:r>
        <w:rPr>
          <w:rFonts w:hint="eastAsia"/>
          <w:lang w:val="en-US" w:eastAsia="zh-CN"/>
        </w:rPr>
        <w:t>TCP是主流网络协议，几乎所有防火墙都会放行，因此能绕过严格的UDP封锁，确保在受限环境中建立连接。</w:t>
      </w:r>
    </w:p>
    <w:p w14:paraId="01DD65E9">
      <w:pPr>
        <w:ind w:firstLine="420" w:firstLineChars="0"/>
        <w:rPr>
          <w:rFonts w:hint="eastAsia"/>
          <w:lang w:val="en-US" w:eastAsia="zh-CN"/>
        </w:rPr>
      </w:pPr>
      <w:r>
        <w:rPr>
          <w:rFonts w:hint="eastAsia"/>
          <w:lang w:val="en-US" w:eastAsia="zh-CN"/>
        </w:rPr>
        <w:t>但需注意，TCP是面向连接的协议，包含确认、重传等机制，会引入额外的处理步骤，导致延迟增加约5-10ms。因此，这种方式更适合对“连接可用性”要求高于“极致速度”的场景（如跨区域访问受限网络）。</w:t>
      </w:r>
    </w:p>
    <w:p w14:paraId="0502D195">
      <w:pPr>
        <w:pStyle w:val="3"/>
        <w:bidi w:val="0"/>
        <w:rPr>
          <w:rFonts w:hint="default"/>
          <w:lang w:val="en-US" w:eastAsia="zh-CN"/>
        </w:rPr>
      </w:pPr>
      <w:r>
        <w:rPr>
          <w:rFonts w:hint="eastAsia"/>
          <w:lang w:val="en-US" w:eastAsia="zh-CN"/>
        </w:rPr>
        <w:t>4 协议工作流程</w:t>
      </w:r>
    </w:p>
    <w:p w14:paraId="4550603A">
      <w:pPr>
        <w:ind w:firstLine="420" w:firstLineChars="0"/>
        <w:rPr>
          <w:rFonts w:hint="eastAsia" w:eastAsiaTheme="minorEastAsia"/>
          <w:lang w:eastAsia="zh-CN"/>
        </w:rPr>
      </w:pPr>
      <w:r>
        <w:rPr>
          <w:rFonts w:hint="eastAsia"/>
          <w:b/>
          <w:bCs/>
        </w:rPr>
        <w:t>1.初始握手阶段</w:t>
      </w:r>
      <w:r>
        <w:rPr>
          <w:rFonts w:hint="eastAsia"/>
          <w:lang w:eastAsia="zh-CN"/>
        </w:rPr>
        <w:t>：</w:t>
      </w:r>
    </w:p>
    <w:p w14:paraId="433D66A7">
      <w:pPr>
        <w:ind w:firstLine="420" w:firstLineChars="0"/>
        <w:rPr>
          <w:rFonts w:hint="eastAsia"/>
        </w:rPr>
      </w:pPr>
      <w:r>
        <w:rPr>
          <w:rFonts w:hint="eastAsia"/>
          <w:b/>
          <w:bCs/>
        </w:rPr>
        <w:t>密钥生成</w:t>
      </w:r>
      <w:r>
        <w:rPr>
          <w:rFonts w:hint="eastAsia"/>
        </w:rPr>
        <w:t>：双方生成长期密钥对（私钥/公钥），通过带外方式交换公钥（如手动配置）。</w:t>
      </w:r>
    </w:p>
    <w:p w14:paraId="0B86E629">
      <w:pPr>
        <w:ind w:firstLine="420" w:firstLineChars="0"/>
        <w:rPr>
          <w:rFonts w:hint="eastAsia"/>
        </w:rPr>
      </w:pPr>
      <w:r>
        <w:rPr>
          <w:rFonts w:hint="eastAsia"/>
          <w:b/>
          <w:bCs/>
        </w:rPr>
        <w:t>临时密钥交换</w:t>
      </w:r>
      <w:r>
        <w:rPr>
          <w:rFonts w:hint="eastAsia"/>
        </w:rPr>
        <w:t>：发起方生成临时密钥对（ephemeral key），与响应方长期公钥进行ECDH计算，生成共享密钥k1-k4。发起方发送M1消息（临时公钥、时间戳），使用k3加密；响应方回复M2消息（临时公钥、认证数据），使用k1加密并通过k2验证完整性。</w:t>
      </w:r>
    </w:p>
    <w:p w14:paraId="2DE5C296">
      <w:pPr>
        <w:ind w:firstLine="420" w:firstLineChars="0"/>
        <w:rPr>
          <w:rFonts w:hint="eastAsia"/>
        </w:rPr>
      </w:pPr>
      <w:r>
        <w:rPr>
          <w:rFonts w:hint="eastAsia"/>
          <w:b/>
          <w:bCs/>
        </w:rPr>
        <w:t>会话密钥派生</w:t>
      </w:r>
      <w:r>
        <w:rPr>
          <w:rFonts w:hint="eastAsia"/>
        </w:rPr>
        <w:t>：通过HKDF从k1-k4派生出ChaCha20密钥和Poly1305密钥，完成身份认证和密钥同步。</w:t>
      </w:r>
    </w:p>
    <w:p w14:paraId="5C82C593">
      <w:pPr>
        <w:ind w:firstLine="420" w:firstLineChars="0"/>
        <w:rPr>
          <w:rFonts w:hint="eastAsia" w:eastAsiaTheme="minorEastAsia"/>
          <w:lang w:eastAsia="zh-CN"/>
        </w:rPr>
      </w:pPr>
      <w:r>
        <w:rPr>
          <w:rFonts w:hint="eastAsia"/>
          <w:b/>
          <w:bCs/>
        </w:rPr>
        <w:t>2. 数据传输阶段</w:t>
      </w:r>
      <w:r>
        <w:rPr>
          <w:rFonts w:hint="eastAsia"/>
          <w:lang w:eastAsia="zh-CN"/>
        </w:rPr>
        <w:t>：</w:t>
      </w:r>
    </w:p>
    <w:p w14:paraId="70D3B297">
      <w:pPr>
        <w:ind w:firstLine="420" w:firstLineChars="0"/>
        <w:rPr>
          <w:rFonts w:hint="eastAsia"/>
        </w:rPr>
      </w:pPr>
      <w:r>
        <w:rPr>
          <w:rFonts w:hint="eastAsia"/>
          <w:b/>
          <w:bCs/>
        </w:rPr>
        <w:t>数据包封装</w:t>
      </w:r>
      <w:r>
        <w:rPr>
          <w:rFonts w:hint="eastAsia"/>
        </w:rPr>
        <w:t>：原始IP数据包通过ChaCha20-Poly1305加密，生成密文和认证标签（MAC）。封装为UDP数据包，头部包含WireGuard协议标识（0x0000），默认端口51820。</w:t>
      </w:r>
    </w:p>
    <w:p w14:paraId="4DBD9686">
      <w:pPr>
        <w:ind w:firstLine="420" w:firstLineChars="0"/>
        <w:rPr>
          <w:rFonts w:hint="eastAsia"/>
        </w:rPr>
      </w:pPr>
      <w:r>
        <w:rPr>
          <w:rFonts w:hint="eastAsia"/>
          <w:b/>
          <w:bCs/>
        </w:rPr>
        <w:t>动态路由</w:t>
      </w:r>
      <w:r>
        <w:rPr>
          <w:rFonts w:hint="eastAsia"/>
        </w:rPr>
        <w:t>：接收方自动记录发送方的最新公网IP和端口，更新路由表。例如，当客户端从Wi-Fi切换到移动网络时，服务器端会自动更新其端点地址。</w:t>
      </w:r>
    </w:p>
    <w:p w14:paraId="3B3337A3">
      <w:pPr>
        <w:ind w:firstLine="420" w:firstLineChars="0"/>
        <w:rPr>
          <w:rFonts w:hint="eastAsia" w:eastAsiaTheme="minorEastAsia"/>
          <w:lang w:eastAsia="zh-CN"/>
        </w:rPr>
      </w:pPr>
      <w:r>
        <w:rPr>
          <w:rFonts w:hint="eastAsia"/>
          <w:b/>
          <w:bCs/>
        </w:rPr>
        <w:t>3. 会话维护</w:t>
      </w:r>
      <w:r>
        <w:rPr>
          <w:rFonts w:hint="eastAsia"/>
          <w:lang w:eastAsia="zh-CN"/>
        </w:rPr>
        <w:t>：</w:t>
      </w:r>
    </w:p>
    <w:p w14:paraId="212BDA71">
      <w:pPr>
        <w:ind w:firstLine="420" w:firstLineChars="0"/>
        <w:rPr>
          <w:rFonts w:hint="eastAsia"/>
        </w:rPr>
      </w:pPr>
      <w:r>
        <w:rPr>
          <w:rFonts w:hint="eastAsia"/>
          <w:b/>
          <w:bCs/>
        </w:rPr>
        <w:t>心跳机制</w:t>
      </w:r>
      <w:r>
        <w:rPr>
          <w:rFonts w:hint="eastAsia"/>
        </w:rPr>
        <w:t>：默认每25秒发送一次Keepalive消息，保持NAT会话活跃。可通过配置PersistentKeepalive=25调整频率。</w:t>
      </w:r>
    </w:p>
    <w:p w14:paraId="63FA1AD4">
      <w:pPr>
        <w:ind w:firstLine="420" w:firstLineChars="0"/>
        <w:rPr>
          <w:rFonts w:hint="eastAsia"/>
        </w:rPr>
      </w:pPr>
      <w:r>
        <w:rPr>
          <w:rFonts w:hint="eastAsia"/>
          <w:b/>
          <w:bCs/>
        </w:rPr>
        <w:t>密钥轮换</w:t>
      </w:r>
      <w:r>
        <w:rPr>
          <w:rFonts w:hint="eastAsia"/>
        </w:rPr>
        <w:t>：每2分钟自动触发快速握手，新密钥生成后旧密钥立即失效，确保前向保密。</w:t>
      </w:r>
    </w:p>
    <w:p w14:paraId="2C53E3BC">
      <w:pPr>
        <w:pStyle w:val="3"/>
        <w:bidi w:val="0"/>
        <w:rPr>
          <w:rFonts w:hint="default"/>
          <w:lang w:val="en-US" w:eastAsia="zh-CN"/>
        </w:rPr>
      </w:pPr>
      <w:r>
        <w:rPr>
          <w:rFonts w:hint="eastAsia"/>
          <w:lang w:val="en-US" w:eastAsia="zh-CN"/>
        </w:rPr>
        <w:t>5 具体技术细节</w:t>
      </w:r>
    </w:p>
    <w:p w14:paraId="74081EA6">
      <w:pPr>
        <w:pStyle w:val="4"/>
        <w:bidi w:val="0"/>
        <w:ind w:firstLine="420" w:firstLineChars="0"/>
        <w:rPr>
          <w:rFonts w:hint="eastAsia"/>
          <w:lang w:val="en-US" w:eastAsia="zh-CN"/>
        </w:rPr>
      </w:pPr>
      <w:r>
        <w:rPr>
          <w:rFonts w:hint="eastAsia"/>
          <w:lang w:val="en-US" w:eastAsia="zh-CN"/>
        </w:rPr>
        <w:t>（1）ChaCha20-Poly1305</w:t>
      </w:r>
    </w:p>
    <w:p w14:paraId="6A3570E5">
      <w:pPr>
        <w:ind w:firstLine="420" w:firstLineChars="0"/>
        <w:rPr>
          <w:rFonts w:hint="default"/>
          <w:lang w:val="en-US" w:eastAsia="zh-CN"/>
        </w:rPr>
      </w:pPr>
      <w:r>
        <w:rPr>
          <w:rFonts w:hint="eastAsia"/>
          <w:lang w:val="en-US" w:eastAsia="zh-CN"/>
        </w:rPr>
        <w:t>RFC官方地址：</w:t>
      </w:r>
      <w:r>
        <w:rPr>
          <w:rFonts w:ascii="宋体" w:hAnsi="宋体" w:eastAsia="宋体" w:cs="宋体"/>
          <w:sz w:val="24"/>
          <w:szCs w:val="24"/>
        </w:rPr>
        <w:fldChar w:fldCharType="begin"/>
      </w:r>
      <w:r>
        <w:rPr>
          <w:rFonts w:ascii="宋体" w:hAnsi="宋体" w:eastAsia="宋体" w:cs="宋体"/>
          <w:sz w:val="24"/>
          <w:szCs w:val="24"/>
        </w:rPr>
        <w:instrText xml:space="preserve"> HYPERLINK "https://datatracker.ietf.org/doc/rfc8439/" </w:instrText>
      </w:r>
      <w:r>
        <w:rPr>
          <w:rFonts w:ascii="宋体" w:hAnsi="宋体" w:eastAsia="宋体" w:cs="宋体"/>
          <w:sz w:val="24"/>
          <w:szCs w:val="24"/>
        </w:rPr>
        <w:fldChar w:fldCharType="separate"/>
      </w:r>
      <w:r>
        <w:rPr>
          <w:rStyle w:val="9"/>
          <w:rFonts w:ascii="宋体" w:hAnsi="宋体" w:eastAsia="宋体" w:cs="宋体"/>
          <w:sz w:val="24"/>
          <w:szCs w:val="24"/>
        </w:rPr>
        <w:t>RFC 8439 - 用于 IETF 协议的 ChaCha20 和 Poly1305</w:t>
      </w:r>
      <w:r>
        <w:rPr>
          <w:rFonts w:ascii="宋体" w:hAnsi="宋体" w:eastAsia="宋体" w:cs="宋体"/>
          <w:sz w:val="24"/>
          <w:szCs w:val="24"/>
        </w:rPr>
        <w:fldChar w:fldCharType="end"/>
      </w:r>
    </w:p>
    <w:p w14:paraId="1F3D791B">
      <w:pPr>
        <w:ind w:firstLine="420" w:firstLineChars="0"/>
        <w:rPr>
          <w:rFonts w:ascii="宋体" w:hAnsi="宋体" w:eastAsia="宋体" w:cs="宋体"/>
          <w:sz w:val="24"/>
          <w:szCs w:val="24"/>
        </w:rPr>
      </w:pPr>
      <w:r>
        <w:rPr>
          <w:rFonts w:hint="eastAsia"/>
          <w:lang w:val="en-US" w:eastAsia="zh-CN"/>
        </w:rPr>
        <w:t>官方文档（PDF版）：</w:t>
      </w:r>
      <w:r>
        <w:rPr>
          <w:rFonts w:ascii="宋体" w:hAnsi="宋体" w:eastAsia="宋体" w:cs="宋体"/>
          <w:sz w:val="24"/>
          <w:szCs w:val="24"/>
        </w:rPr>
        <w:fldChar w:fldCharType="begin"/>
      </w:r>
      <w:r>
        <w:rPr>
          <w:rFonts w:ascii="宋体" w:hAnsi="宋体" w:eastAsia="宋体" w:cs="宋体"/>
          <w:sz w:val="24"/>
          <w:szCs w:val="24"/>
        </w:rPr>
        <w:instrText xml:space="preserve"> HYPERLINK "https://www.rfc-editor.org/rfc/pdfrfc/rfc8439.txt.pdf" </w:instrText>
      </w:r>
      <w:r>
        <w:rPr>
          <w:rFonts w:ascii="宋体" w:hAnsi="宋体" w:eastAsia="宋体" w:cs="宋体"/>
          <w:sz w:val="24"/>
          <w:szCs w:val="24"/>
        </w:rPr>
        <w:fldChar w:fldCharType="separate"/>
      </w:r>
      <w:r>
        <w:rPr>
          <w:rStyle w:val="9"/>
          <w:rFonts w:ascii="宋体" w:hAnsi="宋体" w:eastAsia="宋体" w:cs="宋体"/>
          <w:sz w:val="24"/>
          <w:szCs w:val="24"/>
        </w:rPr>
        <w:t>Enscript Output</w:t>
      </w:r>
      <w:r>
        <w:rPr>
          <w:rFonts w:ascii="宋体" w:hAnsi="宋体" w:eastAsia="宋体" w:cs="宋体"/>
          <w:sz w:val="24"/>
          <w:szCs w:val="24"/>
        </w:rPr>
        <w:fldChar w:fldCharType="end"/>
      </w:r>
    </w:p>
    <w:p w14:paraId="6E614FC4">
      <w:pPr>
        <w:ind w:firstLine="420" w:firstLineChars="0"/>
        <w:rPr>
          <w:rFonts w:hint="default" w:ascii="宋体" w:hAnsi="宋体" w:eastAsia="宋体" w:cs="宋体"/>
          <w:sz w:val="24"/>
          <w:szCs w:val="24"/>
          <w:lang w:val="en-US" w:eastAsia="zh-CN"/>
        </w:rPr>
      </w:pPr>
      <w:r>
        <w:rPr>
          <w:rFonts w:hint="eastAsia" w:eastAsia="宋体" w:cs="宋体"/>
          <w:sz w:val="24"/>
          <w:szCs w:val="24"/>
          <w:lang w:val="en-US" w:eastAsia="zh-CN"/>
        </w:rPr>
        <w:t>原文和作者翻译的关键部分在Article/assets/document目录下的RFC 8439（英文官网原版）.pdf和RFC 8439（关键内容中文版）.docx。</w:t>
      </w:r>
    </w:p>
    <w:p w14:paraId="50C34C80">
      <w:pPr>
        <w:pStyle w:val="5"/>
        <w:bidi w:val="0"/>
        <w:rPr>
          <w:rFonts w:hint="default"/>
          <w:lang w:val="en-US" w:eastAsia="zh-CN"/>
        </w:rPr>
      </w:pPr>
      <w:r>
        <w:rPr>
          <w:rFonts w:hint="eastAsia"/>
          <w:lang w:val="en-US" w:eastAsia="zh-CN"/>
        </w:rPr>
        <w:t>ChaCha20算法概述：</w:t>
      </w:r>
    </w:p>
    <w:p w14:paraId="028280E9">
      <w:pPr>
        <w:rPr>
          <w:rFonts w:hint="eastAsia"/>
          <w:b/>
          <w:bCs/>
          <w:lang w:val="en-US" w:eastAsia="zh-CN"/>
        </w:rPr>
      </w:pPr>
      <w:r>
        <w:rPr>
          <w:rFonts w:hint="eastAsia"/>
          <w:b/>
          <w:bCs/>
          <w:lang w:val="en-US" w:eastAsia="zh-CN"/>
        </w:rPr>
        <w:t>输入</w:t>
      </w:r>
      <w:r>
        <w:rPr>
          <w:rFonts w:hint="eastAsia"/>
          <w:b w:val="0"/>
          <w:bCs w:val="0"/>
          <w:lang w:val="en-US" w:eastAsia="zh-CN"/>
        </w:rPr>
        <w:t>：</w:t>
      </w:r>
    </w:p>
    <w:p w14:paraId="5AE0AF29">
      <w:pPr>
        <w:ind w:firstLine="420" w:firstLineChars="0"/>
        <w:rPr>
          <w:rFonts w:hint="eastAsia"/>
          <w:lang w:val="en-US" w:eastAsia="zh-CN"/>
        </w:rPr>
      </w:pPr>
      <w:r>
        <w:rPr>
          <w:rFonts w:hint="eastAsia"/>
          <w:lang w:val="en-US" w:eastAsia="zh-CN"/>
        </w:rPr>
        <w:t>对称加密密钥Key：256 bits。</w:t>
      </w:r>
    </w:p>
    <w:p w14:paraId="0D6ED5BC">
      <w:pPr>
        <w:ind w:firstLine="420" w:firstLineChars="0"/>
        <w:rPr>
          <w:rFonts w:hint="eastAsia"/>
          <w:lang w:val="en-US" w:eastAsia="zh-CN"/>
        </w:rPr>
      </w:pPr>
      <w:r>
        <w:rPr>
          <w:rFonts w:hint="eastAsia"/>
          <w:lang w:val="en-US" w:eastAsia="zh-CN"/>
        </w:rPr>
        <w:t>初始向量IV（Nonce）：96 bits，请注意，在同一会话密钥加密下，一定要确保初始向量在历史中不出现任何重复。</w:t>
      </w:r>
    </w:p>
    <w:p w14:paraId="1C38F36A">
      <w:pPr>
        <w:ind w:firstLine="420" w:firstLineChars="0"/>
        <w:rPr>
          <w:rFonts w:hint="eastAsia"/>
          <w:lang w:val="en-US" w:eastAsia="zh-CN"/>
        </w:rPr>
      </w:pPr>
      <w:r>
        <w:rPr>
          <w:rFonts w:hint="eastAsia"/>
          <w:lang w:val="en-US" w:eastAsia="zh-CN"/>
        </w:rPr>
        <w:t>计数器Counter：32 bits，用于区分不同的加密块。每次生成一个512位密钥流块后递增1。</w:t>
      </w:r>
    </w:p>
    <w:p w14:paraId="3FD083AA">
      <w:pPr>
        <w:ind w:firstLine="420" w:firstLineChars="0"/>
        <w:rPr>
          <w:rFonts w:hint="eastAsia"/>
          <w:lang w:val="en-US" w:eastAsia="zh-CN"/>
        </w:rPr>
      </w:pPr>
      <w:r>
        <w:rPr>
          <w:rFonts w:hint="eastAsia"/>
          <w:lang w:val="en-US" w:eastAsia="zh-CN"/>
        </w:rPr>
        <w:t>常数：32 bits，四个，通常是定值。取值为字符串"expand 32-byte k"的ASCII编码，拆分后为4个 32 位整数（小端序）。</w:t>
      </w:r>
    </w:p>
    <w:p w14:paraId="54B6789B">
      <w:pPr>
        <w:ind w:left="420" w:leftChars="0" w:firstLine="420" w:firstLineChars="0"/>
        <w:rPr>
          <w:rFonts w:hint="eastAsia"/>
          <w:lang w:val="en-US" w:eastAsia="zh-CN"/>
        </w:rPr>
      </w:pPr>
      <w:r>
        <w:rPr>
          <w:rFonts w:hint="eastAsia"/>
          <w:lang w:val="en-US" w:eastAsia="zh-CN"/>
        </w:rPr>
        <w:t>C0 = 0x61707865（对应"expa"）</w:t>
      </w:r>
    </w:p>
    <w:p w14:paraId="12F95B69">
      <w:pPr>
        <w:ind w:left="420" w:leftChars="0" w:firstLine="420" w:firstLineChars="0"/>
        <w:rPr>
          <w:rFonts w:hint="eastAsia"/>
          <w:lang w:val="en-US" w:eastAsia="zh-CN"/>
        </w:rPr>
      </w:pPr>
      <w:r>
        <w:rPr>
          <w:rFonts w:hint="eastAsia"/>
          <w:lang w:val="en-US" w:eastAsia="zh-CN"/>
        </w:rPr>
        <w:t>C1 = 0x3320646e（对应"nd 3"）</w:t>
      </w:r>
    </w:p>
    <w:p w14:paraId="42CAB1B3">
      <w:pPr>
        <w:ind w:left="420" w:leftChars="0" w:firstLine="420" w:firstLineChars="0"/>
        <w:rPr>
          <w:rFonts w:hint="eastAsia"/>
          <w:lang w:val="en-US" w:eastAsia="zh-CN"/>
        </w:rPr>
      </w:pPr>
      <w:r>
        <w:rPr>
          <w:rFonts w:hint="eastAsia"/>
          <w:lang w:val="en-US" w:eastAsia="zh-CN"/>
        </w:rPr>
        <w:t>C2 = 0x79622d32（对应"2-by"）</w:t>
      </w:r>
    </w:p>
    <w:p w14:paraId="2B8E7283">
      <w:pPr>
        <w:ind w:left="420" w:leftChars="0" w:firstLine="420" w:firstLineChars="0"/>
        <w:rPr>
          <w:rFonts w:hint="eastAsia"/>
          <w:lang w:val="en-US" w:eastAsia="zh-CN"/>
        </w:rPr>
      </w:pPr>
      <w:r>
        <w:rPr>
          <w:rFonts w:hint="eastAsia"/>
          <w:lang w:val="en-US" w:eastAsia="zh-CN"/>
        </w:rPr>
        <w:t>C3 = 0x6b206574（对应"te k"）</w:t>
      </w:r>
    </w:p>
    <w:p w14:paraId="23F538C4">
      <w:pPr>
        <w:ind w:firstLine="420" w:firstLineChars="0"/>
        <w:rPr>
          <w:rFonts w:hint="eastAsia"/>
          <w:lang w:val="en-US" w:eastAsia="zh-CN"/>
        </w:rPr>
      </w:pPr>
    </w:p>
    <w:p w14:paraId="1A059728">
      <w:pPr>
        <w:rPr>
          <w:rFonts w:hint="eastAsia"/>
          <w:lang w:val="en-US" w:eastAsia="zh-CN"/>
        </w:rPr>
      </w:pPr>
      <w:r>
        <w:rPr>
          <w:rFonts w:hint="eastAsia"/>
          <w:b/>
          <w:bCs/>
          <w:lang w:val="en-US" w:eastAsia="zh-CN"/>
        </w:rPr>
        <w:t>初始矩阵</w:t>
      </w:r>
      <w:r>
        <w:rPr>
          <w:rFonts w:hint="eastAsia"/>
          <w:lang w:val="en-US" w:eastAsia="zh-CN"/>
        </w:rPr>
        <w:t>：将常数、输入的密钥、计数器和初始向量按照顺序填充在32位整型数组（行内存数组）中，形成一个4*4的矩阵（512 bits）</w:t>
      </w:r>
    </w:p>
    <w:p w14:paraId="486D868F">
      <w:pPr>
        <w:rPr>
          <w:rFonts w:hint="eastAsia"/>
          <w:lang w:val="en-US" w:eastAsia="zh-CN"/>
        </w:rPr>
      </w:pPr>
    </w:p>
    <w:p w14:paraId="0A60D8ED">
      <w:pPr>
        <w:rPr>
          <w:rFonts w:hint="eastAsia"/>
          <w:lang w:val="en-US" w:eastAsia="zh-CN"/>
        </w:rPr>
      </w:pPr>
      <w:r>
        <w:rPr>
          <w:rFonts w:hint="eastAsia"/>
          <w:b/>
          <w:bCs/>
          <w:lang w:val="en-US" w:eastAsia="zh-CN"/>
        </w:rPr>
        <w:t>矩阵置换与轮函数</w:t>
      </w:r>
      <w:r>
        <w:rPr>
          <w:rFonts w:hint="eastAsia"/>
          <w:lang w:val="en-US" w:eastAsia="zh-CN"/>
        </w:rPr>
        <w:t>：ChaCha算法有20轮运算（），可视为10次迭代。每次迭代先进行行置换再进行列置换。置换时，对矩阵每行/列执行轮函数QUARTERROUND，轮函数的输入为4个32比特串（即矩阵中的元素），通过Add — Rotate — Xor操作输出同样为4个32位比特串。</w:t>
      </w:r>
    </w:p>
    <w:p w14:paraId="10788C13">
      <w:pPr>
        <w:rPr>
          <w:rFonts w:hint="eastAsia"/>
          <w:lang w:val="en-US" w:eastAsia="zh-CN"/>
        </w:rPr>
      </w:pPr>
    </w:p>
    <w:p w14:paraId="24B9CADE">
      <w:pPr>
        <w:rPr>
          <w:rFonts w:hint="eastAsia"/>
          <w:lang w:val="en-US" w:eastAsia="zh-CN"/>
        </w:rPr>
      </w:pPr>
      <w:r>
        <w:rPr>
          <w:rFonts w:hint="eastAsia"/>
          <w:b/>
          <w:bCs/>
          <w:lang w:val="en-US" w:eastAsia="zh-CN"/>
        </w:rPr>
        <w:t>生成密钥流</w:t>
      </w:r>
      <w:r>
        <w:rPr>
          <w:rFonts w:hint="eastAsia"/>
          <w:lang w:val="en-US" w:eastAsia="zh-CN"/>
        </w:rPr>
        <w:t>：经过20轮运算后，得到的矩阵依旧是4*4格式但是内容与初始矩阵完全不一样。将其与初始矩阵矢量相加，再拆分倒序序列化处理，得到一个512 bits的过渡密钥。很显然明文肯定不止这么短，因此需要通过以上方法通过不断递增初始矩阵中的计数器来不断生成密钥流，理论上来说，由于计数器长度为32，理论上取值有2</w:t>
      </w:r>
      <w:r>
        <w:rPr>
          <w:rFonts w:hint="eastAsia"/>
          <w:vertAlign w:val="superscript"/>
          <w:lang w:val="en-US" w:eastAsia="zh-CN"/>
        </w:rPr>
        <w:t>32</w:t>
      </w:r>
      <w:r>
        <w:rPr>
          <w:rFonts w:hint="eastAsia"/>
          <w:lang w:val="en-US" w:eastAsia="zh-CN"/>
        </w:rPr>
        <w:t>种可能，那么一共能产生512 * 2</w:t>
      </w:r>
      <w:r>
        <w:rPr>
          <w:rFonts w:hint="eastAsia"/>
          <w:vertAlign w:val="superscript"/>
          <w:lang w:val="en-US" w:eastAsia="zh-CN"/>
        </w:rPr>
        <w:t>32</w:t>
      </w:r>
      <w:r>
        <w:rPr>
          <w:rFonts w:hint="eastAsia"/>
          <w:lang w:val="en-US" w:eastAsia="zh-CN"/>
        </w:rPr>
        <w:t xml:space="preserve"> bit = 2</w:t>
      </w:r>
      <w:r>
        <w:rPr>
          <w:rFonts w:hint="eastAsia"/>
          <w:vertAlign w:val="superscript"/>
          <w:lang w:val="en-US" w:eastAsia="zh-CN"/>
        </w:rPr>
        <w:t>38</w:t>
      </w:r>
      <w:r>
        <w:rPr>
          <w:rFonts w:hint="eastAsia"/>
          <w:lang w:val="en-US" w:eastAsia="zh-CN"/>
        </w:rPr>
        <w:t xml:space="preserve"> byte = 256 GB，完全能够满足普通信息的加密。</w:t>
      </w:r>
    </w:p>
    <w:p w14:paraId="71E186DD">
      <w:pPr>
        <w:rPr>
          <w:rFonts w:hint="eastAsia"/>
          <w:lang w:val="en-US" w:eastAsia="zh-CN"/>
        </w:rPr>
      </w:pPr>
    </w:p>
    <w:p w14:paraId="36C3E9AC">
      <w:pPr>
        <w:rPr>
          <w:rFonts w:hint="eastAsia"/>
          <w:lang w:val="en-US" w:eastAsia="zh-CN"/>
        </w:rPr>
      </w:pPr>
      <w:r>
        <w:rPr>
          <w:rFonts w:hint="eastAsia"/>
          <w:b/>
          <w:bCs/>
          <w:lang w:val="en-US" w:eastAsia="zh-CN"/>
        </w:rPr>
        <w:t>加密/解密</w:t>
      </w:r>
      <w:r>
        <w:rPr>
          <w:rFonts w:hint="eastAsia"/>
          <w:lang w:val="en-US" w:eastAsia="zh-CN"/>
        </w:rPr>
        <w:t>：将生成的密钥流与明文逐位异或即可。</w:t>
      </w:r>
    </w:p>
    <w:p w14:paraId="2762B4A3">
      <w:pPr>
        <w:rPr>
          <w:rFonts w:hint="eastAsia"/>
          <w:lang w:val="en-US" w:eastAsia="zh-CN"/>
        </w:rPr>
      </w:pPr>
    </w:p>
    <w:p w14:paraId="7FD89239">
      <w:pPr>
        <w:pStyle w:val="5"/>
        <w:bidi w:val="0"/>
        <w:rPr>
          <w:rFonts w:hint="eastAsia"/>
          <w:lang w:val="en-US" w:eastAsia="zh-CN"/>
        </w:rPr>
      </w:pPr>
      <w:r>
        <w:rPr>
          <w:rFonts w:hint="eastAsia"/>
          <w:lang w:val="en-US" w:eastAsia="zh-CN"/>
        </w:rPr>
        <w:t>Poly1305算法概述：</w:t>
      </w:r>
    </w:p>
    <w:p w14:paraId="2DC99D07">
      <w:pPr>
        <w:rPr>
          <w:rFonts w:hint="eastAsia"/>
          <w:lang w:val="en-US" w:eastAsia="zh-CN"/>
        </w:rPr>
      </w:pPr>
      <w:r>
        <w:rPr>
          <w:rFonts w:hint="eastAsia"/>
          <w:b/>
          <w:bCs/>
          <w:lang w:val="en-US" w:eastAsia="zh-CN"/>
        </w:rPr>
        <w:t>密钥处理</w:t>
      </w:r>
      <w:r>
        <w:rPr>
          <w:rFonts w:hint="eastAsia"/>
          <w:lang w:val="en-US" w:eastAsia="zh-CN"/>
        </w:rPr>
        <w:t>：将256 bits的密钥分成128 bits的两组，记第一组（高位）为r，第二组（低位）为s。s以字节为单位进行倒序，r则将r(3)、r(7)、r(11)、r(15)的前四位清零（r(i)表示第i + 1个字节，从高位开始算起）、将r(4)、r(8)、r(12)的后两位清零，然后按字节倒序排列。</w:t>
      </w:r>
    </w:p>
    <w:p w14:paraId="707F2C70">
      <w:pPr>
        <w:rPr>
          <w:rFonts w:hint="eastAsia"/>
          <w:lang w:val="en-US" w:eastAsia="zh-CN"/>
        </w:rPr>
      </w:pPr>
    </w:p>
    <w:p w14:paraId="191F37E8">
      <w:pPr>
        <w:rPr>
          <w:rFonts w:hint="eastAsia"/>
          <w:lang w:val="en-US" w:eastAsia="zh-CN"/>
        </w:rPr>
      </w:pPr>
      <w:r>
        <w:rPr>
          <w:rFonts w:hint="eastAsia"/>
          <w:b/>
          <w:bCs/>
          <w:lang w:val="en-US" w:eastAsia="zh-CN"/>
        </w:rPr>
        <w:t>消息处理</w:t>
      </w:r>
      <w:r>
        <w:rPr>
          <w:rFonts w:hint="eastAsia"/>
          <w:lang w:val="en-US" w:eastAsia="zh-CN"/>
        </w:rPr>
        <w:t>：将消息划分为256 bits一组，不足的在末尾补零。</w:t>
      </w:r>
    </w:p>
    <w:p w14:paraId="4854D9E0">
      <w:pPr>
        <w:rPr>
          <w:rFonts w:hint="default"/>
          <w:lang w:val="en-US" w:eastAsia="zh-CN"/>
        </w:rPr>
      </w:pPr>
    </w:p>
    <w:p w14:paraId="12455371">
      <w:pPr>
        <w:rPr>
          <w:rFonts w:hint="eastAsia"/>
          <w:lang w:val="en-US" w:eastAsia="zh-CN"/>
        </w:rPr>
      </w:pPr>
      <w:r>
        <w:rPr>
          <w:rFonts w:hint="eastAsia"/>
          <w:b/>
          <w:bCs/>
          <w:lang w:val="en-US" w:eastAsia="zh-CN"/>
        </w:rPr>
        <w:t>计算过程：</w:t>
      </w:r>
      <w:r>
        <w:rPr>
          <w:rFonts w:hint="eastAsia"/>
          <w:lang w:val="en-US" w:eastAsia="zh-CN"/>
        </w:rPr>
        <w:t>分配一个累加寄存器ACC，初始化为0。对每组消息，将其与处理后的r进行乘法运算，并累加到ACC中。最后ACC与s相加，即得到256 bits MAC校验值。</w:t>
      </w:r>
    </w:p>
    <w:p w14:paraId="4330D71F">
      <w:pPr>
        <w:pStyle w:val="5"/>
        <w:bidi w:val="0"/>
        <w:rPr>
          <w:rFonts w:hint="eastAsia"/>
          <w:lang w:val="en-US" w:eastAsia="zh-CN"/>
        </w:rPr>
      </w:pPr>
      <w:r>
        <w:rPr>
          <w:rFonts w:hint="eastAsia"/>
          <w:lang w:val="en-US" w:eastAsia="zh-CN"/>
        </w:rPr>
        <w:t>二者结合使用Encrypt than MAC：</w:t>
      </w:r>
    </w:p>
    <w:p w14:paraId="2C4C3D8A">
      <w:pPr>
        <w:ind w:firstLine="420" w:firstLineChars="0"/>
        <w:rPr>
          <w:rFonts w:hint="default"/>
          <w:lang w:val="en-US" w:eastAsia="zh-CN"/>
        </w:rPr>
      </w:pPr>
      <w:r>
        <w:rPr>
          <w:rFonts w:hint="default"/>
          <w:lang w:val="en-US" w:eastAsia="zh-CN"/>
        </w:rPr>
        <w:t>在ChaCha20 - Poly1305算法中，首先使用ChaCha20算法生成密钥流，对明文进行加密得到密文。然后，将密文、关联数据（如消息的长度、发送方和接收方的地址等）以及密钥的一部分作为Poly1305算法的输入，计算出认证标签。在解密时，先使用ChaCha20算法生成相同的密钥流，对密文进行解密得到明文，再使用相同的密钥和关联数据重新计算认证标签，并与接收到的认证标签进行比较，若两者相同，则说明消息在传输过程中未被篡改，认证成功。</w:t>
      </w:r>
    </w:p>
    <w:p w14:paraId="7C4AFA80">
      <w:pPr>
        <w:pStyle w:val="4"/>
        <w:bidi w:val="0"/>
        <w:ind w:firstLine="420" w:firstLineChars="0"/>
        <w:rPr>
          <w:rFonts w:hint="eastAsia"/>
          <w:lang w:val="en-US" w:eastAsia="zh-CN"/>
        </w:rPr>
      </w:pPr>
      <w:r>
        <w:rPr>
          <w:rFonts w:hint="eastAsia"/>
          <w:lang w:val="en-US" w:eastAsia="zh-CN"/>
        </w:rPr>
        <w:t>（2）BLAKE2s与HKDF构成的密钥派生</w:t>
      </w:r>
    </w:p>
    <w:p w14:paraId="6C98FE98">
      <w:pPr>
        <w:rPr>
          <w:rFonts w:hint="default"/>
          <w:b/>
          <w:bCs/>
          <w:lang w:val="en-US" w:eastAsia="zh-CN"/>
        </w:rPr>
      </w:pPr>
      <w:r>
        <w:rPr>
          <w:rFonts w:hint="eastAsia"/>
          <w:b/>
          <w:bCs/>
          <w:lang w:val="en-US" w:eastAsia="zh-CN"/>
        </w:rPr>
        <w:t>HKDF</w:t>
      </w:r>
      <w:r>
        <w:rPr>
          <w:rFonts w:hint="eastAsia"/>
          <w:b w:val="0"/>
          <w:bCs w:val="0"/>
          <w:lang w:val="en-US" w:eastAsia="zh-CN"/>
        </w:rPr>
        <w:t>：</w:t>
      </w:r>
    </w:p>
    <w:p w14:paraId="2B10B5A3">
      <w:pPr>
        <w:ind w:firstLine="420" w:firstLineChars="0"/>
        <w:rPr>
          <w:rFonts w:ascii="宋体" w:hAnsi="宋体" w:eastAsia="宋体" w:cs="宋体"/>
          <w:sz w:val="24"/>
          <w:szCs w:val="24"/>
        </w:rPr>
      </w:pPr>
      <w:r>
        <w:rPr>
          <w:rFonts w:hint="eastAsia"/>
          <w:lang w:val="en-US" w:eastAsia="zh-CN"/>
        </w:rPr>
        <w:t>官方文档（PDF版）：</w:t>
      </w:r>
      <w:r>
        <w:rPr>
          <w:rFonts w:ascii="宋体" w:hAnsi="宋体" w:eastAsia="宋体" w:cs="宋体"/>
          <w:sz w:val="24"/>
          <w:szCs w:val="24"/>
        </w:rPr>
        <w:fldChar w:fldCharType="begin"/>
      </w:r>
      <w:r>
        <w:rPr>
          <w:rFonts w:ascii="宋体" w:hAnsi="宋体" w:eastAsia="宋体" w:cs="宋体"/>
          <w:sz w:val="24"/>
          <w:szCs w:val="24"/>
        </w:rPr>
        <w:instrText xml:space="preserve"> HYPERLINK "https://www.rfc-editor.org/rfc/pdfrfc/rfc5869.txt.pdf" </w:instrText>
      </w:r>
      <w:r>
        <w:rPr>
          <w:rFonts w:ascii="宋体" w:hAnsi="宋体" w:eastAsia="宋体" w:cs="宋体"/>
          <w:sz w:val="24"/>
          <w:szCs w:val="24"/>
        </w:rPr>
        <w:fldChar w:fldCharType="separate"/>
      </w:r>
      <w:r>
        <w:rPr>
          <w:rStyle w:val="9"/>
          <w:rFonts w:ascii="宋体" w:hAnsi="宋体" w:eastAsia="宋体" w:cs="宋体"/>
          <w:sz w:val="24"/>
          <w:szCs w:val="24"/>
        </w:rPr>
        <w:t>Enscript Output</w:t>
      </w:r>
      <w:r>
        <w:rPr>
          <w:rFonts w:ascii="宋体" w:hAnsi="宋体" w:eastAsia="宋体" w:cs="宋体"/>
          <w:sz w:val="24"/>
          <w:szCs w:val="24"/>
        </w:rPr>
        <w:fldChar w:fldCharType="end"/>
      </w:r>
    </w:p>
    <w:p w14:paraId="7572562F">
      <w:pPr>
        <w:ind w:firstLine="420" w:firstLineChars="0"/>
        <w:rPr>
          <w:rFonts w:hint="eastAsia" w:eastAsia="宋体" w:cs="宋体"/>
          <w:sz w:val="24"/>
          <w:szCs w:val="24"/>
          <w:lang w:val="en-US" w:eastAsia="zh-CN"/>
        </w:rPr>
      </w:pPr>
      <w:r>
        <w:rPr>
          <w:rFonts w:hint="eastAsia" w:eastAsia="宋体" w:cs="宋体"/>
          <w:sz w:val="24"/>
          <w:szCs w:val="24"/>
          <w:lang w:val="en-US" w:eastAsia="zh-CN"/>
        </w:rPr>
        <w:t>原文和作者翻译的关键部分在Article/assets/document目录下的RFC 5869（英文官网原版）.pdf和RFC 5869（关键内容中文版）.docx。</w:t>
      </w:r>
    </w:p>
    <w:p w14:paraId="67E81940">
      <w:pPr>
        <w:rPr>
          <w:rFonts w:hint="eastAsia" w:eastAsia="宋体" w:cs="宋体"/>
          <w:b w:val="0"/>
          <w:bCs w:val="0"/>
          <w:sz w:val="24"/>
          <w:szCs w:val="24"/>
          <w:lang w:val="en-US" w:eastAsia="zh-CN"/>
        </w:rPr>
      </w:pPr>
      <w:r>
        <w:rPr>
          <w:rFonts w:hint="eastAsia" w:eastAsia="宋体" w:cs="宋体"/>
          <w:b/>
          <w:bCs/>
          <w:sz w:val="24"/>
          <w:szCs w:val="24"/>
          <w:lang w:val="en-US" w:eastAsia="zh-CN"/>
        </w:rPr>
        <w:t>BLAKE2s</w:t>
      </w:r>
      <w:r>
        <w:rPr>
          <w:rFonts w:hint="eastAsia" w:eastAsia="宋体" w:cs="宋体"/>
          <w:b w:val="0"/>
          <w:bCs w:val="0"/>
          <w:sz w:val="24"/>
          <w:szCs w:val="24"/>
          <w:lang w:val="en-US" w:eastAsia="zh-CN"/>
        </w:rPr>
        <w:t>：</w:t>
      </w:r>
    </w:p>
    <w:p w14:paraId="6B6687EF">
      <w:pPr>
        <w:ind w:firstLine="420" w:firstLineChars="0"/>
        <w:rPr>
          <w:rFonts w:ascii="宋体" w:hAnsi="宋体" w:eastAsia="宋体" w:cs="宋体"/>
          <w:sz w:val="24"/>
          <w:szCs w:val="24"/>
        </w:rPr>
      </w:pPr>
      <w:r>
        <w:rPr>
          <w:rFonts w:hint="eastAsia"/>
          <w:lang w:val="en-US" w:eastAsia="zh-CN"/>
        </w:rPr>
        <w:t>官方文档（PDF版）：</w:t>
      </w:r>
      <w:r>
        <w:rPr>
          <w:rFonts w:ascii="宋体" w:hAnsi="宋体" w:eastAsia="宋体" w:cs="宋体"/>
          <w:sz w:val="24"/>
          <w:szCs w:val="24"/>
        </w:rPr>
        <w:fldChar w:fldCharType="begin"/>
      </w:r>
      <w:r>
        <w:rPr>
          <w:rFonts w:ascii="宋体" w:hAnsi="宋体" w:eastAsia="宋体" w:cs="宋体"/>
          <w:sz w:val="24"/>
          <w:szCs w:val="24"/>
        </w:rPr>
        <w:instrText xml:space="preserve"> HYPERLINK "https://www.rfc-editor.org/rfc/pdfrfc/rfc7693.txt.pdf" </w:instrText>
      </w:r>
      <w:r>
        <w:rPr>
          <w:rFonts w:ascii="宋体" w:hAnsi="宋体" w:eastAsia="宋体" w:cs="宋体"/>
          <w:sz w:val="24"/>
          <w:szCs w:val="24"/>
        </w:rPr>
        <w:fldChar w:fldCharType="separate"/>
      </w:r>
      <w:r>
        <w:rPr>
          <w:rStyle w:val="9"/>
          <w:rFonts w:ascii="宋体" w:hAnsi="宋体" w:eastAsia="宋体" w:cs="宋体"/>
          <w:sz w:val="24"/>
          <w:szCs w:val="24"/>
        </w:rPr>
        <w:t xml:space="preserve">Enscript </w:t>
      </w:r>
      <w:bookmarkStart w:id="0" w:name="_GoBack"/>
      <w:bookmarkEnd w:id="0"/>
      <w:r>
        <w:rPr>
          <w:rStyle w:val="9"/>
          <w:rFonts w:ascii="宋体" w:hAnsi="宋体" w:eastAsia="宋体" w:cs="宋体"/>
          <w:sz w:val="24"/>
          <w:szCs w:val="24"/>
        </w:rPr>
        <w:t>Output</w:t>
      </w:r>
      <w:r>
        <w:rPr>
          <w:rFonts w:ascii="宋体" w:hAnsi="宋体" w:eastAsia="宋体" w:cs="宋体"/>
          <w:sz w:val="24"/>
          <w:szCs w:val="24"/>
        </w:rPr>
        <w:fldChar w:fldCharType="end"/>
      </w:r>
    </w:p>
    <w:p w14:paraId="4364FB72">
      <w:pPr>
        <w:ind w:firstLine="420" w:firstLineChars="0"/>
        <w:rPr>
          <w:rFonts w:hint="default" w:eastAsia="宋体" w:cs="宋体"/>
          <w:b w:val="0"/>
          <w:bCs w:val="0"/>
          <w:sz w:val="24"/>
          <w:szCs w:val="24"/>
          <w:lang w:val="en-US" w:eastAsia="zh-CN"/>
        </w:rPr>
      </w:pPr>
      <w:r>
        <w:rPr>
          <w:rFonts w:hint="eastAsia" w:eastAsia="宋体" w:cs="宋体"/>
          <w:sz w:val="24"/>
          <w:szCs w:val="24"/>
          <w:lang w:val="en-US" w:eastAsia="zh-CN"/>
        </w:rPr>
        <w:t>原文和作者翻译的关键部分在Article/assets/document目录下的RFC 7693（英文官网原版）.pdf和RFC 7693（关键内容中文版）.docx。</w:t>
      </w:r>
    </w:p>
    <w:p w14:paraId="29B093DD">
      <w:pPr>
        <w:pStyle w:val="5"/>
        <w:bidi w:val="0"/>
        <w:rPr>
          <w:rFonts w:hint="eastAsia"/>
          <w:lang w:val="en-US" w:eastAsia="zh-CN"/>
        </w:rPr>
      </w:pPr>
      <w:r>
        <w:rPr>
          <w:rFonts w:hint="eastAsia"/>
          <w:lang w:val="en-US" w:eastAsia="zh-CN"/>
        </w:rPr>
        <w:t>BLAKE2s算法概述：</w:t>
      </w:r>
    </w:p>
    <w:p w14:paraId="312A7B32">
      <w:pPr>
        <w:ind w:firstLine="420" w:firstLineChars="0"/>
        <w:rPr>
          <w:rFonts w:hint="eastAsia"/>
          <w:lang w:val="en-US" w:eastAsia="zh-CN"/>
        </w:rPr>
      </w:pPr>
      <w:r>
        <w:rPr>
          <w:rFonts w:hint="eastAsia"/>
          <w:lang w:val="en-US" w:eastAsia="zh-CN"/>
        </w:rPr>
        <w:t>BLAKE2s是BLAKE2哈希函数的32位版本，输出长度可变（1-32字节）。</w:t>
      </w:r>
    </w:p>
    <w:p w14:paraId="61C58385">
      <w:pPr>
        <w:ind w:firstLine="420" w:firstLineChars="0"/>
        <w:rPr>
          <w:rFonts w:hint="eastAsia"/>
          <w:lang w:val="en-US" w:eastAsia="zh-CN"/>
        </w:rPr>
      </w:pPr>
    </w:p>
    <w:p w14:paraId="11B10288">
      <w:pPr>
        <w:rPr>
          <w:rFonts w:hint="eastAsia"/>
          <w:lang w:val="en-US" w:eastAsia="zh-CN"/>
        </w:rPr>
      </w:pPr>
      <w:r>
        <w:rPr>
          <w:rFonts w:hint="eastAsia"/>
          <w:b/>
          <w:bCs/>
          <w:lang w:val="en-US" w:eastAsia="zh-CN"/>
        </w:rPr>
        <w:t>压缩函数</w:t>
      </w:r>
      <w:r>
        <w:rPr>
          <w:rFonts w:hint="eastAsia"/>
          <w:lang w:val="en-US" w:eastAsia="zh-CN"/>
        </w:rPr>
        <w:t>：基于SipHash的设计，采用10轮运算，每轮包含8次G函数操作，通过非线性置换和异或运算增强混淆与扩散效果。</w:t>
      </w:r>
    </w:p>
    <w:p w14:paraId="4DAB758F">
      <w:pPr>
        <w:rPr>
          <w:rFonts w:hint="eastAsia"/>
          <w:lang w:val="en-US" w:eastAsia="zh-CN"/>
        </w:rPr>
      </w:pPr>
    </w:p>
    <w:p w14:paraId="75B8F28C">
      <w:pPr>
        <w:rPr>
          <w:rFonts w:hint="eastAsia"/>
          <w:lang w:val="en-US" w:eastAsia="zh-CN"/>
        </w:rPr>
      </w:pPr>
      <w:r>
        <w:rPr>
          <w:rFonts w:hint="eastAsia"/>
          <w:b/>
          <w:bCs/>
          <w:lang w:val="en-US" w:eastAsia="zh-CN"/>
        </w:rPr>
        <w:t>大体处理过程</w:t>
      </w:r>
      <w:r>
        <w:rPr>
          <w:rFonts w:hint="eastAsia"/>
          <w:lang w:val="en-US" w:eastAsia="zh-CN"/>
        </w:rPr>
        <w:t>：</w:t>
      </w:r>
    </w:p>
    <w:p w14:paraId="2B98ED7E">
      <w:pPr>
        <w:ind w:firstLine="420" w:firstLineChars="0"/>
        <w:rPr>
          <w:rFonts w:hint="default"/>
          <w:lang w:val="en-US" w:eastAsia="zh-CN"/>
        </w:rPr>
      </w:pPr>
      <w:r>
        <w:rPr>
          <w:rFonts w:hint="default"/>
          <w:b/>
          <w:bCs/>
          <w:lang w:val="en-US" w:eastAsia="zh-CN"/>
        </w:rPr>
        <w:t>1.初始化</w:t>
      </w:r>
      <w:r>
        <w:rPr>
          <w:rFonts w:hint="default"/>
          <w:b w:val="0"/>
          <w:bCs w:val="0"/>
          <w:lang w:val="en-US" w:eastAsia="zh-CN"/>
        </w:rPr>
        <w:t>：</w:t>
      </w:r>
    </w:p>
    <w:p w14:paraId="0EA885BD">
      <w:pPr>
        <w:ind w:firstLine="420" w:firstLineChars="0"/>
        <w:rPr>
          <w:rFonts w:hint="default"/>
          <w:lang w:val="en-US" w:eastAsia="zh-CN"/>
        </w:rPr>
      </w:pPr>
      <w:r>
        <w:rPr>
          <w:rFonts w:hint="default"/>
          <w:lang w:val="en-US" w:eastAsia="zh-CN"/>
        </w:rPr>
        <w:t>先设定8个3 位的“寄存器”（类似容器），初始值是固定的常量（IV）。</w:t>
      </w:r>
    </w:p>
    <w:p w14:paraId="11904C81">
      <w:pPr>
        <w:ind w:firstLine="420" w:firstLineChars="0"/>
        <w:rPr>
          <w:rFonts w:hint="default"/>
          <w:lang w:val="en-US" w:eastAsia="zh-CN"/>
        </w:rPr>
      </w:pPr>
      <w:r>
        <w:rPr>
          <w:rFonts w:hint="default"/>
          <w:lang w:val="en-US" w:eastAsia="zh-CN"/>
        </w:rPr>
        <w:t>根据需要的哈希长度（比如32字节）和是否用密钥，调整这些寄存器的初始值（比如把输出长度写进第一个寄存器）。</w:t>
      </w:r>
    </w:p>
    <w:p w14:paraId="79C8476C">
      <w:pPr>
        <w:ind w:firstLine="420" w:firstLineChars="0"/>
        <w:rPr>
          <w:rFonts w:hint="default"/>
          <w:lang w:val="en-US" w:eastAsia="zh-CN"/>
        </w:rPr>
      </w:pPr>
      <w:r>
        <w:rPr>
          <w:rFonts w:hint="default"/>
          <w:lang w:val="en-US" w:eastAsia="zh-CN"/>
        </w:rPr>
        <w:t>如果有密钥，就把密钥补成64字节，作为第一个 “数据块” 处理。</w:t>
      </w:r>
    </w:p>
    <w:p w14:paraId="2DDA59BB">
      <w:pPr>
        <w:ind w:firstLine="420" w:firstLineChars="0"/>
        <w:rPr>
          <w:rFonts w:hint="default"/>
          <w:lang w:val="en-US" w:eastAsia="zh-CN"/>
        </w:rPr>
      </w:pPr>
      <w:r>
        <w:rPr>
          <w:rFonts w:hint="default"/>
          <w:b/>
          <w:bCs/>
          <w:lang w:val="en-US" w:eastAsia="zh-CN"/>
        </w:rPr>
        <w:t xml:space="preserve">2. </w:t>
      </w:r>
      <w:r>
        <w:rPr>
          <w:rFonts w:hint="eastAsia"/>
          <w:b/>
          <w:bCs/>
          <w:lang w:val="en-US" w:eastAsia="zh-CN"/>
        </w:rPr>
        <w:t>分块压缩</w:t>
      </w:r>
      <w:r>
        <w:rPr>
          <w:rFonts w:hint="default"/>
          <w:lang w:val="en-US" w:eastAsia="zh-CN"/>
        </w:rPr>
        <w:t>：</w:t>
      </w:r>
    </w:p>
    <w:p w14:paraId="540EF21A">
      <w:pPr>
        <w:ind w:firstLine="420" w:firstLineChars="0"/>
        <w:rPr>
          <w:rFonts w:hint="default"/>
          <w:lang w:val="en-US" w:eastAsia="zh-CN"/>
        </w:rPr>
      </w:pPr>
      <w:r>
        <w:rPr>
          <w:rFonts w:hint="default"/>
          <w:lang w:val="en-US" w:eastAsia="zh-CN"/>
        </w:rPr>
        <w:t>把输入数据切成64字节的块（最后一块不够就补 0）。</w:t>
      </w:r>
    </w:p>
    <w:p w14:paraId="3DC8238F">
      <w:pPr>
        <w:ind w:firstLine="420" w:firstLineChars="0"/>
        <w:rPr>
          <w:rFonts w:hint="default"/>
          <w:lang w:val="en-US" w:eastAsia="zh-CN"/>
        </w:rPr>
      </w:pPr>
      <w:r>
        <w:rPr>
          <w:rFonts w:hint="default"/>
          <w:lang w:val="en-US" w:eastAsia="zh-CN"/>
        </w:rPr>
        <w:t>每个块拆成16个32位的“数据字”，然后用压缩函数处理：</w:t>
      </w:r>
    </w:p>
    <w:p w14:paraId="034CFE5E">
      <w:pPr>
        <w:ind w:firstLine="420" w:firstLineChars="0"/>
        <w:rPr>
          <w:rFonts w:hint="default"/>
          <w:lang w:val="en-US" w:eastAsia="zh-CN"/>
        </w:rPr>
      </w:pPr>
      <w:r>
        <w:rPr>
          <w:rFonts w:hint="default"/>
          <w:lang w:val="en-US" w:eastAsia="zh-CN"/>
        </w:rPr>
        <w:t>压缩函数要跑10轮，每轮做8次G 函数操作。</w:t>
      </w:r>
    </w:p>
    <w:p w14:paraId="23C559CB">
      <w:pPr>
        <w:ind w:firstLine="420" w:firstLineChars="0"/>
        <w:rPr>
          <w:rFonts w:hint="default"/>
          <w:lang w:val="en-US" w:eastAsia="zh-CN"/>
        </w:rPr>
      </w:pPr>
      <w:r>
        <w:rPr>
          <w:rFonts w:hint="default"/>
          <w:lang w:val="en-US" w:eastAsia="zh-CN"/>
        </w:rPr>
        <w:t>G函数是核心：拿4个寄存器和2个数据字，通过“加、异或、循环移位”三种操作混合，让数据彻底打乱（比如先加再移位，增强混乱度）。</w:t>
      </w:r>
    </w:p>
    <w:p w14:paraId="62C36009">
      <w:pPr>
        <w:ind w:firstLine="420" w:firstLineChars="0"/>
        <w:rPr>
          <w:rFonts w:hint="default"/>
          <w:lang w:val="en-US" w:eastAsia="zh-CN"/>
        </w:rPr>
      </w:pPr>
      <w:r>
        <w:rPr>
          <w:rFonts w:hint="default"/>
          <w:lang w:val="en-US" w:eastAsia="zh-CN"/>
        </w:rPr>
        <w:t>每轮结束后，用一个轮常量（0~9）微调寄存器，确保每轮处理不同。</w:t>
      </w:r>
    </w:p>
    <w:p w14:paraId="46BCE3C5">
      <w:pPr>
        <w:ind w:firstLine="420" w:firstLineChars="0"/>
        <w:rPr>
          <w:rFonts w:hint="default"/>
          <w:lang w:val="en-US" w:eastAsia="zh-CN"/>
        </w:rPr>
      </w:pPr>
      <w:r>
        <w:rPr>
          <w:rFonts w:hint="default"/>
          <w:b/>
          <w:bCs/>
          <w:lang w:val="en-US" w:eastAsia="zh-CN"/>
        </w:rPr>
        <w:t>3. 生成结果</w:t>
      </w:r>
      <w:r>
        <w:rPr>
          <w:rFonts w:hint="eastAsia"/>
          <w:lang w:val="en-US" w:eastAsia="zh-CN"/>
        </w:rPr>
        <w:t>：</w:t>
      </w:r>
    </w:p>
    <w:p w14:paraId="71BC6FC7">
      <w:pPr>
        <w:ind w:firstLine="420" w:firstLineChars="0"/>
        <w:rPr>
          <w:rFonts w:hint="default"/>
          <w:lang w:val="en-US" w:eastAsia="zh-CN"/>
        </w:rPr>
      </w:pPr>
      <w:r>
        <w:rPr>
          <w:rFonts w:hint="default"/>
          <w:lang w:val="en-US" w:eastAsia="zh-CN"/>
        </w:rPr>
        <w:t>所有块处理完后，把8个寄存器按顺序拼接，取前面设定的长度（比如32字节）作为最终哈希值。</w:t>
      </w:r>
    </w:p>
    <w:p w14:paraId="53AE2352">
      <w:pPr>
        <w:rPr>
          <w:rFonts w:hint="eastAsia"/>
          <w:lang w:val="en-US" w:eastAsia="zh-CN"/>
        </w:rPr>
      </w:pPr>
    </w:p>
    <w:p w14:paraId="621ACE78">
      <w:pPr>
        <w:rPr>
          <w:rFonts w:hint="eastAsia"/>
          <w:lang w:val="en-US" w:eastAsia="zh-CN"/>
        </w:rPr>
      </w:pPr>
      <w:r>
        <w:rPr>
          <w:rFonts w:hint="eastAsia"/>
          <w:b/>
          <w:bCs/>
          <w:lang w:val="en-US" w:eastAsia="zh-CN"/>
        </w:rPr>
        <w:t>安全性</w:t>
      </w:r>
      <w:r>
        <w:rPr>
          <w:rFonts w:hint="eastAsia"/>
          <w:lang w:val="en-US" w:eastAsia="zh-CN"/>
        </w:rPr>
        <w:t>：抗碰撞性、原像抵抗性等指标达到SHA-3级别，且在Skylake架构CPU上的处理速度显著优于SHA-256。</w:t>
      </w:r>
    </w:p>
    <w:p w14:paraId="11B5AEB8">
      <w:pPr>
        <w:pStyle w:val="5"/>
        <w:bidi w:val="0"/>
        <w:rPr>
          <w:rFonts w:hint="eastAsia"/>
          <w:lang w:val="en-US" w:eastAsia="zh-CN"/>
        </w:rPr>
      </w:pPr>
      <w:r>
        <w:rPr>
          <w:rFonts w:hint="default"/>
          <w:lang w:val="en-US" w:eastAsia="zh-CN"/>
        </w:rPr>
        <w:t>HKDF的密钥派生机制</w:t>
      </w:r>
      <w:r>
        <w:rPr>
          <w:rFonts w:hint="eastAsia"/>
          <w:lang w:val="en-US" w:eastAsia="zh-CN"/>
        </w:rPr>
        <w:t>概述：</w:t>
      </w:r>
    </w:p>
    <w:p w14:paraId="20EB6C2A">
      <w:pPr>
        <w:rPr>
          <w:rFonts w:hint="eastAsia"/>
          <w:lang w:val="en-US" w:eastAsia="zh-CN"/>
        </w:rPr>
      </w:pPr>
      <w:r>
        <w:rPr>
          <w:rFonts w:hint="eastAsia"/>
          <w:b/>
          <w:bCs/>
          <w:lang w:val="en-US" w:eastAsia="zh-CN"/>
        </w:rPr>
        <w:t>提取阶段（Extract）：</w:t>
      </w:r>
      <w:r>
        <w:rPr>
          <w:rFonts w:hint="eastAsia"/>
          <w:lang w:val="en-US" w:eastAsia="zh-CN"/>
        </w:rPr>
        <w:t>使用HMAC从输入密钥材料（IKM）中提取固定长度的伪随机密钥（PRK），若未提供salt，则默认使用全零字节序列，长度等于哈希函数输出长度。PRK = HMAC</w:t>
      </w:r>
      <w:r>
        <w:rPr>
          <w:rFonts w:hint="eastAsia"/>
          <w:vertAlign w:val="subscript"/>
          <w:lang w:val="en-US" w:eastAsia="zh-CN"/>
        </w:rPr>
        <w:t>Hash</w:t>
      </w:r>
      <w:r>
        <w:rPr>
          <w:rFonts w:hint="eastAsia"/>
          <w:lang w:val="en-US" w:eastAsia="zh-CN"/>
        </w:rPr>
        <w:t>(salt, IKM)</w:t>
      </w:r>
    </w:p>
    <w:p w14:paraId="5DD8E2B1">
      <w:pPr>
        <w:rPr>
          <w:rFonts w:hint="eastAsia"/>
          <w:lang w:val="en-US" w:eastAsia="zh-CN"/>
        </w:rPr>
      </w:pPr>
    </w:p>
    <w:p w14:paraId="7BE429ED">
      <w:pPr>
        <w:rPr>
          <w:rFonts w:hint="default"/>
          <w:lang w:val="en-US" w:eastAsia="zh-CN"/>
        </w:rPr>
      </w:pPr>
      <w:r>
        <w:rPr>
          <w:rFonts w:hint="default"/>
          <w:b/>
          <w:bCs/>
          <w:lang w:val="en-US" w:eastAsia="zh-CN"/>
        </w:rPr>
        <w:t>扩展阶段（Expand）：</w:t>
      </w:r>
      <w:r>
        <w:rPr>
          <w:rFonts w:hint="default"/>
          <w:lang w:val="en-US" w:eastAsia="zh-CN"/>
        </w:rPr>
        <w:t>通过迭代HMAC将PRK扩展为所需长度的输出密钥材料（OKM）</w:t>
      </w:r>
      <w:r>
        <w:rPr>
          <w:rFonts w:hint="eastAsia"/>
          <w:lang w:val="en-US" w:eastAsia="zh-CN"/>
        </w:rPr>
        <w:t>，OKM = T</w:t>
      </w:r>
      <w:r>
        <w:rPr>
          <w:rFonts w:hint="eastAsia"/>
          <w:vertAlign w:val="subscript"/>
          <w:lang w:val="en-US" w:eastAsia="zh-CN"/>
        </w:rPr>
        <w:t>1</w:t>
      </w:r>
      <w:r>
        <w:rPr>
          <w:rFonts w:hint="eastAsia"/>
          <w:lang w:val="en-US" w:eastAsia="zh-CN"/>
        </w:rPr>
        <w:t>||T</w:t>
      </w:r>
      <w:r>
        <w:rPr>
          <w:rFonts w:hint="eastAsia"/>
          <w:vertAlign w:val="subscript"/>
          <w:lang w:val="en-US" w:eastAsia="zh-CN"/>
        </w:rPr>
        <w:t>2</w:t>
      </w:r>
      <w:r>
        <w:rPr>
          <w:rFonts w:hint="eastAsia"/>
          <w:lang w:val="en-US" w:eastAsia="zh-CN"/>
        </w:rPr>
        <w:t>||...||T</w:t>
      </w:r>
      <w:r>
        <w:rPr>
          <w:rFonts w:hint="eastAsia"/>
          <w:vertAlign w:val="subscript"/>
          <w:lang w:val="en-US" w:eastAsia="zh-CN"/>
        </w:rPr>
        <w:t>N</w:t>
      </w:r>
      <w:r>
        <w:rPr>
          <w:rFonts w:hint="eastAsia"/>
          <w:lang w:val="en-US" w:eastAsia="zh-CN"/>
        </w:rPr>
        <w:t>（前L字节），T</w:t>
      </w:r>
      <w:r>
        <w:rPr>
          <w:rFonts w:hint="eastAsia"/>
          <w:vertAlign w:val="subscript"/>
          <w:lang w:val="en-US" w:eastAsia="zh-CN"/>
        </w:rPr>
        <w:t>i</w:t>
      </w:r>
      <w:r>
        <w:rPr>
          <w:rFonts w:hint="eastAsia"/>
          <w:lang w:val="en-US" w:eastAsia="zh-CN"/>
        </w:rPr>
        <w:t xml:space="preserve"> = HMAC</w:t>
      </w:r>
      <w:r>
        <w:rPr>
          <w:rFonts w:hint="eastAsia"/>
          <w:vertAlign w:val="subscript"/>
          <w:lang w:val="en-US" w:eastAsia="zh-CN"/>
        </w:rPr>
        <w:t>Hash</w:t>
      </w:r>
      <w:r>
        <w:rPr>
          <w:rFonts w:hint="eastAsia"/>
          <w:lang w:val="en-US" w:eastAsia="zh-CN"/>
        </w:rPr>
        <w:t>(PRK, T</w:t>
      </w:r>
      <w:r>
        <w:rPr>
          <w:rFonts w:hint="eastAsia"/>
          <w:vertAlign w:val="subscript"/>
          <w:lang w:val="en-US" w:eastAsia="zh-CN"/>
        </w:rPr>
        <w:t>i-1</w:t>
      </w:r>
      <w:r>
        <w:rPr>
          <w:rFonts w:hint="eastAsia"/>
          <w:lang w:val="en-US" w:eastAsia="zh-CN"/>
        </w:rPr>
        <w:t>||info||i)，info参数用于区分密钥用途。</w:t>
      </w:r>
    </w:p>
    <w:p w14:paraId="3B48BF33">
      <w:pPr>
        <w:pStyle w:val="5"/>
        <w:bidi w:val="0"/>
        <w:rPr>
          <w:rFonts w:hint="eastAsia"/>
          <w:lang w:val="en-US" w:eastAsia="zh-CN"/>
        </w:rPr>
      </w:pPr>
      <w:r>
        <w:rPr>
          <w:rFonts w:hint="eastAsia"/>
          <w:lang w:val="en-US" w:eastAsia="zh-CN"/>
        </w:rPr>
        <w:t>二者结合使用概述：</w:t>
      </w:r>
    </w:p>
    <w:p w14:paraId="7504A751">
      <w:pPr>
        <w:ind w:firstLine="420" w:firstLineChars="0"/>
        <w:rPr>
          <w:rFonts w:hint="default"/>
          <w:lang w:val="en-US" w:eastAsia="zh-CN"/>
        </w:rPr>
      </w:pPr>
      <w:r>
        <w:rPr>
          <w:rFonts w:hint="default"/>
          <w:b/>
          <w:bCs/>
          <w:lang w:val="en-US" w:eastAsia="zh-CN"/>
        </w:rPr>
        <w:t>1.</w:t>
      </w:r>
      <w:r>
        <w:rPr>
          <w:rFonts w:hint="default"/>
          <w:lang w:val="en-US" w:eastAsia="zh-CN"/>
        </w:rPr>
        <w:t>BLAKE2s作为HMAC的底层哈希函数WireGuard将BLAKE2s直接用于HMAC，构建HMAC-BLAKE2</w:t>
      </w:r>
      <w:r>
        <w:rPr>
          <w:rFonts w:hint="eastAsia"/>
          <w:lang w:val="en-US" w:eastAsia="zh-CN"/>
        </w:rPr>
        <w:t>s</w:t>
      </w:r>
      <w:r>
        <w:rPr>
          <w:rFonts w:hint="default"/>
          <w:lang w:val="en-US" w:eastAsia="zh-CN"/>
        </w:rPr>
        <w:t>作为HKDF的核心组件：</w:t>
      </w:r>
    </w:p>
    <w:p w14:paraId="72D30ECE">
      <w:pPr>
        <w:ind w:firstLine="420" w:firstLineChars="0"/>
        <w:rPr>
          <w:rFonts w:hint="default"/>
          <w:lang w:val="en-US" w:eastAsia="zh-CN"/>
        </w:rPr>
      </w:pPr>
      <w:r>
        <w:rPr>
          <w:rFonts w:hint="default"/>
          <w:b/>
          <w:bCs/>
          <w:lang w:val="en-US" w:eastAsia="zh-CN"/>
        </w:rPr>
        <w:t>HMAC-BLAKE2s的实现</w:t>
      </w:r>
      <w:r>
        <w:rPr>
          <w:rFonts w:hint="default"/>
          <w:lang w:val="en-US" w:eastAsia="zh-CN"/>
        </w:rPr>
        <w:t>：</w:t>
      </w:r>
    </w:p>
    <w:p w14:paraId="079BDB7C">
      <w:pPr>
        <w:ind w:firstLine="420" w:firstLineChars="0"/>
        <w:rPr>
          <w:rFonts w:hint="default"/>
          <w:lang w:val="en-US" w:eastAsia="zh-CN"/>
        </w:rPr>
      </w:pPr>
      <w:r>
        <w:rPr>
          <w:rFonts w:hint="default"/>
          <w:lang w:val="en-US" w:eastAsia="zh-CN"/>
        </w:rPr>
        <w:t>密钥通过填充到 BLAKE2s 的块大小（64 字节）后与消息分块处理，每轮 G 函数操作中融入密钥状态，确保输出的伪随机性。</w:t>
      </w:r>
    </w:p>
    <w:p w14:paraId="216F3A1D">
      <w:pPr>
        <w:ind w:firstLine="420" w:firstLineChars="0"/>
        <w:rPr>
          <w:rFonts w:hint="default"/>
          <w:lang w:val="en-US" w:eastAsia="zh-CN"/>
        </w:rPr>
      </w:pPr>
      <w:r>
        <w:rPr>
          <w:rFonts w:hint="default"/>
          <w:b/>
          <w:bCs/>
          <w:lang w:val="en-US" w:eastAsia="zh-CN"/>
        </w:rPr>
        <w:t>与标准HMAC的差异</w:t>
      </w:r>
      <w:r>
        <w:rPr>
          <w:rFonts w:hint="default"/>
          <w:lang w:val="en-US" w:eastAsia="zh-CN"/>
        </w:rPr>
        <w:t>：</w:t>
      </w:r>
    </w:p>
    <w:p w14:paraId="35D522D5">
      <w:pPr>
        <w:ind w:firstLine="420" w:firstLineChars="0"/>
        <w:rPr>
          <w:rFonts w:hint="default"/>
          <w:lang w:val="en-US" w:eastAsia="zh-CN"/>
        </w:rPr>
      </w:pPr>
      <w:r>
        <w:rPr>
          <w:rFonts w:hint="default"/>
          <w:lang w:val="en-US" w:eastAsia="zh-CN"/>
        </w:rPr>
        <w:t>WireGuard在Rust实现中使用SimpleHMAC而非标准HMAC，简化了密钥填充逻辑，直接将密钥作为 BLAKE2s 的输入参数，提升效率但保持安全性。</w:t>
      </w:r>
    </w:p>
    <w:p w14:paraId="4B9CFB0B">
      <w:pPr>
        <w:ind w:firstLine="420" w:firstLineChars="0"/>
        <w:rPr>
          <w:rFonts w:hint="default"/>
          <w:lang w:val="en-US" w:eastAsia="zh-CN"/>
        </w:rPr>
      </w:pPr>
      <w:r>
        <w:rPr>
          <w:rFonts w:hint="default"/>
          <w:b/>
          <w:bCs/>
          <w:lang w:val="en-US" w:eastAsia="zh-CN"/>
        </w:rPr>
        <w:t>2.</w:t>
      </w:r>
      <w:r>
        <w:rPr>
          <w:rFonts w:hint="default"/>
          <w:lang w:val="en-US" w:eastAsia="zh-CN"/>
        </w:rPr>
        <w:t>密钥派生的具体流程在WireGuard的握手过程（基于Noise IK协议）中，密钥派生分为以下步骤：</w:t>
      </w:r>
    </w:p>
    <w:p w14:paraId="05CA64B3">
      <w:pPr>
        <w:ind w:firstLine="420" w:firstLineChars="0"/>
        <w:rPr>
          <w:rFonts w:hint="default"/>
          <w:lang w:val="en-US" w:eastAsia="zh-CN"/>
        </w:rPr>
      </w:pPr>
      <w:r>
        <w:rPr>
          <w:rFonts w:hint="default"/>
          <w:b/>
          <w:bCs/>
          <w:lang w:val="en-US" w:eastAsia="zh-CN"/>
        </w:rPr>
        <w:t>ECDH共享密钥生成</w:t>
      </w:r>
      <w:r>
        <w:rPr>
          <w:rFonts w:hint="default"/>
          <w:lang w:val="en-US" w:eastAsia="zh-CN"/>
        </w:rPr>
        <w:t>：</w:t>
      </w:r>
    </w:p>
    <w:p w14:paraId="36AF7C1A">
      <w:pPr>
        <w:ind w:firstLine="420" w:firstLineChars="0"/>
        <w:rPr>
          <w:rFonts w:hint="default"/>
          <w:lang w:val="en-US" w:eastAsia="zh-CN"/>
        </w:rPr>
      </w:pPr>
      <w:r>
        <w:rPr>
          <w:rFonts w:hint="default"/>
          <w:lang w:val="en-US" w:eastAsia="zh-CN"/>
        </w:rPr>
        <w:t>双方通过Curve25519交换临时公钥，生成共享密钥K</w:t>
      </w:r>
      <w:r>
        <w:rPr>
          <w:rFonts w:hint="default"/>
          <w:vertAlign w:val="subscript"/>
          <w:lang w:val="en-US" w:eastAsia="zh-CN"/>
        </w:rPr>
        <w:t>shared</w:t>
      </w:r>
      <w:r>
        <w:rPr>
          <w:rFonts w:hint="default"/>
          <w:lang w:val="en-US" w:eastAsia="zh-CN"/>
        </w:rPr>
        <w:t>。</w:t>
      </w:r>
    </w:p>
    <w:p w14:paraId="6F39865F">
      <w:pPr>
        <w:ind w:firstLine="420" w:firstLineChars="0"/>
        <w:rPr>
          <w:rFonts w:hint="default"/>
          <w:lang w:val="en-US" w:eastAsia="zh-CN"/>
        </w:rPr>
      </w:pPr>
      <w:r>
        <w:rPr>
          <w:rFonts w:hint="default"/>
          <w:b/>
          <w:bCs/>
          <w:lang w:val="en-US" w:eastAsia="zh-CN"/>
        </w:rPr>
        <w:t>HKDF-Extract阶段</w:t>
      </w:r>
      <w:r>
        <w:rPr>
          <w:rFonts w:hint="default"/>
          <w:lang w:val="en-US" w:eastAsia="zh-CN"/>
        </w:rPr>
        <w:t>：</w:t>
      </w:r>
    </w:p>
    <w:p w14:paraId="01F5EBE9">
      <w:pPr>
        <w:ind w:firstLine="420" w:firstLineChars="0"/>
        <w:rPr>
          <w:rFonts w:hint="default"/>
          <w:lang w:val="en-US" w:eastAsia="zh-CN"/>
        </w:rPr>
      </w:pPr>
      <w:r>
        <w:rPr>
          <w:rFonts w:hint="default"/>
          <w:lang w:val="en-US" w:eastAsia="zh-CN"/>
        </w:rPr>
        <w:t>使用BLAKE2s作为哈希函数，salt为全零字节序列（32字节），提取PRK：</w:t>
      </w:r>
      <w:r>
        <w:rPr>
          <w:rFonts w:hint="eastAsia"/>
          <w:lang w:val="en-US" w:eastAsia="zh-CN"/>
        </w:rPr>
        <w:t>PRK = HMAC</w:t>
      </w:r>
      <w:r>
        <w:rPr>
          <w:rFonts w:hint="eastAsia"/>
          <w:vertAlign w:val="subscript"/>
          <w:lang w:val="en-US" w:eastAsia="zh-CN"/>
        </w:rPr>
        <w:t>BLAKEs</w:t>
      </w:r>
      <w:r>
        <w:rPr>
          <w:rFonts w:hint="eastAsia"/>
          <w:lang w:val="en-US" w:eastAsia="zh-CN"/>
        </w:rPr>
        <w:t>(salt = 0</w:t>
      </w:r>
      <w:r>
        <w:rPr>
          <w:rFonts w:hint="eastAsia"/>
          <w:vertAlign w:val="superscript"/>
          <w:lang w:val="en-US" w:eastAsia="zh-CN"/>
        </w:rPr>
        <w:t>*</w:t>
      </w:r>
      <w:r>
        <w:rPr>
          <w:rFonts w:hint="eastAsia"/>
          <w:lang w:val="en-US" w:eastAsia="zh-CN"/>
        </w:rPr>
        <w:t xml:space="preserve">, </w:t>
      </w:r>
      <w:r>
        <w:rPr>
          <w:rFonts w:hint="default"/>
          <w:lang w:val="en-US" w:eastAsia="zh-CN"/>
        </w:rPr>
        <w:t>K</w:t>
      </w:r>
      <w:r>
        <w:rPr>
          <w:rFonts w:hint="default"/>
          <w:vertAlign w:val="subscript"/>
          <w:lang w:val="en-US" w:eastAsia="zh-CN"/>
        </w:rPr>
        <w:t>shared</w:t>
      </w:r>
      <w:r>
        <w:rPr>
          <w:rFonts w:hint="eastAsia"/>
          <w:lang w:val="en-US" w:eastAsia="zh-CN"/>
        </w:rPr>
        <w:t>)</w:t>
      </w:r>
    </w:p>
    <w:p w14:paraId="5754E95B">
      <w:pPr>
        <w:ind w:firstLine="420" w:firstLineChars="0"/>
        <w:rPr>
          <w:rFonts w:hint="default"/>
          <w:lang w:val="en-US" w:eastAsia="zh-CN"/>
        </w:rPr>
      </w:pPr>
      <w:r>
        <w:rPr>
          <w:rFonts w:hint="default"/>
          <w:b/>
          <w:bCs/>
          <w:lang w:val="en-US" w:eastAsia="zh-CN"/>
        </w:rPr>
        <w:t>HKDF-Expand 阶段</w:t>
      </w:r>
      <w:r>
        <w:rPr>
          <w:rFonts w:hint="default"/>
          <w:lang w:val="en-US" w:eastAsia="zh-CN"/>
        </w:rPr>
        <w:t>：</w:t>
      </w:r>
    </w:p>
    <w:p w14:paraId="6C2320AD">
      <w:pPr>
        <w:ind w:firstLine="420" w:firstLineChars="0"/>
        <w:rPr>
          <w:rFonts w:hint="default"/>
          <w:lang w:val="en-US" w:eastAsia="zh-CN"/>
        </w:rPr>
      </w:pPr>
      <w:r>
        <w:rPr>
          <w:rFonts w:hint="default"/>
          <w:lang w:val="en-US" w:eastAsia="zh-CN"/>
        </w:rPr>
        <w:t>以PRK为基础，通过info参数区分密钥用途：</w:t>
      </w:r>
    </w:p>
    <w:p w14:paraId="115FA4D4">
      <w:pPr>
        <w:ind w:firstLine="420" w:firstLineChars="0"/>
        <w:rPr>
          <w:rFonts w:hint="default"/>
          <w:lang w:val="en-US" w:eastAsia="zh-CN"/>
        </w:rPr>
      </w:pPr>
      <w:r>
        <w:rPr>
          <w:rFonts w:hint="default"/>
          <w:b/>
          <w:bCs/>
          <w:lang w:val="en-US" w:eastAsia="zh-CN"/>
        </w:rPr>
        <w:t>加密密钥</w:t>
      </w:r>
      <w:r>
        <w:rPr>
          <w:rFonts w:hint="default"/>
          <w:lang w:val="en-US" w:eastAsia="zh-CN"/>
        </w:rPr>
        <w:t>：info设为"wireguard 1 key encryption"，扩展生成 ChaCha20所需的32字节密钥。</w:t>
      </w:r>
    </w:p>
    <w:p w14:paraId="1C535072">
      <w:pPr>
        <w:ind w:firstLine="420" w:firstLineChars="0"/>
        <w:rPr>
          <w:rFonts w:hint="default"/>
          <w:lang w:val="en-US" w:eastAsia="zh-CN"/>
        </w:rPr>
      </w:pPr>
      <w:r>
        <w:rPr>
          <w:rFonts w:hint="default"/>
          <w:b/>
          <w:bCs/>
          <w:lang w:val="en-US" w:eastAsia="zh-CN"/>
        </w:rPr>
        <w:t>认证密钥</w:t>
      </w:r>
      <w:r>
        <w:rPr>
          <w:rFonts w:hint="default"/>
          <w:lang w:val="en-US" w:eastAsia="zh-CN"/>
        </w:rPr>
        <w:t>：info设为"wireguard 1 key auth"，扩展生成Poly1305所需的32 字节密钥。</w:t>
      </w:r>
    </w:p>
    <w:p w14:paraId="307746A7">
      <w:pPr>
        <w:ind w:firstLine="420" w:firstLineChars="0"/>
        <w:rPr>
          <w:rFonts w:hint="default"/>
          <w:lang w:val="en-US" w:eastAsia="zh-CN"/>
        </w:rPr>
      </w:pPr>
      <w:r>
        <w:rPr>
          <w:rFonts w:hint="default"/>
          <w:b/>
          <w:bCs/>
          <w:lang w:val="en-US" w:eastAsia="zh-CN"/>
        </w:rPr>
        <w:t>IV生成</w:t>
      </w:r>
      <w:r>
        <w:rPr>
          <w:rFonts w:hint="default"/>
          <w:lang w:val="en-US" w:eastAsia="zh-CN"/>
        </w:rPr>
        <w:t>：通过额外的HKDF调用，使用不同的info参数生成初始化向量（IV）。</w:t>
      </w:r>
      <w:r>
        <w:rPr>
          <w:rFonts w:hint="eastAsia"/>
          <w:lang w:val="en-US" w:eastAsia="zh-CN"/>
        </w:rPr>
        <w:tab/>
      </w:r>
      <w:r>
        <w:rPr>
          <w:rFonts w:hint="default"/>
          <w:b/>
          <w:bCs/>
          <w:lang w:val="en-US" w:eastAsia="zh-CN"/>
        </w:rPr>
        <w:t>3.</w:t>
      </w:r>
      <w:r>
        <w:rPr>
          <w:rFonts w:hint="default"/>
          <w:lang w:val="en-US" w:eastAsia="zh-CN"/>
        </w:rPr>
        <w:t>密钥轮换与前向保密WireGuard 每60秒强制进行密钥轮换，通过以下机制实现前向保密：</w:t>
      </w:r>
    </w:p>
    <w:p w14:paraId="7BDC25D2">
      <w:pPr>
        <w:ind w:firstLine="420" w:firstLineChars="0"/>
        <w:rPr>
          <w:rFonts w:hint="default"/>
          <w:lang w:val="en-US" w:eastAsia="zh-CN"/>
        </w:rPr>
      </w:pPr>
      <w:r>
        <w:rPr>
          <w:rFonts w:hint="default"/>
          <w:b/>
          <w:bCs/>
          <w:lang w:val="en-US" w:eastAsia="zh-CN"/>
        </w:rPr>
        <w:t>双密钥缓存</w:t>
      </w:r>
      <w:r>
        <w:rPr>
          <w:rFonts w:hint="default"/>
          <w:lang w:val="en-US" w:eastAsia="zh-CN"/>
        </w:rPr>
        <w:t>：同时维护当前密钥和上一轮密钥，确保在轮换期间数据不丢失。</w:t>
      </w:r>
    </w:p>
    <w:p w14:paraId="16366D41">
      <w:pPr>
        <w:ind w:firstLine="420" w:firstLineChars="0"/>
        <w:rPr>
          <w:rFonts w:hint="default"/>
          <w:lang w:val="en-US" w:eastAsia="zh-CN"/>
        </w:rPr>
      </w:pPr>
      <w:r>
        <w:rPr>
          <w:rFonts w:hint="default"/>
          <w:b/>
          <w:bCs/>
          <w:lang w:val="en-US" w:eastAsia="zh-CN"/>
        </w:rPr>
        <w:t>动态HKDF调用</w:t>
      </w:r>
      <w:r>
        <w:rPr>
          <w:rFonts w:hint="default"/>
          <w:lang w:val="en-US" w:eastAsia="zh-CN"/>
        </w:rPr>
        <w:t>：每次轮换时重新执行HKDF流程，基于新的ECDH共享密钥生成全新的PRK和OKM，旧密钥无法推导新密钥。</w:t>
      </w:r>
    </w:p>
    <w:p w14:paraId="35ABC51E">
      <w:pPr>
        <w:pStyle w:val="4"/>
        <w:bidi w:val="0"/>
        <w:ind w:firstLine="420" w:firstLineChars="0"/>
        <w:rPr>
          <w:rFonts w:hint="default"/>
          <w:lang w:val="en-US" w:eastAsia="zh-CN"/>
        </w:rPr>
      </w:pPr>
      <w:r>
        <w:rPr>
          <w:rFonts w:hint="eastAsia"/>
          <w:lang w:val="en-US" w:eastAsia="zh-CN"/>
        </w:rPr>
        <w:t>（3）</w:t>
      </w:r>
      <w:r>
        <w:rPr>
          <w:rFonts w:hint="default"/>
          <w:lang w:val="en-US" w:eastAsia="zh-CN"/>
        </w:rPr>
        <w:t>零信任认证</w:t>
      </w:r>
    </w:p>
    <w:p w14:paraId="76F46508">
      <w:pPr>
        <w:pStyle w:val="5"/>
        <w:bidi w:val="0"/>
        <w:rPr>
          <w:rFonts w:hint="default"/>
          <w:lang w:val="en-US" w:eastAsia="zh-CN"/>
        </w:rPr>
      </w:pPr>
      <w:r>
        <w:rPr>
          <w:rFonts w:hint="default"/>
          <w:lang w:val="en-US" w:eastAsia="zh-CN"/>
        </w:rPr>
        <w:t>核心原则</w:t>
      </w:r>
    </w:p>
    <w:p w14:paraId="57D32E33">
      <w:pPr>
        <w:ind w:firstLine="420" w:firstLineChars="0"/>
        <w:rPr>
          <w:rFonts w:hint="default"/>
          <w:lang w:val="en-US" w:eastAsia="zh-CN"/>
        </w:rPr>
      </w:pPr>
      <w:r>
        <w:rPr>
          <w:rFonts w:hint="default"/>
          <w:b/>
          <w:bCs/>
          <w:lang w:val="en-US" w:eastAsia="zh-CN"/>
        </w:rPr>
        <w:t>持续验证</w:t>
      </w:r>
      <w:r>
        <w:rPr>
          <w:rFonts w:hint="default"/>
          <w:b w:val="0"/>
          <w:bCs w:val="0"/>
          <w:lang w:val="en-US" w:eastAsia="zh-CN"/>
        </w:rPr>
        <w:t>：</w:t>
      </w:r>
      <w:r>
        <w:rPr>
          <w:rFonts w:hint="default"/>
          <w:lang w:val="en-US" w:eastAsia="zh-CN"/>
        </w:rPr>
        <w:t>不依赖“一次认证，永久信任”的模式，在用户访问资源的全过程中持续验证身份。即使用户已通过初始认证，系统也会根据实时风险评估动态调整访问权限，如会话过期与重新认证、通过行为分析判断是否需要重新验证等。</w:t>
      </w:r>
    </w:p>
    <w:p w14:paraId="6CF61997">
      <w:pPr>
        <w:ind w:firstLine="420" w:firstLineChars="0"/>
        <w:rPr>
          <w:rFonts w:hint="default"/>
          <w:lang w:val="en-US" w:eastAsia="zh-CN"/>
        </w:rPr>
      </w:pPr>
    </w:p>
    <w:p w14:paraId="13397985">
      <w:pPr>
        <w:ind w:firstLine="420" w:firstLineChars="0"/>
        <w:rPr>
          <w:rFonts w:hint="default"/>
          <w:lang w:val="en-US" w:eastAsia="zh-CN"/>
        </w:rPr>
      </w:pPr>
      <w:r>
        <w:rPr>
          <w:rFonts w:hint="default"/>
          <w:b/>
          <w:bCs/>
          <w:lang w:val="en-US" w:eastAsia="zh-CN"/>
        </w:rPr>
        <w:t>多因素认证（MFA）与强身份验证</w:t>
      </w:r>
      <w:r>
        <w:rPr>
          <w:rFonts w:hint="default"/>
          <w:lang w:val="en-US" w:eastAsia="zh-CN"/>
        </w:rPr>
        <w:t>：要求结合“你知道的（密码）、你拥有的（硬件令牌）、你是什么（生物特征）”等多重验证方式，降低单一凭证泄露的风险，如使用生物特征技术、硬件令牌与动态验证码、设备绑定等方式。</w:t>
      </w:r>
    </w:p>
    <w:p w14:paraId="18B880CE">
      <w:pPr>
        <w:ind w:firstLine="420" w:firstLineChars="0"/>
        <w:rPr>
          <w:rFonts w:hint="default"/>
          <w:lang w:val="en-US" w:eastAsia="zh-CN"/>
        </w:rPr>
      </w:pPr>
    </w:p>
    <w:p w14:paraId="25016FDC">
      <w:pPr>
        <w:ind w:firstLine="420" w:firstLineChars="0"/>
        <w:rPr>
          <w:rFonts w:hint="default"/>
          <w:lang w:val="en-US" w:eastAsia="zh-CN"/>
        </w:rPr>
      </w:pPr>
      <w:r>
        <w:rPr>
          <w:rFonts w:hint="default"/>
          <w:b/>
          <w:bCs/>
          <w:lang w:val="en-US" w:eastAsia="zh-CN"/>
        </w:rPr>
        <w:t>细粒度权限控制（最小权限原则）</w:t>
      </w:r>
      <w:r>
        <w:rPr>
          <w:rFonts w:hint="default"/>
          <w:lang w:val="en-US" w:eastAsia="zh-CN"/>
        </w:rPr>
        <w:t>：遵循最小权限原则，仅授予用户完成任务所需的最低权限，避免过度授权。通过基于角色的访问控制（RBAC）和基于上下文的动态策略来实现，如根据用户角色动态分配权限，结合用户行为、设备状态等实时调整权限。</w:t>
      </w:r>
    </w:p>
    <w:p w14:paraId="7512B98C">
      <w:pPr>
        <w:ind w:firstLine="420" w:firstLineChars="0"/>
        <w:rPr>
          <w:rFonts w:hint="default"/>
          <w:lang w:val="en-US" w:eastAsia="zh-CN"/>
        </w:rPr>
      </w:pPr>
    </w:p>
    <w:p w14:paraId="7133FB23">
      <w:pPr>
        <w:ind w:firstLine="420" w:firstLineChars="0"/>
        <w:rPr>
          <w:rFonts w:hint="default"/>
          <w:lang w:val="en-US" w:eastAsia="zh-CN"/>
        </w:rPr>
      </w:pPr>
      <w:r>
        <w:rPr>
          <w:rFonts w:hint="default"/>
          <w:b/>
          <w:bCs/>
          <w:lang w:val="en-US" w:eastAsia="zh-CN"/>
        </w:rPr>
        <w:t>统一身份管理（IAM）与标准化身份源</w:t>
      </w:r>
      <w:r>
        <w:rPr>
          <w:rFonts w:hint="default"/>
          <w:lang w:val="en-US" w:eastAsia="zh-CN"/>
        </w:rPr>
        <w:t>：依赖统一身份认证系统（IAM）作为身份管理的基石，整合分散的身份源，提供标准化的身份验证接口，如将企业现有身份源统一管理，通过单点登录（SSO）减少多次输入密码的风险。</w:t>
      </w:r>
    </w:p>
    <w:p w14:paraId="0FABF916">
      <w:pPr>
        <w:ind w:firstLine="420" w:firstLineChars="0"/>
        <w:rPr>
          <w:rFonts w:hint="default"/>
          <w:lang w:val="en-US" w:eastAsia="zh-CN"/>
        </w:rPr>
      </w:pPr>
    </w:p>
    <w:p w14:paraId="266F5332">
      <w:pPr>
        <w:ind w:firstLine="420" w:firstLineChars="0"/>
        <w:rPr>
          <w:rFonts w:hint="default"/>
          <w:lang w:val="en-US" w:eastAsia="zh-CN"/>
        </w:rPr>
      </w:pPr>
      <w:r>
        <w:rPr>
          <w:rFonts w:hint="default"/>
          <w:b/>
          <w:bCs/>
          <w:lang w:val="en-US" w:eastAsia="zh-CN"/>
        </w:rPr>
        <w:t>设备与环境的持续监控</w:t>
      </w:r>
      <w:r>
        <w:rPr>
          <w:rFonts w:hint="default"/>
          <w:lang w:val="en-US" w:eastAsia="zh-CN"/>
        </w:rPr>
        <w:t>：不仅验证用户身份，还验证设备的安全状态，确保访问请求来自可信环境。通过设备健康检查和网络环境评估来实现，如验证设备是否安装最新补丁、检测用户是否处于可信网络等。</w:t>
      </w:r>
    </w:p>
    <w:p w14:paraId="27094301">
      <w:pPr>
        <w:ind w:firstLine="420" w:firstLineChars="0"/>
        <w:rPr>
          <w:rFonts w:hint="default"/>
          <w:lang w:val="en-US" w:eastAsia="zh-CN"/>
        </w:rPr>
      </w:pPr>
    </w:p>
    <w:p w14:paraId="54DCBF2F">
      <w:pPr>
        <w:ind w:firstLine="420" w:firstLineChars="0"/>
        <w:rPr>
          <w:rFonts w:hint="default"/>
          <w:lang w:val="en-US" w:eastAsia="zh-CN"/>
        </w:rPr>
      </w:pPr>
      <w:r>
        <w:rPr>
          <w:rFonts w:hint="default"/>
          <w:b/>
          <w:bCs/>
          <w:lang w:val="en-US" w:eastAsia="zh-CN"/>
        </w:rPr>
        <w:t>动态信任评估与实时阻断</w:t>
      </w:r>
      <w:r>
        <w:rPr>
          <w:rFonts w:hint="default"/>
          <w:lang w:val="en-US" w:eastAsia="zh-CN"/>
        </w:rPr>
        <w:t>：通过实时风险评估，在发现异常行为时立即终止或限制访问。利用行为分析引擎和实时策略引擎来实现，如检测异常登录模式，根据风险评分动态调整权限。</w:t>
      </w:r>
    </w:p>
    <w:p w14:paraId="467688BE">
      <w:pPr>
        <w:pStyle w:val="5"/>
        <w:bidi w:val="0"/>
        <w:rPr>
          <w:rFonts w:hint="eastAsia"/>
          <w:lang w:val="en-US" w:eastAsia="zh-CN"/>
        </w:rPr>
      </w:pPr>
      <w:r>
        <w:rPr>
          <w:rFonts w:hint="eastAsia"/>
          <w:lang w:val="en-US" w:eastAsia="zh-CN"/>
        </w:rPr>
        <w:t>技术细节</w:t>
      </w:r>
    </w:p>
    <w:p w14:paraId="506055F6">
      <w:pPr>
        <w:pStyle w:val="6"/>
        <w:bidi w:val="0"/>
        <w:rPr>
          <w:rFonts w:hint="default"/>
          <w:lang w:val="en-US" w:eastAsia="zh-CN"/>
        </w:rPr>
      </w:pPr>
      <w:r>
        <w:rPr>
          <w:rFonts w:hint="default"/>
          <w:lang w:val="en-US" w:eastAsia="zh-CN"/>
        </w:rPr>
        <w:t>一、身份认证技术：确保“谁在访问”可信</w:t>
      </w:r>
    </w:p>
    <w:p w14:paraId="05E63E70">
      <w:pPr>
        <w:ind w:firstLine="420" w:firstLineChars="0"/>
        <w:rPr>
          <w:rFonts w:hint="default"/>
          <w:lang w:val="en-US" w:eastAsia="zh-CN"/>
        </w:rPr>
      </w:pPr>
      <w:r>
        <w:rPr>
          <w:rFonts w:hint="default"/>
          <w:lang w:val="en-US" w:eastAsia="zh-CN"/>
        </w:rPr>
        <w:t>零信任的身份认证并非单一密码验证，而是多维度、强验证的体系，核心技术包括：</w:t>
      </w:r>
    </w:p>
    <w:p w14:paraId="235C25A7">
      <w:pPr>
        <w:ind w:firstLine="420" w:firstLineChars="0"/>
        <w:rPr>
          <w:rFonts w:hint="default"/>
          <w:lang w:val="en-US" w:eastAsia="zh-CN"/>
        </w:rPr>
      </w:pPr>
    </w:p>
    <w:p w14:paraId="5D73B27F">
      <w:pPr>
        <w:rPr>
          <w:rFonts w:hint="default"/>
          <w:b/>
          <w:bCs/>
          <w:lang w:val="en-US" w:eastAsia="zh-CN"/>
        </w:rPr>
      </w:pPr>
      <w:r>
        <w:rPr>
          <w:rFonts w:hint="default"/>
          <w:b/>
          <w:bCs/>
          <w:lang w:val="en-US" w:eastAsia="zh-CN"/>
        </w:rPr>
        <w:t>1. 多因素认证（MFA）的技术实现</w:t>
      </w:r>
    </w:p>
    <w:p w14:paraId="6F325A72">
      <w:pPr>
        <w:ind w:firstLine="420" w:firstLineChars="0"/>
        <w:rPr>
          <w:rFonts w:hint="default"/>
          <w:lang w:val="en-US" w:eastAsia="zh-CN"/>
        </w:rPr>
      </w:pPr>
      <w:r>
        <w:rPr>
          <w:rFonts w:hint="default"/>
          <w:b/>
          <w:bCs/>
          <w:color w:val="0000FF"/>
          <w:u w:val="none"/>
          <w:lang w:val="en-US" w:eastAsia="zh-CN"/>
        </w:rPr>
        <w:t>要素组合</w:t>
      </w:r>
      <w:r>
        <w:rPr>
          <w:rFonts w:hint="default"/>
          <w:u w:val="none"/>
          <w:lang w:val="en-US" w:eastAsia="zh-CN"/>
        </w:rPr>
        <w:t>：</w:t>
      </w:r>
      <w:r>
        <w:rPr>
          <w:rFonts w:hint="default"/>
          <w:lang w:val="en-US" w:eastAsia="zh-CN"/>
        </w:rPr>
        <w:t>强制结合“知识因子（密码/PIN）+ 持有因子（硬件/软件令牌）+ 生物因子（指纹/人脸）”中的至少两类。</w:t>
      </w:r>
    </w:p>
    <w:p w14:paraId="7688FEDB">
      <w:pPr>
        <w:ind w:firstLine="420" w:firstLineChars="0"/>
        <w:rPr>
          <w:rFonts w:hint="default"/>
          <w:lang w:val="en-US" w:eastAsia="zh-CN"/>
        </w:rPr>
      </w:pPr>
      <w:r>
        <w:rPr>
          <w:rFonts w:hint="default"/>
          <w:b/>
          <w:bCs/>
          <w:color w:val="0000FF"/>
          <w:lang w:val="en-US" w:eastAsia="zh-CN"/>
        </w:rPr>
        <w:t>知识因子</w:t>
      </w:r>
      <w:r>
        <w:rPr>
          <w:rFonts w:hint="default"/>
          <w:lang w:val="en-US" w:eastAsia="zh-CN"/>
        </w:rPr>
        <w:t>：通常基于哈希存储（如bcrypt、Argon2算法），避免明文泄露；部分场景会加入动态密码（如基于HMAC的一次性密码）。</w:t>
      </w:r>
    </w:p>
    <w:p w14:paraId="78A435B1">
      <w:pPr>
        <w:ind w:firstLine="420" w:firstLineChars="0"/>
        <w:rPr>
          <w:rFonts w:hint="default"/>
          <w:lang w:val="en-US" w:eastAsia="zh-CN"/>
        </w:rPr>
      </w:pPr>
      <w:r>
        <w:rPr>
          <w:rFonts w:hint="default"/>
          <w:b/>
          <w:bCs/>
          <w:color w:val="0000FF"/>
          <w:lang w:val="en-US" w:eastAsia="zh-CN"/>
        </w:rPr>
        <w:t>持有因子</w:t>
      </w:r>
      <w:r>
        <w:rPr>
          <w:rFonts w:hint="default"/>
          <w:lang w:val="en-US" w:eastAsia="zh-CN"/>
        </w:rPr>
        <w:t>：</w:t>
      </w:r>
    </w:p>
    <w:p w14:paraId="59673265">
      <w:pPr>
        <w:ind w:left="420" w:leftChars="0" w:firstLine="420" w:firstLineChars="0"/>
        <w:rPr>
          <w:rFonts w:hint="default"/>
          <w:lang w:val="en-US" w:eastAsia="zh-CN"/>
        </w:rPr>
      </w:pPr>
      <w:r>
        <w:rPr>
          <w:rFonts w:hint="default"/>
          <w:b/>
          <w:bCs/>
          <w:lang w:val="en-US" w:eastAsia="zh-CN"/>
        </w:rPr>
        <w:t>软件令牌</w:t>
      </w:r>
      <w:r>
        <w:rPr>
          <w:rFonts w:hint="default"/>
          <w:lang w:val="en-US" w:eastAsia="zh-CN"/>
        </w:rPr>
        <w:t>：基于TOTP（时间同步）或HOTP（事件同步）标准，如 Google Authenticator（TOTP，每30秒生成6位动态码，基于密钥和当前时间戳计算）。</w:t>
      </w:r>
    </w:p>
    <w:p w14:paraId="5B021E99">
      <w:pPr>
        <w:ind w:left="420" w:leftChars="0" w:firstLine="420" w:firstLineChars="0"/>
        <w:rPr>
          <w:rFonts w:hint="default"/>
          <w:lang w:val="en-US" w:eastAsia="zh-CN"/>
        </w:rPr>
      </w:pPr>
      <w:r>
        <w:rPr>
          <w:rFonts w:hint="default"/>
          <w:b/>
          <w:bCs/>
          <w:lang w:val="en-US" w:eastAsia="zh-CN"/>
        </w:rPr>
        <w:t>硬件令牌</w:t>
      </w:r>
      <w:r>
        <w:rPr>
          <w:rFonts w:hint="default"/>
          <w:lang w:val="en-US" w:eastAsia="zh-CN"/>
        </w:rPr>
        <w:t>：如YubiKey（支持U2F/FIDO2协议，通过物理按键触发加密签名，防止钓鱼）、智能卡（基于ISO 7816标准，存储证书私钥）。</w:t>
      </w:r>
    </w:p>
    <w:p w14:paraId="04C096DD">
      <w:pPr>
        <w:ind w:left="420" w:leftChars="0" w:firstLine="420" w:firstLineChars="0"/>
        <w:rPr>
          <w:rFonts w:hint="default"/>
          <w:lang w:val="en-US" w:eastAsia="zh-CN"/>
        </w:rPr>
      </w:pPr>
      <w:r>
        <w:rPr>
          <w:rFonts w:hint="default"/>
          <w:b/>
          <w:bCs/>
          <w:lang w:val="en-US" w:eastAsia="zh-CN"/>
        </w:rPr>
        <w:t>生物因子</w:t>
      </w:r>
      <w:r>
        <w:rPr>
          <w:rFonts w:hint="default"/>
          <w:lang w:val="en-US" w:eastAsia="zh-CN"/>
        </w:rPr>
        <w:t>：依赖活体检测技术（如3D结构光人脸识别、指纹纹路深度检测），避免照片/伪造指纹攻击，常用算法包括基于深度学习的特征提取模型。</w:t>
      </w:r>
    </w:p>
    <w:p w14:paraId="0BA25073">
      <w:pPr>
        <w:ind w:left="420" w:leftChars="0" w:firstLine="420" w:firstLineChars="0"/>
        <w:rPr>
          <w:rFonts w:hint="default"/>
          <w:lang w:val="en-US" w:eastAsia="zh-CN"/>
        </w:rPr>
      </w:pPr>
      <w:r>
        <w:rPr>
          <w:rFonts w:hint="default"/>
          <w:b/>
          <w:bCs/>
          <w:lang w:val="en-US" w:eastAsia="zh-CN"/>
        </w:rPr>
        <w:t>无缝集成</w:t>
      </w:r>
      <w:r>
        <w:rPr>
          <w:rFonts w:hint="default"/>
          <w:lang w:val="en-US" w:eastAsia="zh-CN"/>
        </w:rPr>
        <w:t>：通过RADIUS、LDAP或REST API与应用系统对接，例如企业级 MFA 常集成到 IAM（身份管理系统）中，如Azure AD、Okta的MFA模块。</w:t>
      </w:r>
    </w:p>
    <w:p w14:paraId="5220469F">
      <w:pPr>
        <w:ind w:left="420" w:leftChars="0" w:firstLine="420" w:firstLineChars="0"/>
        <w:rPr>
          <w:rFonts w:hint="default"/>
          <w:lang w:val="en-US" w:eastAsia="zh-CN"/>
        </w:rPr>
      </w:pPr>
    </w:p>
    <w:p w14:paraId="1D000A96">
      <w:pPr>
        <w:rPr>
          <w:rFonts w:hint="default"/>
          <w:b/>
          <w:bCs/>
          <w:lang w:val="en-US" w:eastAsia="zh-CN"/>
        </w:rPr>
      </w:pPr>
      <w:r>
        <w:rPr>
          <w:rFonts w:hint="default"/>
          <w:b/>
          <w:bCs/>
          <w:lang w:val="en-US" w:eastAsia="zh-CN"/>
        </w:rPr>
        <w:t>2. 基于证书的身份验证（PKI 体系）</w:t>
      </w:r>
    </w:p>
    <w:p w14:paraId="4416CC46">
      <w:pPr>
        <w:ind w:firstLine="420" w:firstLineChars="0"/>
        <w:rPr>
          <w:rFonts w:hint="default"/>
          <w:lang w:val="en-US" w:eastAsia="zh-CN"/>
        </w:rPr>
      </w:pPr>
      <w:r>
        <w:rPr>
          <w:rFonts w:hint="default"/>
          <w:b/>
          <w:bCs/>
          <w:color w:val="0000FF"/>
          <w:lang w:val="en-US" w:eastAsia="zh-CN"/>
        </w:rPr>
        <w:t>原理</w:t>
      </w:r>
      <w:r>
        <w:rPr>
          <w:rFonts w:hint="default"/>
          <w:lang w:val="en-US" w:eastAsia="zh-CN"/>
        </w:rPr>
        <w:t>：依赖公钥基础设施（PKI），为用户/设备颁发X.509证书，通过私钥签名、公钥验证实现身份确认，避免密码依赖。</w:t>
      </w:r>
    </w:p>
    <w:p w14:paraId="5530B89C">
      <w:pPr>
        <w:ind w:firstLine="420" w:firstLineChars="0"/>
        <w:rPr>
          <w:rFonts w:hint="default"/>
          <w:lang w:val="en-US" w:eastAsia="zh-CN"/>
        </w:rPr>
      </w:pPr>
      <w:r>
        <w:rPr>
          <w:rFonts w:hint="default"/>
          <w:lang w:val="en-US" w:eastAsia="zh-CN"/>
        </w:rPr>
        <w:t>客户端向服务器发送证书→服务器验证证书链（是否由可信CA签发、是否过期、是否吊销）→验证通过后，通过非对称加密协商会话密钥。</w:t>
      </w:r>
    </w:p>
    <w:p w14:paraId="7E22A0B4">
      <w:pPr>
        <w:ind w:firstLine="420" w:firstLineChars="0"/>
        <w:rPr>
          <w:rFonts w:hint="default"/>
          <w:lang w:val="en-US" w:eastAsia="zh-CN"/>
        </w:rPr>
      </w:pPr>
      <w:r>
        <w:rPr>
          <w:rFonts w:hint="default"/>
          <w:b/>
          <w:bCs/>
          <w:color w:val="0000FF"/>
          <w:lang w:val="en-US" w:eastAsia="zh-CN"/>
        </w:rPr>
        <w:t>在WireGuard中的应用</w:t>
      </w:r>
      <w:r>
        <w:rPr>
          <w:rFonts w:hint="default"/>
          <w:lang w:val="en-US" w:eastAsia="zh-CN"/>
        </w:rPr>
        <w:t>：WireGuard本身支持基于预共享密钥（PSK）或证书的认证，零信任场景下通常采用证书认证：</w:t>
      </w:r>
    </w:p>
    <w:p w14:paraId="0D6A93AE">
      <w:pPr>
        <w:ind w:firstLine="420" w:firstLineChars="0"/>
        <w:rPr>
          <w:rFonts w:hint="default"/>
          <w:lang w:val="en-US" w:eastAsia="zh-CN"/>
        </w:rPr>
      </w:pPr>
      <w:r>
        <w:rPr>
          <w:rFonts w:hint="default"/>
          <w:lang w:val="en-US" w:eastAsia="zh-CN"/>
        </w:rPr>
        <w:t>每个端点（用户设备/服务器）由零信任控制器颁发唯一证书（包含身份标识，如用户ID、设备ID）。建立隧道时，双方交换证书并验证有效性（通过内置 CA 根证书），确保隧道两端身份可信。</w:t>
      </w:r>
    </w:p>
    <w:p w14:paraId="7BCCEF61">
      <w:pPr>
        <w:ind w:firstLine="420" w:firstLineChars="0"/>
        <w:rPr>
          <w:rFonts w:hint="default"/>
          <w:lang w:val="en-US" w:eastAsia="zh-CN"/>
        </w:rPr>
      </w:pPr>
    </w:p>
    <w:p w14:paraId="5A5CB897">
      <w:pPr>
        <w:rPr>
          <w:rFonts w:hint="default"/>
          <w:lang w:val="en-US" w:eastAsia="zh-CN"/>
        </w:rPr>
      </w:pPr>
      <w:r>
        <w:rPr>
          <w:rFonts w:hint="default"/>
          <w:b/>
          <w:bCs/>
          <w:lang w:val="en-US" w:eastAsia="zh-CN"/>
        </w:rPr>
        <w:t>3. 身份联邦与单点登录（SSO）</w:t>
      </w:r>
    </w:p>
    <w:p w14:paraId="5328FCDF">
      <w:pPr>
        <w:ind w:firstLine="420" w:firstLineChars="0"/>
        <w:rPr>
          <w:rFonts w:hint="default"/>
          <w:lang w:val="en-US" w:eastAsia="zh-CN"/>
        </w:rPr>
      </w:pPr>
      <w:r>
        <w:rPr>
          <w:rFonts w:hint="default"/>
          <w:b/>
          <w:bCs/>
          <w:color w:val="0000FF"/>
          <w:lang w:val="en-US" w:eastAsia="zh-CN"/>
        </w:rPr>
        <w:t>技术标准</w:t>
      </w:r>
      <w:r>
        <w:rPr>
          <w:rFonts w:hint="default"/>
          <w:lang w:val="en-US" w:eastAsia="zh-CN"/>
        </w:rPr>
        <w:t>：通过OAuth 2.0（授权框架）、OpenID Connect（OIDC，基于OAuth 2.0的身份层）实现跨系统身份互通。例如：用户通过企业IAM（如 Keycloak）登录后，获取OIDC的ID Token（身份凭证）和Access Token（访问令牌），凭令牌无需重复登录其他应用（如CRM、VPN）。</w:t>
      </w:r>
    </w:p>
    <w:p w14:paraId="12BA1E8C">
      <w:pPr>
        <w:ind w:firstLine="420" w:firstLineChars="0"/>
        <w:rPr>
          <w:rFonts w:hint="default"/>
          <w:lang w:val="en-US" w:eastAsia="zh-CN"/>
        </w:rPr>
      </w:pPr>
      <w:r>
        <w:rPr>
          <w:rFonts w:hint="default"/>
          <w:b/>
          <w:bCs/>
          <w:color w:val="0000FF"/>
          <w:lang w:val="en-US" w:eastAsia="zh-CN"/>
        </w:rPr>
        <w:t>零信任增强</w:t>
      </w:r>
      <w:r>
        <w:rPr>
          <w:rFonts w:hint="default"/>
          <w:lang w:val="en-US" w:eastAsia="zh-CN"/>
        </w:rPr>
        <w:t>：SSO令牌需包含细粒度身份属性（如用户角色、部门），并设置短有效期（如1小时），配合持续验证动态刷新。</w:t>
      </w:r>
    </w:p>
    <w:p w14:paraId="79E03374">
      <w:pPr>
        <w:pStyle w:val="6"/>
        <w:bidi w:val="0"/>
        <w:rPr>
          <w:rFonts w:hint="default"/>
          <w:lang w:val="en-US" w:eastAsia="zh-CN"/>
        </w:rPr>
      </w:pPr>
      <w:r>
        <w:rPr>
          <w:rFonts w:hint="default"/>
          <w:lang w:val="en-US" w:eastAsia="zh-CN"/>
        </w:rPr>
        <w:t>二、设备信任评估：确保“用什么访问”合规</w:t>
      </w:r>
    </w:p>
    <w:p w14:paraId="28B23D51">
      <w:pPr>
        <w:ind w:firstLine="420" w:firstLineChars="0"/>
        <w:rPr>
          <w:rFonts w:hint="default"/>
          <w:lang w:val="en-US" w:eastAsia="zh-CN"/>
        </w:rPr>
      </w:pPr>
      <w:r>
        <w:rPr>
          <w:rFonts w:hint="default"/>
          <w:lang w:val="en-US" w:eastAsia="zh-CN"/>
        </w:rPr>
        <w:t>零信任不仅验证用户，还需验证设备是否 “健康”，核心技术包括：</w:t>
      </w:r>
    </w:p>
    <w:p w14:paraId="5E4F38A0">
      <w:pPr>
        <w:ind w:firstLine="420" w:firstLineChars="0"/>
        <w:rPr>
          <w:rFonts w:hint="default"/>
          <w:lang w:val="en-US" w:eastAsia="zh-CN"/>
        </w:rPr>
      </w:pPr>
    </w:p>
    <w:p w14:paraId="64D796A1">
      <w:pPr>
        <w:rPr>
          <w:rFonts w:hint="default"/>
          <w:b/>
          <w:bCs/>
          <w:lang w:val="en-US" w:eastAsia="zh-CN"/>
        </w:rPr>
      </w:pPr>
      <w:r>
        <w:rPr>
          <w:rFonts w:hint="default"/>
          <w:b/>
          <w:bCs/>
          <w:lang w:val="en-US" w:eastAsia="zh-CN"/>
        </w:rPr>
        <w:t>1. 设备指纹与唯一性标识</w:t>
      </w:r>
    </w:p>
    <w:p w14:paraId="52F164DA">
      <w:pPr>
        <w:ind w:firstLine="420" w:firstLineChars="0"/>
        <w:rPr>
          <w:rFonts w:hint="default"/>
          <w:lang w:val="en-US" w:eastAsia="zh-CN"/>
        </w:rPr>
      </w:pPr>
      <w:r>
        <w:rPr>
          <w:rFonts w:hint="default"/>
          <w:b/>
          <w:bCs/>
          <w:color w:val="0000FF"/>
          <w:lang w:val="en-US" w:eastAsia="zh-CN"/>
        </w:rPr>
        <w:t>生成方式</w:t>
      </w:r>
      <w:r>
        <w:rPr>
          <w:rFonts w:hint="default"/>
          <w:lang w:val="en-US" w:eastAsia="zh-CN"/>
        </w:rPr>
        <w:t>：采集设备硬件（CPU序列号、主板UUID、MAC地址哈希）、系统（OS版本、内核版本、注册表哈希）、软件（安装程序列表哈希）等特征，通过哈希算法（如SHA-256）生成唯一设备指纹，避免设备伪造。</w:t>
      </w:r>
    </w:p>
    <w:p w14:paraId="32C1E4BF">
      <w:pPr>
        <w:ind w:firstLine="420" w:firstLineChars="0"/>
        <w:rPr>
          <w:rFonts w:hint="default"/>
          <w:lang w:val="en-US" w:eastAsia="zh-CN"/>
        </w:rPr>
      </w:pPr>
      <w:r>
        <w:rPr>
          <w:rFonts w:hint="default"/>
          <w:b/>
          <w:bCs/>
          <w:color w:val="0000FF"/>
          <w:lang w:val="en-US" w:eastAsia="zh-CN"/>
        </w:rPr>
        <w:t>存储与验证</w:t>
      </w:r>
      <w:r>
        <w:rPr>
          <w:rFonts w:hint="default"/>
          <w:lang w:val="en-US" w:eastAsia="zh-CN"/>
        </w:rPr>
        <w:t>：指纹与用户身份绑定存储在零信任控制器，每次访问时重新计算并比对，检测设备是否被篡改（如虚拟机伪装物理机）。</w:t>
      </w:r>
    </w:p>
    <w:p w14:paraId="475EE2E3">
      <w:pPr>
        <w:ind w:firstLine="420" w:firstLineChars="0"/>
        <w:rPr>
          <w:rFonts w:hint="default"/>
          <w:lang w:val="en-US" w:eastAsia="zh-CN"/>
        </w:rPr>
      </w:pPr>
    </w:p>
    <w:p w14:paraId="13F568CD">
      <w:pPr>
        <w:rPr>
          <w:rFonts w:hint="default"/>
          <w:b/>
          <w:bCs/>
          <w:lang w:val="en-US" w:eastAsia="zh-CN"/>
        </w:rPr>
      </w:pPr>
      <w:r>
        <w:rPr>
          <w:rFonts w:hint="default"/>
          <w:b/>
          <w:bCs/>
          <w:lang w:val="en-US" w:eastAsia="zh-CN"/>
        </w:rPr>
        <w:t>2. 设备健康状态检查（EPP/EDR 集成）</w:t>
      </w:r>
    </w:p>
    <w:p w14:paraId="3737EA47">
      <w:pPr>
        <w:ind w:firstLine="420" w:firstLineChars="0"/>
        <w:rPr>
          <w:rFonts w:hint="default"/>
          <w:lang w:val="en-US" w:eastAsia="zh-CN"/>
        </w:rPr>
      </w:pPr>
      <w:r>
        <w:rPr>
          <w:rFonts w:hint="default"/>
          <w:b/>
          <w:bCs/>
          <w:color w:val="0000FF"/>
          <w:lang w:val="en-US" w:eastAsia="zh-CN"/>
        </w:rPr>
        <w:t>检查维度</w:t>
      </w:r>
      <w:r>
        <w:rPr>
          <w:rFonts w:hint="default"/>
          <w:lang w:val="en-US" w:eastAsia="zh-CN"/>
        </w:rPr>
        <w:t>：通过端点防护软件（EPP）或端点检测与响应（EDR）工具（如 CrowdStrike、SentinelOne）采集设备状态：</w:t>
      </w:r>
    </w:p>
    <w:p w14:paraId="4A8E4566">
      <w:pPr>
        <w:ind w:firstLine="420" w:firstLineChars="0"/>
        <w:rPr>
          <w:rFonts w:hint="default"/>
          <w:lang w:val="en-US" w:eastAsia="zh-CN"/>
        </w:rPr>
      </w:pPr>
      <w:r>
        <w:rPr>
          <w:rFonts w:hint="default"/>
          <w:b/>
          <w:bCs/>
          <w:color w:val="0000FF"/>
          <w:lang w:val="en-US" w:eastAsia="zh-CN"/>
        </w:rPr>
        <w:t>系统合规性</w:t>
      </w:r>
      <w:r>
        <w:rPr>
          <w:rFonts w:hint="default"/>
          <w:lang w:val="en-US" w:eastAsia="zh-CN"/>
        </w:rPr>
        <w:t>：是否安装最新补丁（CVE 漏洞修复）、是否启用磁盘加密（BitLocker/FileVault）。</w:t>
      </w:r>
    </w:p>
    <w:p w14:paraId="1ECD56E9">
      <w:pPr>
        <w:ind w:firstLine="420" w:firstLineChars="0"/>
        <w:rPr>
          <w:rFonts w:hint="default"/>
          <w:lang w:val="en-US" w:eastAsia="zh-CN"/>
        </w:rPr>
      </w:pPr>
      <w:r>
        <w:rPr>
          <w:rFonts w:hint="default"/>
          <w:b/>
          <w:bCs/>
          <w:color w:val="0000FF"/>
          <w:lang w:val="en-US" w:eastAsia="zh-CN"/>
        </w:rPr>
        <w:t>安全配置</w:t>
      </w:r>
      <w:r>
        <w:rPr>
          <w:rFonts w:hint="default"/>
          <w:lang w:val="en-US" w:eastAsia="zh-CN"/>
        </w:rPr>
        <w:t>：防火墙是否开启、是否运行恶意进程（基于特征库和行为分析）、是否有 root / 越狱权限。</w:t>
      </w:r>
    </w:p>
    <w:p w14:paraId="10D2D94B">
      <w:pPr>
        <w:ind w:firstLine="420" w:firstLineChars="0"/>
        <w:rPr>
          <w:rFonts w:hint="default"/>
          <w:lang w:val="en-US" w:eastAsia="zh-CN"/>
        </w:rPr>
      </w:pPr>
      <w:r>
        <w:rPr>
          <w:rFonts w:hint="default"/>
          <w:b/>
          <w:bCs/>
          <w:color w:val="0000FF"/>
          <w:lang w:val="en-US" w:eastAsia="zh-CN"/>
        </w:rPr>
        <w:t>技术接口</w:t>
      </w:r>
      <w:r>
        <w:rPr>
          <w:rFonts w:hint="default"/>
          <w:lang w:val="en-US" w:eastAsia="zh-CN"/>
        </w:rPr>
        <w:t>：EDR通过API向零信任控制器推送健康状态（如JSON格式的合规评分），控制器根据预设阈值（如补丁合规率≥90%）判断设备是否可信。</w:t>
      </w:r>
    </w:p>
    <w:p w14:paraId="1810FA54">
      <w:pPr>
        <w:ind w:firstLine="420" w:firstLineChars="0"/>
        <w:rPr>
          <w:rFonts w:hint="default"/>
          <w:b/>
          <w:bCs/>
          <w:lang w:val="en-US" w:eastAsia="zh-CN"/>
        </w:rPr>
      </w:pPr>
    </w:p>
    <w:p w14:paraId="7ABE3222">
      <w:pPr>
        <w:rPr>
          <w:rFonts w:hint="default"/>
          <w:lang w:val="en-US" w:eastAsia="zh-CN"/>
        </w:rPr>
      </w:pPr>
      <w:r>
        <w:rPr>
          <w:rFonts w:hint="default"/>
          <w:b/>
          <w:bCs/>
          <w:lang w:val="en-US" w:eastAsia="zh-CN"/>
        </w:rPr>
        <w:t>3. 环境风险评估</w:t>
      </w:r>
    </w:p>
    <w:p w14:paraId="56791569">
      <w:pPr>
        <w:ind w:firstLine="420" w:firstLineChars="0"/>
        <w:rPr>
          <w:rFonts w:hint="default"/>
          <w:lang w:val="en-US" w:eastAsia="zh-CN"/>
        </w:rPr>
      </w:pPr>
      <w:r>
        <w:rPr>
          <w:rFonts w:hint="default"/>
          <w:b/>
          <w:bCs/>
          <w:color w:val="0000FF"/>
          <w:lang w:val="en-US" w:eastAsia="zh-CN"/>
        </w:rPr>
        <w:t>网络环境</w:t>
      </w:r>
      <w:r>
        <w:rPr>
          <w:rFonts w:hint="default"/>
          <w:lang w:val="en-US" w:eastAsia="zh-CN"/>
        </w:rPr>
        <w:t>：检测设备当前IP所属地理位置（是否与常用地点匹配）、网络类型（是否为可信WiFi/蜂窝网络，通过SSID哈希或基站信息判断）、是否使用代理/VPN（检测异常跳转）。</w:t>
      </w:r>
    </w:p>
    <w:p w14:paraId="2882A1D0">
      <w:pPr>
        <w:ind w:firstLine="420" w:firstLineChars="0"/>
        <w:rPr>
          <w:rFonts w:hint="default"/>
          <w:lang w:val="en-US" w:eastAsia="zh-CN"/>
        </w:rPr>
      </w:pPr>
      <w:r>
        <w:rPr>
          <w:rFonts w:hint="default"/>
          <w:b/>
          <w:bCs/>
          <w:color w:val="0000FF"/>
          <w:lang w:val="en-US" w:eastAsia="zh-CN"/>
        </w:rPr>
        <w:t>时间风险</w:t>
      </w:r>
      <w:r>
        <w:rPr>
          <w:rFonts w:hint="default"/>
          <w:lang w:val="en-US" w:eastAsia="zh-CN"/>
        </w:rPr>
        <w:t>：对比用户历史登录时间（如用户通常在9:00-18:00登录，凌晨3点的请求视为高风险）。</w:t>
      </w:r>
    </w:p>
    <w:p w14:paraId="5A8008D8">
      <w:pPr>
        <w:pStyle w:val="6"/>
        <w:bidi w:val="0"/>
        <w:rPr>
          <w:rFonts w:hint="default"/>
          <w:lang w:val="en-US" w:eastAsia="zh-CN"/>
        </w:rPr>
      </w:pPr>
      <w:r>
        <w:rPr>
          <w:rFonts w:hint="default"/>
          <w:lang w:val="en-US" w:eastAsia="zh-CN"/>
        </w:rPr>
        <w:t>三、权限管理技术：确保“能访问什么”最小化</w:t>
      </w:r>
    </w:p>
    <w:p w14:paraId="4A1C2BDB">
      <w:pPr>
        <w:ind w:firstLine="420" w:firstLineChars="0"/>
        <w:rPr>
          <w:rFonts w:hint="default"/>
          <w:lang w:val="en-US" w:eastAsia="zh-CN"/>
        </w:rPr>
      </w:pPr>
      <w:r>
        <w:rPr>
          <w:rFonts w:hint="default"/>
          <w:lang w:val="en-US" w:eastAsia="zh-CN"/>
        </w:rPr>
        <w:t>基于“最小权限原则”，通过细粒度控制限制访问范围，核心技术包括：</w:t>
      </w:r>
    </w:p>
    <w:p w14:paraId="23F5D021">
      <w:pPr>
        <w:rPr>
          <w:rFonts w:hint="default"/>
          <w:lang w:val="en-US" w:eastAsia="zh-CN"/>
        </w:rPr>
      </w:pPr>
    </w:p>
    <w:p w14:paraId="1B83BF8E">
      <w:pPr>
        <w:rPr>
          <w:rFonts w:hint="default"/>
          <w:b/>
          <w:bCs/>
          <w:lang w:val="en-US" w:eastAsia="zh-CN"/>
        </w:rPr>
      </w:pPr>
      <w:r>
        <w:rPr>
          <w:rFonts w:hint="default"/>
          <w:b/>
          <w:bCs/>
          <w:lang w:val="en-US" w:eastAsia="zh-CN"/>
        </w:rPr>
        <w:t>1. 动态权限模型</w:t>
      </w:r>
    </w:p>
    <w:p w14:paraId="2F38F7F4">
      <w:pPr>
        <w:ind w:firstLine="420" w:firstLineChars="0"/>
        <w:rPr>
          <w:rFonts w:hint="default"/>
          <w:lang w:val="en-US" w:eastAsia="zh-CN"/>
        </w:rPr>
      </w:pPr>
      <w:r>
        <w:rPr>
          <w:rFonts w:hint="default"/>
          <w:b/>
          <w:bCs/>
          <w:color w:val="0000FF"/>
          <w:lang w:val="en-US" w:eastAsia="zh-CN"/>
        </w:rPr>
        <w:t>ABAC（基于属性的访问控制）</w:t>
      </w:r>
      <w:r>
        <w:rPr>
          <w:rFonts w:hint="default"/>
          <w:lang w:val="en-US" w:eastAsia="zh-CN"/>
        </w:rPr>
        <w:t>：</w:t>
      </w:r>
    </w:p>
    <w:p w14:paraId="3B5AF506">
      <w:pPr>
        <w:ind w:left="420" w:leftChars="0" w:firstLine="420" w:firstLineChars="0"/>
        <w:rPr>
          <w:rFonts w:hint="default"/>
          <w:lang w:val="en-US" w:eastAsia="zh-CN"/>
        </w:rPr>
      </w:pPr>
      <w:r>
        <w:rPr>
          <w:rFonts w:hint="default"/>
          <w:b/>
          <w:bCs/>
          <w:lang w:val="en-US" w:eastAsia="zh-CN"/>
        </w:rPr>
        <w:t>定义属性</w:t>
      </w:r>
      <w:r>
        <w:rPr>
          <w:rFonts w:hint="default"/>
          <w:lang w:val="en-US" w:eastAsia="zh-CN"/>
        </w:rPr>
        <w:t>：用户属性（角色、部门、等级）、设备属性（健康评分、类型）、环境属性（时间、位置）、资源属性（敏感度、类型）。</w:t>
      </w:r>
    </w:p>
    <w:p w14:paraId="3136FA7F">
      <w:pPr>
        <w:ind w:left="420" w:leftChars="0" w:firstLine="420" w:firstLineChars="0"/>
        <w:rPr>
          <w:rFonts w:hint="default"/>
          <w:lang w:val="en-US" w:eastAsia="zh-CN"/>
        </w:rPr>
      </w:pPr>
      <w:r>
        <w:rPr>
          <w:rFonts w:hint="default"/>
          <w:b/>
          <w:bCs/>
          <w:lang w:val="en-US" w:eastAsia="zh-CN"/>
        </w:rPr>
        <w:t>策略引擎</w:t>
      </w:r>
      <w:r>
        <w:rPr>
          <w:rFonts w:hint="default"/>
          <w:lang w:val="en-US" w:eastAsia="zh-CN"/>
        </w:rPr>
        <w:t>：通过XACML（可扩展访问控制标记语言）或自定义规则引擎（如OPA，Open Policy Agent）评估属性组合，例如：</w:t>
      </w:r>
    </w:p>
    <w:p w14:paraId="547D4D70">
      <w:pPr>
        <w:ind w:left="840" w:leftChars="0" w:firstLine="420" w:firstLineChars="0"/>
        <w:rPr>
          <w:rFonts w:hint="default"/>
          <w:lang w:val="en-US" w:eastAsia="zh-CN"/>
        </w:rPr>
      </w:pPr>
      <w:r>
        <w:rPr>
          <w:rFonts w:hint="default"/>
          <w:b/>
          <w:bCs/>
          <w:lang w:val="en-US" w:eastAsia="zh-CN"/>
        </w:rPr>
        <w:t>规则</w:t>
      </w:r>
      <w:r>
        <w:rPr>
          <w:rFonts w:hint="default"/>
          <w:lang w:val="en-US" w:eastAsia="zh-CN"/>
        </w:rPr>
        <w:t>：“只有健康评分≥80分的设备 + 属于财务部门的用户 + 在工作时间（9:00-18:00），才能访问财务系统的只读权限”。</w:t>
      </w:r>
    </w:p>
    <w:p w14:paraId="6A2E401D">
      <w:pPr>
        <w:ind w:firstLine="420" w:firstLineChars="0"/>
        <w:rPr>
          <w:rFonts w:hint="default"/>
          <w:lang w:val="en-US" w:eastAsia="zh-CN"/>
        </w:rPr>
      </w:pPr>
      <w:r>
        <w:rPr>
          <w:rFonts w:hint="default"/>
          <w:b/>
          <w:bCs/>
          <w:color w:val="0000FF"/>
          <w:lang w:val="en-US" w:eastAsia="zh-CN"/>
        </w:rPr>
        <w:t>PBAC（基于策略的访问控制）</w:t>
      </w:r>
      <w:r>
        <w:rPr>
          <w:rFonts w:hint="default"/>
          <w:lang w:val="en-US" w:eastAsia="zh-CN"/>
        </w:rPr>
        <w:t>：将ABAC的规则固化为可复用策略，如“远程访问时默认仅开放Web应用，禁止访问数据库”。</w:t>
      </w:r>
    </w:p>
    <w:p w14:paraId="1E2AB94B">
      <w:pPr>
        <w:ind w:firstLine="420" w:firstLineChars="0"/>
        <w:rPr>
          <w:rFonts w:hint="default"/>
          <w:b/>
          <w:bCs/>
          <w:lang w:val="en-US" w:eastAsia="zh-CN"/>
        </w:rPr>
      </w:pPr>
    </w:p>
    <w:p w14:paraId="73CEA83B">
      <w:pPr>
        <w:rPr>
          <w:rFonts w:hint="default"/>
          <w:b/>
          <w:bCs/>
          <w:lang w:val="en-US" w:eastAsia="zh-CN"/>
        </w:rPr>
      </w:pPr>
      <w:r>
        <w:rPr>
          <w:rFonts w:hint="default"/>
          <w:b/>
          <w:bCs/>
          <w:lang w:val="en-US" w:eastAsia="zh-CN"/>
        </w:rPr>
        <w:t>2. 微分段与网络隔离</w:t>
      </w:r>
    </w:p>
    <w:p w14:paraId="6AB3F249">
      <w:pPr>
        <w:ind w:firstLine="420" w:firstLineChars="0"/>
        <w:rPr>
          <w:rFonts w:hint="default"/>
          <w:lang w:val="en-US" w:eastAsia="zh-CN"/>
        </w:rPr>
      </w:pPr>
      <w:r>
        <w:rPr>
          <w:rFonts w:hint="default"/>
          <w:b/>
          <w:bCs/>
          <w:color w:val="0000FF"/>
          <w:lang w:val="en-US" w:eastAsia="zh-CN"/>
        </w:rPr>
        <w:t>技术实现</w:t>
      </w:r>
      <w:r>
        <w:rPr>
          <w:rFonts w:hint="default"/>
          <w:lang w:val="en-US" w:eastAsia="zh-CN"/>
        </w:rPr>
        <w:t>：通过软件定义边界（SDP）或 SDN（软件定义网络）将网络划分为最小粒度的安全域（如“财务服务器区”</w:t>
      </w:r>
      <w:r>
        <w:rPr>
          <w:rFonts w:hint="eastAsia"/>
          <w:lang w:val="en-US" w:eastAsia="zh-CN"/>
        </w:rPr>
        <w:t>、</w:t>
      </w:r>
      <w:r>
        <w:rPr>
          <w:rFonts w:hint="default"/>
          <w:lang w:val="en-US" w:eastAsia="zh-CN"/>
        </w:rPr>
        <w:t>“办公终端区”）。</w:t>
      </w:r>
    </w:p>
    <w:p w14:paraId="1C46456A">
      <w:pPr>
        <w:rPr>
          <w:rFonts w:hint="default"/>
          <w:lang w:val="en-US" w:eastAsia="zh-CN"/>
        </w:rPr>
      </w:pPr>
      <w:r>
        <w:rPr>
          <w:rFonts w:hint="default"/>
          <w:lang w:val="en-US" w:eastAsia="zh-CN"/>
        </w:rPr>
        <w:t>每个域设置独立访问控制列表（ACL），仅允许通过零信任认证的流量进入。</w:t>
      </w:r>
    </w:p>
    <w:p w14:paraId="529BD6A8">
      <w:pPr>
        <w:ind w:firstLine="420" w:firstLineChars="0"/>
        <w:rPr>
          <w:rFonts w:hint="default"/>
          <w:lang w:val="en-US" w:eastAsia="zh-CN"/>
        </w:rPr>
      </w:pPr>
      <w:r>
        <w:rPr>
          <w:rFonts w:hint="default"/>
          <w:lang w:val="en-US" w:eastAsia="zh-CN"/>
        </w:rPr>
        <w:t>在WireGuard中，可结合微分段：通过动态路由规则，仅允许认证通过的设备访问其权限范围内的子网，而非传统VPN的“一旦接入即可访问全量内网”。</w:t>
      </w:r>
    </w:p>
    <w:p w14:paraId="2B76BFD5">
      <w:pPr>
        <w:ind w:firstLine="420" w:firstLineChars="0"/>
        <w:rPr>
          <w:rFonts w:hint="default"/>
          <w:lang w:val="en-US" w:eastAsia="zh-CN"/>
        </w:rPr>
      </w:pPr>
    </w:p>
    <w:p w14:paraId="1A9A7605">
      <w:pPr>
        <w:rPr>
          <w:rFonts w:hint="default"/>
          <w:b/>
          <w:bCs/>
          <w:lang w:val="en-US" w:eastAsia="zh-CN"/>
        </w:rPr>
      </w:pPr>
      <w:r>
        <w:rPr>
          <w:rFonts w:hint="default"/>
          <w:b/>
          <w:bCs/>
          <w:lang w:val="en-US" w:eastAsia="zh-CN"/>
        </w:rPr>
        <w:t>3. 权限动态调整</w:t>
      </w:r>
    </w:p>
    <w:p w14:paraId="763F067F">
      <w:pPr>
        <w:ind w:firstLine="420" w:firstLineChars="0"/>
        <w:rPr>
          <w:rFonts w:hint="default"/>
          <w:lang w:val="en-US" w:eastAsia="zh-CN"/>
        </w:rPr>
      </w:pPr>
      <w:r>
        <w:rPr>
          <w:rFonts w:hint="default"/>
          <w:b/>
          <w:bCs/>
          <w:color w:val="0000FF"/>
          <w:lang w:val="en-US" w:eastAsia="zh-CN"/>
        </w:rPr>
        <w:t>实时风险评分</w:t>
      </w:r>
      <w:r>
        <w:rPr>
          <w:rFonts w:hint="default"/>
          <w:lang w:val="en-US" w:eastAsia="zh-CN"/>
        </w:rPr>
        <w:t>：基于身份、设备、行为的实时数据，通过机器学习模型（如逻辑回归、随机森林）计算风险分（0-100）：</w:t>
      </w:r>
    </w:p>
    <w:p w14:paraId="09F1DD9A">
      <w:pPr>
        <w:ind w:left="420" w:leftChars="0" w:firstLine="420" w:firstLineChars="0"/>
        <w:rPr>
          <w:rFonts w:hint="default"/>
          <w:lang w:val="en-US" w:eastAsia="zh-CN"/>
        </w:rPr>
      </w:pPr>
      <w:r>
        <w:rPr>
          <w:rFonts w:hint="default"/>
          <w:b/>
          <w:bCs/>
          <w:lang w:val="en-US" w:eastAsia="zh-CN"/>
        </w:rPr>
        <w:t>低风险（&lt;30）</w:t>
      </w:r>
      <w:r>
        <w:rPr>
          <w:rFonts w:hint="default"/>
          <w:lang w:val="en-US" w:eastAsia="zh-CN"/>
        </w:rPr>
        <w:t>：维持当前权限。</w:t>
      </w:r>
    </w:p>
    <w:p w14:paraId="15BF1B41">
      <w:pPr>
        <w:ind w:left="420" w:leftChars="0" w:firstLine="420" w:firstLineChars="0"/>
        <w:rPr>
          <w:rFonts w:hint="default"/>
          <w:lang w:val="en-US" w:eastAsia="zh-CN"/>
        </w:rPr>
      </w:pPr>
      <w:r>
        <w:rPr>
          <w:rFonts w:hint="default"/>
          <w:b/>
          <w:bCs/>
          <w:lang w:val="en-US" w:eastAsia="zh-CN"/>
        </w:rPr>
        <w:t>中风险（30-70）</w:t>
      </w:r>
      <w:r>
        <w:rPr>
          <w:rFonts w:hint="default"/>
          <w:lang w:val="en-US" w:eastAsia="zh-CN"/>
        </w:rPr>
        <w:t>：临时降权（如从 “读写” 改为 “只读”）并要求二次验证。</w:t>
      </w:r>
    </w:p>
    <w:p w14:paraId="77D3C0D0">
      <w:pPr>
        <w:ind w:left="420" w:leftChars="0" w:firstLine="420" w:firstLineChars="0"/>
        <w:rPr>
          <w:rFonts w:hint="default"/>
          <w:lang w:val="en-US" w:eastAsia="zh-CN"/>
        </w:rPr>
      </w:pPr>
      <w:r>
        <w:rPr>
          <w:rFonts w:hint="default"/>
          <w:b/>
          <w:bCs/>
          <w:lang w:val="en-US" w:eastAsia="zh-CN"/>
        </w:rPr>
        <w:t>高风险（&gt;70）</w:t>
      </w:r>
      <w:r>
        <w:rPr>
          <w:rFonts w:hint="default"/>
          <w:lang w:val="en-US" w:eastAsia="zh-CN"/>
        </w:rPr>
        <w:t>：立即阻断访问并触发告警。</w:t>
      </w:r>
    </w:p>
    <w:p w14:paraId="1BD62AE5">
      <w:pPr>
        <w:ind w:firstLine="420" w:firstLineChars="0"/>
        <w:rPr>
          <w:rFonts w:hint="default"/>
          <w:lang w:val="en-US" w:eastAsia="zh-CN"/>
        </w:rPr>
      </w:pPr>
      <w:r>
        <w:rPr>
          <w:rFonts w:hint="default"/>
          <w:b/>
          <w:bCs/>
          <w:color w:val="0000FF"/>
          <w:lang w:val="en-US" w:eastAsia="zh-CN"/>
        </w:rPr>
        <w:t>会话令牌管理</w:t>
      </w:r>
      <w:r>
        <w:rPr>
          <w:rFonts w:hint="default"/>
          <w:lang w:val="en-US" w:eastAsia="zh-CN"/>
        </w:rPr>
        <w:t>：采用JWT（JSON Web Token）作为会话凭证，包含权限声明（如scope: "crm.read"），并设置短有效期（如15分钟），定期通过后端接口刷新（需重新验证设备健康状态）。</w:t>
      </w:r>
    </w:p>
    <w:p w14:paraId="6EF70A1A">
      <w:pPr>
        <w:pStyle w:val="6"/>
        <w:bidi w:val="0"/>
        <w:rPr>
          <w:rFonts w:hint="default"/>
          <w:lang w:val="en-US" w:eastAsia="zh-CN"/>
        </w:rPr>
      </w:pPr>
      <w:r>
        <w:rPr>
          <w:rFonts w:hint="default"/>
          <w:lang w:val="en-US" w:eastAsia="zh-CN"/>
        </w:rPr>
        <w:t>四、加密与通信安全：确保“传输过程”不可窃听/篡改</w:t>
      </w:r>
    </w:p>
    <w:p w14:paraId="5C54DFE0">
      <w:pPr>
        <w:ind w:firstLine="420" w:firstLineChars="0"/>
        <w:rPr>
          <w:rFonts w:hint="default"/>
          <w:lang w:val="en-US" w:eastAsia="zh-CN"/>
        </w:rPr>
      </w:pPr>
      <w:r>
        <w:rPr>
          <w:rFonts w:hint="default"/>
          <w:lang w:val="en-US" w:eastAsia="zh-CN"/>
        </w:rPr>
        <w:t>零信任场景下，所有通信需端到端加密，核心技术包括：</w:t>
      </w:r>
    </w:p>
    <w:p w14:paraId="4F3C22D8">
      <w:pPr>
        <w:rPr>
          <w:rFonts w:hint="default"/>
          <w:lang w:val="en-US" w:eastAsia="zh-CN"/>
        </w:rPr>
      </w:pPr>
    </w:p>
    <w:p w14:paraId="4589EF06">
      <w:pPr>
        <w:rPr>
          <w:rFonts w:hint="default"/>
          <w:b/>
          <w:bCs/>
          <w:lang w:val="en-US" w:eastAsia="zh-CN"/>
        </w:rPr>
      </w:pPr>
      <w:r>
        <w:rPr>
          <w:rFonts w:hint="default"/>
          <w:b/>
          <w:bCs/>
          <w:lang w:val="en-US" w:eastAsia="zh-CN"/>
        </w:rPr>
        <w:t>1. 传输层加密</w:t>
      </w:r>
    </w:p>
    <w:p w14:paraId="523C5AEF">
      <w:pPr>
        <w:ind w:firstLine="420" w:firstLineChars="0"/>
        <w:rPr>
          <w:rFonts w:hint="default"/>
          <w:lang w:val="en-US" w:eastAsia="zh-CN"/>
        </w:rPr>
      </w:pPr>
      <w:r>
        <w:rPr>
          <w:rFonts w:hint="default"/>
          <w:b/>
          <w:bCs/>
          <w:color w:val="0000FF"/>
          <w:lang w:val="en-US" w:eastAsia="zh-CN"/>
        </w:rPr>
        <w:t>TLS 1.3</w:t>
      </w:r>
      <w:r>
        <w:rPr>
          <w:rFonts w:hint="default"/>
          <w:lang w:val="en-US" w:eastAsia="zh-CN"/>
        </w:rPr>
        <w:t>：替代传统TLS 1.2，减少握手次数（1-RTT甚至0-RTT），加密套件升级为AES-GCM、ChaCha20-Poly1305，并默认启用0-RTT 复用（需结合会话票据防止重放攻击）。</w:t>
      </w:r>
    </w:p>
    <w:p w14:paraId="7ABA762E">
      <w:pPr>
        <w:ind w:firstLine="420" w:firstLineChars="0"/>
        <w:rPr>
          <w:rFonts w:hint="default"/>
          <w:lang w:val="en-US" w:eastAsia="zh-CN"/>
        </w:rPr>
      </w:pPr>
      <w:r>
        <w:rPr>
          <w:rFonts w:hint="default"/>
          <w:b/>
          <w:bCs/>
          <w:color w:val="0000FF"/>
          <w:lang w:val="en-US" w:eastAsia="zh-CN"/>
        </w:rPr>
        <w:t>WireGuard 的加密机制</w:t>
      </w:r>
      <w:r>
        <w:rPr>
          <w:rFonts w:hint="default"/>
          <w:lang w:val="en-US" w:eastAsia="zh-CN"/>
        </w:rPr>
        <w:t>：</w:t>
      </w:r>
    </w:p>
    <w:p w14:paraId="228D27B8">
      <w:pPr>
        <w:ind w:left="420" w:leftChars="0" w:firstLine="420" w:firstLineChars="0"/>
        <w:rPr>
          <w:rFonts w:hint="default"/>
          <w:lang w:val="en-US" w:eastAsia="zh-CN"/>
        </w:rPr>
      </w:pPr>
      <w:r>
        <w:rPr>
          <w:rFonts w:hint="default"/>
          <w:b/>
          <w:bCs/>
          <w:lang w:val="en-US" w:eastAsia="zh-CN"/>
        </w:rPr>
        <w:t>密钥交换</w:t>
      </w:r>
      <w:r>
        <w:rPr>
          <w:rFonts w:hint="default"/>
          <w:lang w:val="en-US" w:eastAsia="zh-CN"/>
        </w:rPr>
        <w:t>：基于 Curve25519（椭圆曲线算法，生成共享密钥）。</w:t>
      </w:r>
    </w:p>
    <w:p w14:paraId="0E4C0D81">
      <w:pPr>
        <w:ind w:left="420" w:leftChars="0" w:firstLine="420" w:firstLineChars="0"/>
        <w:rPr>
          <w:rFonts w:hint="default"/>
          <w:lang w:val="en-US" w:eastAsia="zh-CN"/>
        </w:rPr>
      </w:pPr>
      <w:r>
        <w:rPr>
          <w:rFonts w:hint="default"/>
          <w:b/>
          <w:bCs/>
          <w:lang w:val="en-US" w:eastAsia="zh-CN"/>
        </w:rPr>
        <w:t>数据加密</w:t>
      </w:r>
      <w:r>
        <w:rPr>
          <w:rFonts w:hint="default"/>
          <w:lang w:val="en-US" w:eastAsia="zh-CN"/>
        </w:rPr>
        <w:t>：ChaCha20（流加密）+ Poly1305（消息认证码），确保数据机密性和完整性。</w:t>
      </w:r>
    </w:p>
    <w:p w14:paraId="3A47C122">
      <w:pPr>
        <w:ind w:left="420" w:leftChars="0" w:firstLine="420" w:firstLineChars="0"/>
        <w:rPr>
          <w:rFonts w:hint="default"/>
          <w:lang w:val="en-US" w:eastAsia="zh-CN"/>
        </w:rPr>
      </w:pPr>
      <w:r>
        <w:rPr>
          <w:rFonts w:hint="default"/>
          <w:b/>
          <w:bCs/>
          <w:lang w:val="en-US" w:eastAsia="zh-CN"/>
        </w:rPr>
        <w:t>握手优化</w:t>
      </w:r>
      <w:r>
        <w:rPr>
          <w:rFonts w:hint="default"/>
          <w:lang w:val="en-US" w:eastAsia="zh-CN"/>
        </w:rPr>
        <w:t>：无需复杂的状态机，每次通信前通过 “噪声协议框架” 验证身份，减少延迟。</w:t>
      </w:r>
    </w:p>
    <w:p w14:paraId="4C07762A">
      <w:pPr>
        <w:rPr>
          <w:rFonts w:hint="default"/>
          <w:lang w:val="en-US" w:eastAsia="zh-CN"/>
        </w:rPr>
      </w:pPr>
    </w:p>
    <w:p w14:paraId="24115FED">
      <w:pPr>
        <w:rPr>
          <w:rFonts w:hint="default"/>
          <w:b/>
          <w:bCs/>
          <w:lang w:val="en-US" w:eastAsia="zh-CN"/>
        </w:rPr>
      </w:pPr>
      <w:r>
        <w:rPr>
          <w:rFonts w:hint="default"/>
          <w:b/>
          <w:bCs/>
          <w:lang w:val="en-US" w:eastAsia="zh-CN"/>
        </w:rPr>
        <w:t>2. 数据层加密</w:t>
      </w:r>
    </w:p>
    <w:p w14:paraId="3693715F">
      <w:pPr>
        <w:ind w:firstLine="420" w:firstLineChars="0"/>
        <w:rPr>
          <w:rFonts w:hint="default"/>
          <w:lang w:val="en-US" w:eastAsia="zh-CN"/>
        </w:rPr>
      </w:pPr>
      <w:r>
        <w:rPr>
          <w:rFonts w:hint="default"/>
          <w:lang w:val="en-US" w:eastAsia="zh-CN"/>
        </w:rPr>
        <w:t>敏感数据（如用户凭证、设备指纹）存储时需加密，采用AES-256-GCM（对称加密）或RSA-2048/ECC（非对称加密），密钥由KMS（密钥管理服务，如AWS KMS、HashiCorp Vault）统一管理，定期自动轮换。</w:t>
      </w:r>
    </w:p>
    <w:p w14:paraId="5DD871BE">
      <w:pPr>
        <w:rPr>
          <w:rFonts w:hint="default"/>
          <w:lang w:val="en-US" w:eastAsia="zh-CN"/>
        </w:rPr>
      </w:pPr>
    </w:p>
    <w:p w14:paraId="42545C61">
      <w:pPr>
        <w:rPr>
          <w:rFonts w:hint="default"/>
          <w:b/>
          <w:bCs/>
          <w:lang w:val="en-US" w:eastAsia="zh-CN"/>
        </w:rPr>
      </w:pPr>
      <w:r>
        <w:rPr>
          <w:rFonts w:hint="default"/>
          <w:b/>
          <w:bCs/>
          <w:lang w:val="en-US" w:eastAsia="zh-CN"/>
        </w:rPr>
        <w:t>3. 证书与密钥生命周期管理</w:t>
      </w:r>
    </w:p>
    <w:p w14:paraId="4200A10D">
      <w:pPr>
        <w:ind w:firstLine="420" w:firstLineChars="0"/>
        <w:rPr>
          <w:rFonts w:hint="default"/>
          <w:lang w:val="en-US" w:eastAsia="zh-CN"/>
        </w:rPr>
      </w:pPr>
      <w:r>
        <w:rPr>
          <w:rFonts w:hint="default"/>
          <w:b/>
          <w:bCs/>
          <w:color w:val="0000FF"/>
          <w:lang w:val="en-US" w:eastAsia="zh-CN"/>
        </w:rPr>
        <w:t>证书自动签发与吊销</w:t>
      </w:r>
      <w:r>
        <w:rPr>
          <w:rFonts w:hint="default"/>
          <w:lang w:val="en-US" w:eastAsia="zh-CN"/>
        </w:rPr>
        <w:t>：通过ACME协议（如 Let's Encrypt）或私有CA（如 HashiCorp Vault PKI引擎）自动为设备/用户签发证书，有效期短（如7天），减少泄露风险。</w:t>
      </w:r>
    </w:p>
    <w:p w14:paraId="6AEF2F8B">
      <w:pPr>
        <w:ind w:firstLine="420" w:firstLineChars="0"/>
        <w:rPr>
          <w:rFonts w:hint="default"/>
          <w:lang w:val="en-US" w:eastAsia="zh-CN"/>
        </w:rPr>
      </w:pPr>
      <w:r>
        <w:rPr>
          <w:rFonts w:hint="default"/>
          <w:b/>
          <w:bCs/>
          <w:color w:val="0000FF"/>
          <w:lang w:val="en-US" w:eastAsia="zh-CN"/>
        </w:rPr>
        <w:t>吊销机制</w:t>
      </w:r>
      <w:r>
        <w:rPr>
          <w:rFonts w:hint="default"/>
          <w:lang w:val="en-US" w:eastAsia="zh-CN"/>
        </w:rPr>
        <w:t>：通过CRL（证书吊销列表）或OCSP（在线证书状态协议）实时标记失效证书（如设备丢失、用户离职），WireGuard等隧道协议会定期检查证书状态，拒绝吊销证书的访问。</w:t>
      </w:r>
    </w:p>
    <w:p w14:paraId="5AACD138">
      <w:pPr>
        <w:pStyle w:val="6"/>
        <w:bidi w:val="0"/>
        <w:rPr>
          <w:rFonts w:hint="default"/>
          <w:lang w:val="en-US" w:eastAsia="zh-CN"/>
        </w:rPr>
      </w:pPr>
      <w:r>
        <w:rPr>
          <w:rFonts w:hint="default"/>
          <w:lang w:val="en-US" w:eastAsia="zh-CN"/>
        </w:rPr>
        <w:t>五、持续验证与动态响应：确保“访问过程</w:t>
      </w:r>
      <w:r>
        <w:rPr>
          <w:rFonts w:hint="eastAsia"/>
          <w:lang w:val="en-US" w:eastAsia="zh-CN"/>
        </w:rPr>
        <w:t>”</w:t>
      </w:r>
      <w:r>
        <w:rPr>
          <w:rFonts w:hint="default"/>
          <w:lang w:val="en-US" w:eastAsia="zh-CN"/>
        </w:rPr>
        <w:t>全程可信</w:t>
      </w:r>
    </w:p>
    <w:p w14:paraId="5B2064F7">
      <w:pPr>
        <w:ind w:firstLine="420" w:firstLineChars="0"/>
        <w:rPr>
          <w:rFonts w:hint="default"/>
          <w:lang w:val="en-US" w:eastAsia="zh-CN"/>
        </w:rPr>
      </w:pPr>
      <w:r>
        <w:rPr>
          <w:rFonts w:hint="default"/>
          <w:lang w:val="en-US" w:eastAsia="zh-CN"/>
        </w:rPr>
        <w:t>零信任并非“一次认证通过即永久信任”，而是全程监控并动态调整，核心技术包括：</w:t>
      </w:r>
    </w:p>
    <w:p w14:paraId="23B31B65">
      <w:pPr>
        <w:ind w:firstLine="420" w:firstLineChars="0"/>
        <w:rPr>
          <w:rFonts w:hint="default"/>
          <w:lang w:val="en-US" w:eastAsia="zh-CN"/>
        </w:rPr>
      </w:pPr>
    </w:p>
    <w:p w14:paraId="22AB6CDB">
      <w:pPr>
        <w:rPr>
          <w:rFonts w:hint="default"/>
          <w:b/>
          <w:bCs/>
          <w:lang w:val="en-US" w:eastAsia="zh-CN"/>
        </w:rPr>
      </w:pPr>
      <w:r>
        <w:rPr>
          <w:rFonts w:hint="default"/>
          <w:b/>
          <w:bCs/>
          <w:lang w:val="en-US" w:eastAsia="zh-CN"/>
        </w:rPr>
        <w:t>1. 行为基线与异常检测</w:t>
      </w:r>
    </w:p>
    <w:p w14:paraId="36EA8B76">
      <w:pPr>
        <w:ind w:firstLine="420" w:firstLineChars="0"/>
        <w:rPr>
          <w:rFonts w:hint="default"/>
          <w:lang w:val="en-US" w:eastAsia="zh-CN"/>
        </w:rPr>
      </w:pPr>
      <w:r>
        <w:rPr>
          <w:rFonts w:hint="default"/>
          <w:b/>
          <w:bCs/>
          <w:color w:val="0000FF"/>
          <w:lang w:val="en-US" w:eastAsia="zh-CN"/>
        </w:rPr>
        <w:t>基线建立</w:t>
      </w:r>
      <w:r>
        <w:rPr>
          <w:rFonts w:hint="default"/>
          <w:lang w:val="en-US" w:eastAsia="zh-CN"/>
        </w:rPr>
        <w:t>：通过SIEM（安全信息与事件管理）系统（如 Splunk、ELK Stack）采集用户行为数据（登录频率、访问资源类型、操作习惯），训练正常行为基线（如“用户A每天访问CRM系统2-3次，每次操作时长&lt;30分钟”）。</w:t>
      </w:r>
    </w:p>
    <w:p w14:paraId="725D306D">
      <w:pPr>
        <w:ind w:firstLine="420" w:firstLineChars="0"/>
        <w:rPr>
          <w:rFonts w:hint="default"/>
          <w:lang w:val="en-US" w:eastAsia="zh-CN"/>
        </w:rPr>
      </w:pPr>
      <w:r>
        <w:rPr>
          <w:rFonts w:hint="default"/>
          <w:b/>
          <w:bCs/>
          <w:color w:val="0000FF"/>
          <w:lang w:val="en-US" w:eastAsia="zh-CN"/>
        </w:rPr>
        <w:t>异常识别</w:t>
      </w:r>
      <w:r>
        <w:rPr>
          <w:rFonts w:hint="default"/>
          <w:lang w:val="en-US" w:eastAsia="zh-CN"/>
        </w:rPr>
        <w:t>：</w:t>
      </w:r>
    </w:p>
    <w:p w14:paraId="1D59CA3E">
      <w:pPr>
        <w:ind w:left="420" w:leftChars="0" w:firstLine="420" w:firstLineChars="0"/>
        <w:rPr>
          <w:rFonts w:hint="default"/>
          <w:lang w:val="en-US" w:eastAsia="zh-CN"/>
        </w:rPr>
      </w:pPr>
      <w:r>
        <w:rPr>
          <w:rFonts w:hint="default"/>
          <w:lang w:val="en-US" w:eastAsia="zh-CN"/>
        </w:rPr>
        <w:t>规则引擎：检测</w:t>
      </w:r>
      <w:r>
        <w:rPr>
          <w:rFonts w:hint="eastAsia"/>
          <w:lang w:val="en-US" w:eastAsia="zh-CN"/>
        </w:rPr>
        <w:t>“</w:t>
      </w:r>
      <w:r>
        <w:rPr>
          <w:rFonts w:hint="default"/>
          <w:lang w:val="en-US" w:eastAsia="zh-CN"/>
        </w:rPr>
        <w:t>单次登录失败次数&gt; 5次”</w:t>
      </w:r>
      <w:r>
        <w:rPr>
          <w:rFonts w:hint="eastAsia"/>
          <w:lang w:val="en-US" w:eastAsia="zh-CN"/>
        </w:rPr>
        <w:t>、</w:t>
      </w:r>
      <w:r>
        <w:rPr>
          <w:rFonts w:hint="default"/>
          <w:lang w:val="en-US" w:eastAsia="zh-CN"/>
        </w:rPr>
        <w:t>“短时间内跨地域登录” 等明显异常。</w:t>
      </w:r>
    </w:p>
    <w:p w14:paraId="7BC0BF88">
      <w:pPr>
        <w:ind w:left="420" w:leftChars="0" w:firstLine="420" w:firstLineChars="0"/>
        <w:rPr>
          <w:rFonts w:hint="default"/>
          <w:lang w:val="en-US" w:eastAsia="zh-CN"/>
        </w:rPr>
      </w:pPr>
      <w:r>
        <w:rPr>
          <w:rFonts w:hint="default"/>
          <w:lang w:val="en-US" w:eastAsia="zh-CN"/>
        </w:rPr>
        <w:t>机器学习：通过无监督学习（如孤立森林）识别偏离基线的行为（如用户突然批量下载敏感文件）。</w:t>
      </w:r>
    </w:p>
    <w:p w14:paraId="40EC7C2A">
      <w:pPr>
        <w:ind w:left="420" w:leftChars="0" w:firstLine="420" w:firstLineChars="0"/>
        <w:rPr>
          <w:rFonts w:hint="default"/>
          <w:lang w:val="en-US" w:eastAsia="zh-CN"/>
        </w:rPr>
      </w:pPr>
    </w:p>
    <w:p w14:paraId="30237530">
      <w:pPr>
        <w:rPr>
          <w:rFonts w:hint="default"/>
          <w:b/>
          <w:bCs/>
          <w:lang w:val="en-US" w:eastAsia="zh-CN"/>
        </w:rPr>
      </w:pPr>
      <w:r>
        <w:rPr>
          <w:rFonts w:hint="default"/>
          <w:b/>
          <w:bCs/>
          <w:lang w:val="en-US" w:eastAsia="zh-CN"/>
        </w:rPr>
        <w:t>2. 实时会话监控与阻断</w:t>
      </w:r>
    </w:p>
    <w:p w14:paraId="3F89949E">
      <w:pPr>
        <w:ind w:firstLine="420" w:firstLineChars="0"/>
        <w:rPr>
          <w:rFonts w:hint="default"/>
          <w:lang w:val="en-US" w:eastAsia="zh-CN"/>
        </w:rPr>
      </w:pPr>
      <w:r>
        <w:rPr>
          <w:rFonts w:hint="default"/>
          <w:b/>
          <w:bCs/>
          <w:color w:val="0000FF"/>
          <w:lang w:val="en-US" w:eastAsia="zh-CN"/>
        </w:rPr>
        <w:t>会话劫持防护</w:t>
      </w:r>
      <w:r>
        <w:rPr>
          <w:rFonts w:hint="default"/>
          <w:lang w:val="en-US" w:eastAsia="zh-CN"/>
        </w:rPr>
        <w:t>：通过动态令牌（如每次请求附加临时nonce）或设备指纹绑定，防止会话cookie被盗用。</w:t>
      </w:r>
    </w:p>
    <w:p w14:paraId="72F7A7C1">
      <w:pPr>
        <w:ind w:firstLine="420" w:firstLineChars="0"/>
        <w:rPr>
          <w:rFonts w:hint="default"/>
          <w:lang w:val="en-US" w:eastAsia="zh-CN"/>
        </w:rPr>
      </w:pPr>
      <w:r>
        <w:rPr>
          <w:rFonts w:hint="default"/>
          <w:color w:val="0000FF"/>
          <w:lang w:val="en-US" w:eastAsia="zh-CN"/>
        </w:rPr>
        <w:t>实时阻断</w:t>
      </w:r>
      <w:r>
        <w:rPr>
          <w:rFonts w:hint="default"/>
          <w:lang w:val="en-US" w:eastAsia="zh-CN"/>
        </w:rPr>
        <w:t>：当检测到高风险行为（如异常数据传输、证书伪造），零信任控制器可通过API触发动作：</w:t>
      </w:r>
    </w:p>
    <w:p w14:paraId="7D3EB0FA">
      <w:pPr>
        <w:ind w:left="420" w:leftChars="0" w:firstLine="420" w:firstLineChars="0"/>
        <w:rPr>
          <w:rFonts w:hint="default"/>
          <w:lang w:val="en-US" w:eastAsia="zh-CN"/>
        </w:rPr>
      </w:pPr>
      <w:r>
        <w:rPr>
          <w:rFonts w:hint="default"/>
          <w:lang w:val="en-US" w:eastAsia="zh-CN"/>
        </w:rPr>
        <w:t>切断 WireGuard 隧道（发送 “关闭会话” 指令）。</w:t>
      </w:r>
    </w:p>
    <w:p w14:paraId="4C6112B0">
      <w:pPr>
        <w:ind w:left="420" w:leftChars="0" w:firstLine="420" w:firstLineChars="0"/>
        <w:rPr>
          <w:rFonts w:hint="default"/>
          <w:lang w:val="en-US" w:eastAsia="zh-CN"/>
        </w:rPr>
      </w:pPr>
      <w:r>
        <w:rPr>
          <w:rFonts w:hint="default"/>
          <w:lang w:val="en-US" w:eastAsia="zh-CN"/>
        </w:rPr>
        <w:t>强制用户重新 MFA 认证。</w:t>
      </w:r>
    </w:p>
    <w:p w14:paraId="58702716">
      <w:pPr>
        <w:ind w:left="420" w:leftChars="0" w:firstLine="420" w:firstLineChars="0"/>
        <w:rPr>
          <w:rFonts w:hint="default"/>
          <w:lang w:val="en-US" w:eastAsia="zh-CN"/>
        </w:rPr>
      </w:pPr>
      <w:r>
        <w:rPr>
          <w:rFonts w:hint="default"/>
          <w:lang w:val="en-US" w:eastAsia="zh-CN"/>
        </w:rPr>
        <w:t>通知 EDR 工具隔离设备（如禁用网络接口）。</w:t>
      </w:r>
    </w:p>
    <w:p w14:paraId="04E89D65">
      <w:pPr>
        <w:pStyle w:val="6"/>
        <w:bidi w:val="0"/>
        <w:rPr>
          <w:rFonts w:hint="default"/>
          <w:lang w:val="en-US" w:eastAsia="zh-CN"/>
        </w:rPr>
      </w:pPr>
      <w:r>
        <w:rPr>
          <w:rFonts w:hint="default"/>
          <w:lang w:val="en-US" w:eastAsia="zh-CN"/>
        </w:rPr>
        <w:t>六、日志审计与合规：确保“所有操作”可追溯</w:t>
      </w:r>
    </w:p>
    <w:p w14:paraId="3D8AC8A9">
      <w:pPr>
        <w:ind w:firstLine="420" w:firstLineChars="0"/>
        <w:rPr>
          <w:rFonts w:hint="default"/>
          <w:lang w:val="en-US" w:eastAsia="zh-CN"/>
        </w:rPr>
      </w:pPr>
      <w:r>
        <w:rPr>
          <w:rFonts w:hint="default"/>
          <w:b/>
          <w:bCs/>
          <w:lang w:val="en-US" w:eastAsia="zh-CN"/>
        </w:rPr>
        <w:t>日志采集</w:t>
      </w:r>
      <w:r>
        <w:rPr>
          <w:rFonts w:hint="default"/>
          <w:lang w:val="en-US" w:eastAsia="zh-CN"/>
        </w:rPr>
        <w:t>：通过syslog、API等方式收集认证日志（谁、何时、用什么设备登录）、访问日志（访问了什么资源、操作了什么）、设备日志（健康状态变化、补丁更新记录），存储在不可篡改的日志系统（如ELK、Graylog）。</w:t>
      </w:r>
    </w:p>
    <w:p w14:paraId="5683A243">
      <w:pPr>
        <w:ind w:firstLine="420" w:firstLineChars="0"/>
        <w:rPr>
          <w:rFonts w:hint="default"/>
          <w:lang w:val="en-US" w:eastAsia="zh-CN"/>
        </w:rPr>
      </w:pPr>
      <w:r>
        <w:rPr>
          <w:rFonts w:hint="default"/>
          <w:b/>
          <w:bCs/>
          <w:lang w:val="en-US" w:eastAsia="zh-CN"/>
        </w:rPr>
        <w:t>审计与合规</w:t>
      </w:r>
      <w:r>
        <w:rPr>
          <w:rFonts w:hint="default"/>
          <w:lang w:val="en-US" w:eastAsia="zh-CN"/>
        </w:rPr>
        <w:t>：日志需满足GDPR（数据可追溯）、ISO 27001（访问控制审计）等标准，支持按时间、用户、资源等维度检索，生成自动化合规报告。</w:t>
      </w:r>
    </w:p>
    <w:p w14:paraId="753F5EC6">
      <w:pPr>
        <w:pStyle w:val="4"/>
        <w:bidi w:val="0"/>
        <w:ind w:firstLine="420" w:firstLineChars="0"/>
        <w:rPr>
          <w:rFonts w:hint="eastAsia"/>
          <w:lang w:val="en-US" w:eastAsia="zh-CN"/>
        </w:rPr>
      </w:pPr>
      <w:r>
        <w:rPr>
          <w:rFonts w:hint="eastAsia"/>
          <w:lang w:val="en-US" w:eastAsia="zh-CN"/>
        </w:rPr>
        <w:t>（4）抗重放攻击</w:t>
      </w:r>
    </w:p>
    <w:p w14:paraId="0EB47350">
      <w:pPr>
        <w:pStyle w:val="5"/>
        <w:bidi w:val="0"/>
        <w:rPr>
          <w:rFonts w:hint="eastAsia"/>
          <w:lang w:val="en-US" w:eastAsia="zh-CN"/>
        </w:rPr>
      </w:pPr>
      <w:r>
        <w:rPr>
          <w:rFonts w:hint="eastAsia"/>
          <w:lang w:val="en-US" w:eastAsia="zh-CN"/>
        </w:rPr>
        <w:t>Nonce 值的作用</w:t>
      </w:r>
    </w:p>
    <w:p w14:paraId="717BBE74">
      <w:pPr>
        <w:ind w:firstLine="420" w:firstLineChars="0"/>
        <w:rPr>
          <w:rFonts w:hint="eastAsia"/>
          <w:lang w:val="en-US" w:eastAsia="zh-CN"/>
        </w:rPr>
      </w:pPr>
      <w:r>
        <w:rPr>
          <w:rFonts w:hint="eastAsia"/>
          <w:b/>
          <w:bCs/>
          <w:lang w:val="en-US" w:eastAsia="zh-CN"/>
        </w:rPr>
        <w:t>唯一标识数据包</w:t>
      </w:r>
      <w:r>
        <w:rPr>
          <w:rFonts w:hint="eastAsia"/>
          <w:lang w:val="en-US" w:eastAsia="zh-CN"/>
        </w:rPr>
        <w:t>：每个数据包中包含的64位递增Nonce值，就像数据包的 “身份证”。它在通信过程中是单调递增的，确保每个数据包都有一个独一无二的标识。发送方每发送一个新数据包，Nonce值就会增加，这样可以保证数据包的顺序和唯一性。</w:t>
      </w:r>
    </w:p>
    <w:p w14:paraId="3FA87BD7">
      <w:pPr>
        <w:ind w:firstLine="420" w:firstLineChars="0"/>
        <w:rPr>
          <w:rFonts w:hint="eastAsia"/>
          <w:lang w:val="en-US" w:eastAsia="zh-CN"/>
        </w:rPr>
      </w:pPr>
      <w:r>
        <w:rPr>
          <w:rFonts w:hint="eastAsia"/>
          <w:b/>
          <w:bCs/>
          <w:lang w:val="en-US" w:eastAsia="zh-CN"/>
        </w:rPr>
        <w:t>防止数据包重复</w:t>
      </w:r>
      <w:r>
        <w:rPr>
          <w:rFonts w:hint="eastAsia"/>
          <w:lang w:val="en-US" w:eastAsia="zh-CN"/>
        </w:rPr>
        <w:t>：由于Nonce值是递增且唯一的，即使攻击者截取了数据包并试图重复发送（重放攻击），接收方也能通过检查Nonce值来识别出重复的数据包。</w:t>
      </w:r>
    </w:p>
    <w:p w14:paraId="7D77D4A0">
      <w:pPr>
        <w:pStyle w:val="5"/>
        <w:bidi w:val="0"/>
        <w:rPr>
          <w:rFonts w:hint="eastAsia"/>
          <w:lang w:val="en-US" w:eastAsia="zh-CN"/>
        </w:rPr>
      </w:pPr>
      <w:r>
        <w:rPr>
          <w:rFonts w:hint="eastAsia"/>
          <w:lang w:val="en-US" w:eastAsia="zh-CN"/>
        </w:rPr>
        <w:t>滑动窗口的维护</w:t>
      </w:r>
    </w:p>
    <w:p w14:paraId="3915E9B9">
      <w:pPr>
        <w:ind w:firstLine="420" w:firstLineChars="0"/>
        <w:rPr>
          <w:rFonts w:hint="eastAsia"/>
          <w:lang w:val="en-US" w:eastAsia="zh-CN"/>
        </w:rPr>
      </w:pPr>
      <w:r>
        <w:rPr>
          <w:rFonts w:hint="eastAsia"/>
          <w:b/>
          <w:bCs/>
          <w:lang w:val="en-US" w:eastAsia="zh-CN"/>
        </w:rPr>
        <w:t>窗口大小</w:t>
      </w:r>
      <w:r>
        <w:rPr>
          <w:rFonts w:hint="eastAsia"/>
          <w:lang w:val="en-US" w:eastAsia="zh-CN"/>
        </w:rPr>
        <w:t>：接收方维护一个默认大小为最近2048个Nonce的滑动窗口。这个窗口就像是一个“缓冲区”，用于存储最近接收到的数据包的Nonce值。</w:t>
      </w:r>
    </w:p>
    <w:p w14:paraId="68E4E509">
      <w:pPr>
        <w:ind w:firstLine="420" w:firstLineChars="0"/>
        <w:rPr>
          <w:rFonts w:hint="eastAsia"/>
          <w:lang w:val="en-US" w:eastAsia="zh-CN"/>
        </w:rPr>
      </w:pPr>
      <w:r>
        <w:rPr>
          <w:rFonts w:hint="eastAsia"/>
          <w:b/>
          <w:bCs/>
          <w:lang w:val="en-US" w:eastAsia="zh-CN"/>
        </w:rPr>
        <w:t>窗口滑动</w:t>
      </w:r>
      <w:r>
        <w:rPr>
          <w:rFonts w:hint="eastAsia"/>
          <w:lang w:val="en-US" w:eastAsia="zh-CN"/>
        </w:rPr>
        <w:t>：随着新数据包的不断接收，滑动窗口会不断更新。当窗口已满时，最旧的Nonce值会被移除，为新的Nonce值腾出空间。这样可以确保窗口中始终保存着最近的、有效的Nonce值。</w:t>
      </w:r>
    </w:p>
    <w:p w14:paraId="18FEC29B">
      <w:pPr>
        <w:pStyle w:val="5"/>
        <w:bidi w:val="0"/>
        <w:rPr>
          <w:rFonts w:hint="eastAsia"/>
          <w:lang w:val="en-US" w:eastAsia="zh-CN"/>
        </w:rPr>
      </w:pPr>
      <w:r>
        <w:rPr>
          <w:rFonts w:hint="eastAsia"/>
          <w:lang w:val="en-US" w:eastAsia="zh-CN"/>
        </w:rPr>
        <w:t>数据包新鲜性验证</w:t>
      </w:r>
    </w:p>
    <w:p w14:paraId="7E0BC55A">
      <w:pPr>
        <w:ind w:firstLine="420" w:firstLineChars="0"/>
        <w:rPr>
          <w:rFonts w:hint="eastAsia"/>
          <w:lang w:val="en-US" w:eastAsia="zh-CN"/>
        </w:rPr>
      </w:pPr>
      <w:r>
        <w:rPr>
          <w:rFonts w:hint="eastAsia"/>
          <w:b/>
          <w:bCs/>
          <w:lang w:val="en-US" w:eastAsia="zh-CN"/>
        </w:rPr>
        <w:t>验证过程</w:t>
      </w:r>
      <w:r>
        <w:rPr>
          <w:rFonts w:hint="eastAsia"/>
          <w:lang w:val="en-US" w:eastAsia="zh-CN"/>
        </w:rPr>
        <w:t>：当接收方收到一个新数据包时，会首先检查其Nonce值是否在滑动窗口内。如果Nonce值在窗口中已经存在，说明该数据包是重复的，接收方会直接丢弃它；如果Nonce值不在窗口中，且大于窗口中的最大Nonce值，说明这是一个新的、有效的数据包，接收方会将其纳入窗口，并进行后续的处理，同时根据情况更新窗口。</w:t>
      </w:r>
    </w:p>
    <w:p w14:paraId="6B421E77">
      <w:pPr>
        <w:ind w:firstLine="420" w:firstLineChars="0"/>
        <w:rPr>
          <w:rFonts w:hint="eastAsia"/>
          <w:lang w:val="en-US" w:eastAsia="zh-CN"/>
        </w:rPr>
      </w:pPr>
      <w:r>
        <w:rPr>
          <w:rFonts w:hint="eastAsia"/>
          <w:b/>
          <w:bCs/>
          <w:lang w:val="en-US" w:eastAsia="zh-CN"/>
        </w:rPr>
        <w:t>抵御攻击</w:t>
      </w:r>
      <w:r>
        <w:rPr>
          <w:rFonts w:hint="eastAsia"/>
          <w:lang w:val="en-US" w:eastAsia="zh-CN"/>
        </w:rPr>
        <w:t>：通过这种方式，WireGuard能够有效地抵御重放攻击。攻击者即使获取了旧数据包并试图再次发送，由于其Nonce值已在接收方的滑动窗口中，所以这些重放的数据包会被自动丢弃，从而保证了通信的安全性和完整性。</w:t>
      </w:r>
    </w:p>
    <w:p w14:paraId="65C6E68A">
      <w:pPr>
        <w:pStyle w:val="4"/>
        <w:bidi w:val="0"/>
        <w:ind w:firstLine="420" w:firstLineChars="0"/>
        <w:rPr>
          <w:rFonts w:hint="eastAsia"/>
          <w:b/>
          <w:bCs/>
          <w:lang w:val="en-US" w:eastAsia="zh-CN"/>
        </w:rPr>
      </w:pPr>
      <w:r>
        <w:rPr>
          <w:rFonts w:hint="eastAsia"/>
          <w:lang w:val="en-US" w:eastAsia="zh-CN"/>
        </w:rPr>
        <w:t>（5）</w:t>
      </w:r>
      <w:r>
        <w:rPr>
          <w:rFonts w:hint="eastAsia"/>
          <w:b/>
          <w:bCs/>
          <w:lang w:val="en-US" w:eastAsia="zh-CN"/>
        </w:rPr>
        <w:t>DoS 防御</w:t>
      </w:r>
    </w:p>
    <w:p w14:paraId="42A28933">
      <w:pPr>
        <w:pStyle w:val="5"/>
        <w:bidi w:val="0"/>
        <w:rPr>
          <w:rFonts w:hint="default"/>
          <w:lang w:val="en-US" w:eastAsia="zh-CN"/>
        </w:rPr>
      </w:pPr>
      <w:r>
        <w:rPr>
          <w:rFonts w:hint="default"/>
          <w:lang w:val="en-US" w:eastAsia="zh-CN"/>
        </w:rPr>
        <w:t>一、加密 Cookie 机制：抵御反射与伪造攻击</w:t>
      </w:r>
    </w:p>
    <w:p w14:paraId="157F8D69">
      <w:pPr>
        <w:rPr>
          <w:rFonts w:hint="default"/>
          <w:b/>
          <w:bCs/>
          <w:lang w:val="en-US" w:eastAsia="zh-CN"/>
        </w:rPr>
      </w:pPr>
      <w:r>
        <w:rPr>
          <w:rFonts w:hint="default"/>
          <w:b/>
          <w:bCs/>
          <w:lang w:val="en-US" w:eastAsia="zh-CN"/>
        </w:rPr>
        <w:t>1. 握手流程与消息结构</w:t>
      </w:r>
    </w:p>
    <w:p w14:paraId="6E3B8031">
      <w:pPr>
        <w:ind w:firstLine="420" w:firstLineChars="0"/>
        <w:rPr>
          <w:rFonts w:hint="default"/>
          <w:lang w:val="en-US" w:eastAsia="zh-CN"/>
        </w:rPr>
      </w:pPr>
      <w:r>
        <w:rPr>
          <w:rFonts w:hint="default"/>
          <w:lang w:val="en-US" w:eastAsia="zh-CN"/>
        </w:rPr>
        <w:t>WireGuard 的握手基于 Noise Protocol Framework，分为两个阶段（1-RTT）：</w:t>
      </w:r>
    </w:p>
    <w:p w14:paraId="1765E131">
      <w:pPr>
        <w:ind w:firstLine="420" w:firstLineChars="0"/>
        <w:rPr>
          <w:rFonts w:hint="default"/>
          <w:lang w:val="en-US" w:eastAsia="zh-CN"/>
        </w:rPr>
      </w:pPr>
      <w:r>
        <w:rPr>
          <w:rFonts w:hint="default"/>
          <w:b/>
          <w:bCs/>
          <w:lang w:val="en-US" w:eastAsia="zh-CN"/>
        </w:rPr>
        <w:t>M1消息</w:t>
      </w:r>
      <w:r>
        <w:rPr>
          <w:rFonts w:hint="default"/>
          <w:lang w:val="en-US" w:eastAsia="zh-CN"/>
        </w:rPr>
        <w:t>：发起方（Initiator）发送临时公钥 ephemeral_pubkey、加密时间戳encrypted</w:t>
      </w:r>
      <w:r>
        <w:rPr>
          <w:rFonts w:hint="eastAsia"/>
          <w:lang w:val="en-US" w:eastAsia="zh-CN"/>
        </w:rPr>
        <w:t xml:space="preserve"> </w:t>
      </w:r>
      <w:r>
        <w:rPr>
          <w:rFonts w:hint="default"/>
          <w:lang w:val="en-US" w:eastAsia="zh-CN"/>
        </w:rPr>
        <w:t>timestamp和静态公钥哈希static</w:t>
      </w:r>
      <w:r>
        <w:rPr>
          <w:rFonts w:hint="eastAsia"/>
          <w:lang w:val="en-US" w:eastAsia="zh-CN"/>
        </w:rPr>
        <w:t xml:space="preserve"> </w:t>
      </w:r>
      <w:r>
        <w:rPr>
          <w:rFonts w:hint="default"/>
          <w:lang w:val="en-US" w:eastAsia="zh-CN"/>
        </w:rPr>
        <w:t>pubkey_hash。其中，encrypted</w:t>
      </w:r>
      <w:r>
        <w:rPr>
          <w:rFonts w:hint="eastAsia"/>
          <w:lang w:val="en-US" w:eastAsia="zh-CN"/>
        </w:rPr>
        <w:t xml:space="preserve"> </w:t>
      </w:r>
      <w:r>
        <w:rPr>
          <w:rFonts w:hint="default"/>
          <w:lang w:val="en-US" w:eastAsia="zh-CN"/>
        </w:rPr>
        <w:t>timestamp使用接收方的静态公钥加密，用于验证发起方是否持有对应私钥。</w:t>
      </w:r>
    </w:p>
    <w:p w14:paraId="4D084F69">
      <w:pPr>
        <w:ind w:firstLine="420" w:firstLineChars="0"/>
        <w:rPr>
          <w:rFonts w:hint="default"/>
          <w:lang w:val="en-US" w:eastAsia="zh-CN"/>
        </w:rPr>
      </w:pPr>
      <w:r>
        <w:rPr>
          <w:rFonts w:hint="default"/>
          <w:b/>
          <w:bCs/>
          <w:lang w:val="en-US" w:eastAsia="zh-CN"/>
        </w:rPr>
        <w:t>M2消息</w:t>
      </w:r>
      <w:r>
        <w:rPr>
          <w:rFonts w:hint="default"/>
          <w:lang w:val="en-US" w:eastAsia="zh-CN"/>
        </w:rPr>
        <w:t>：接收方（Responder）回应自己的临时公钥 ephemeral</w:t>
      </w:r>
      <w:r>
        <w:rPr>
          <w:rFonts w:hint="eastAsia"/>
          <w:lang w:val="en-US" w:eastAsia="zh-CN"/>
        </w:rPr>
        <w:t xml:space="preserve"> </w:t>
      </w:r>
      <w:r>
        <w:rPr>
          <w:rFonts w:hint="default"/>
          <w:lang w:val="en-US" w:eastAsia="zh-CN"/>
        </w:rPr>
        <w:t>pubkey，并使用发起方的临时公钥加密确认信息。此时，接收方生成一个加密Cookie（类似TCP的SYN Cookie），其核心是基于SipHash24生成的哈希值，包含源IP、端口、时间戳等信息，用于验证发起方的真实存在性。</w:t>
      </w:r>
    </w:p>
    <w:p w14:paraId="08F65301">
      <w:pPr>
        <w:ind w:firstLine="420" w:firstLineChars="0"/>
        <w:rPr>
          <w:rFonts w:hint="default"/>
          <w:b/>
          <w:bCs/>
          <w:lang w:val="en-US" w:eastAsia="zh-CN"/>
        </w:rPr>
      </w:pPr>
    </w:p>
    <w:p w14:paraId="2D18CE65">
      <w:pPr>
        <w:rPr>
          <w:rFonts w:hint="default"/>
          <w:b/>
          <w:bCs/>
          <w:lang w:val="en-US" w:eastAsia="zh-CN"/>
        </w:rPr>
      </w:pPr>
      <w:r>
        <w:rPr>
          <w:rFonts w:hint="default"/>
          <w:b/>
          <w:bCs/>
          <w:lang w:val="en-US" w:eastAsia="zh-CN"/>
        </w:rPr>
        <w:t>2. Cookie 的生成与验证</w:t>
      </w:r>
    </w:p>
    <w:p w14:paraId="19A3098F">
      <w:pPr>
        <w:ind w:firstLine="420" w:firstLineChars="0"/>
        <w:rPr>
          <w:rFonts w:hint="default"/>
          <w:lang w:val="en-US" w:eastAsia="zh-CN"/>
        </w:rPr>
      </w:pPr>
      <w:r>
        <w:rPr>
          <w:rFonts w:hint="default"/>
          <w:b/>
          <w:bCs/>
          <w:lang w:val="en-US" w:eastAsia="zh-CN"/>
        </w:rPr>
        <w:t>生成逻辑</w:t>
      </w:r>
      <w:r>
        <w:rPr>
          <w:rFonts w:hint="default"/>
          <w:lang w:val="en-US" w:eastAsia="zh-CN"/>
        </w:rPr>
        <w:t>：接收方在M2中嵌入的Cookie由以下步骤生成：</w:t>
      </w:r>
    </w:p>
    <w:p w14:paraId="129A1B74">
      <w:pPr>
        <w:ind w:left="420" w:leftChars="0" w:firstLine="420" w:firstLineChars="0"/>
        <w:rPr>
          <w:rFonts w:hint="default"/>
          <w:lang w:val="en-US" w:eastAsia="zh-CN"/>
        </w:rPr>
      </w:pPr>
      <w:r>
        <w:rPr>
          <w:rFonts w:hint="default"/>
          <w:lang w:val="en-US" w:eastAsia="zh-CN"/>
        </w:rPr>
        <w:t>提取发起方的IP地址、端口和当前时间戳。</w:t>
      </w:r>
    </w:p>
    <w:p w14:paraId="115D976C">
      <w:pPr>
        <w:ind w:left="420" w:leftChars="0" w:firstLine="420" w:firstLineChars="0"/>
        <w:rPr>
          <w:rFonts w:hint="default"/>
          <w:lang w:val="en-US" w:eastAsia="zh-CN"/>
        </w:rPr>
      </w:pPr>
      <w:r>
        <w:rPr>
          <w:rFonts w:hint="default"/>
          <w:lang w:val="en-US" w:eastAsia="zh-CN"/>
        </w:rPr>
        <w:t>使用SipHash24算法对这些信息进行哈希，生成固定长度的摘要（如64 位）。</w:t>
      </w:r>
    </w:p>
    <w:p w14:paraId="7A77878F">
      <w:pPr>
        <w:ind w:left="420" w:leftChars="0" w:firstLine="420" w:firstLineChars="0"/>
        <w:rPr>
          <w:rFonts w:hint="default"/>
          <w:lang w:val="en-US" w:eastAsia="zh-CN"/>
        </w:rPr>
      </w:pPr>
      <w:r>
        <w:rPr>
          <w:rFonts w:hint="default"/>
          <w:lang w:val="en-US" w:eastAsia="zh-CN"/>
        </w:rPr>
        <w:t>将哈希结果与其他参数（如Nonce）组合，形成加密的Cookie。</w:t>
      </w:r>
    </w:p>
    <w:p w14:paraId="0A761480">
      <w:pPr>
        <w:ind w:firstLine="420" w:firstLineChars="0"/>
        <w:rPr>
          <w:rFonts w:hint="default"/>
          <w:lang w:val="en-US" w:eastAsia="zh-CN"/>
        </w:rPr>
      </w:pPr>
      <w:r>
        <w:rPr>
          <w:rFonts w:hint="default"/>
          <w:b/>
          <w:bCs/>
          <w:lang w:val="en-US" w:eastAsia="zh-CN"/>
        </w:rPr>
        <w:t>验证流程</w:t>
      </w:r>
      <w:r>
        <w:rPr>
          <w:rFonts w:hint="default"/>
          <w:lang w:val="en-US" w:eastAsia="zh-CN"/>
        </w:rPr>
        <w:t>：发起方在M3消息中回传该Cookie，接收方通过重新计算哈希值并比对，确认发起方是否持有合法IP。若Cookie无效或被篡改，接收方直接丢弃数据包，避免资源分配。</w:t>
      </w:r>
    </w:p>
    <w:p w14:paraId="78872C35">
      <w:pPr>
        <w:ind w:firstLine="420" w:firstLineChars="0"/>
        <w:rPr>
          <w:rFonts w:hint="default"/>
          <w:lang w:val="en-US" w:eastAsia="zh-CN"/>
        </w:rPr>
      </w:pPr>
    </w:p>
    <w:p w14:paraId="5F57FF72">
      <w:pPr>
        <w:rPr>
          <w:rFonts w:hint="default"/>
          <w:b/>
          <w:bCs/>
          <w:lang w:val="en-US" w:eastAsia="zh-CN"/>
        </w:rPr>
      </w:pPr>
      <w:r>
        <w:rPr>
          <w:rFonts w:hint="default"/>
          <w:b/>
          <w:bCs/>
          <w:lang w:val="en-US" w:eastAsia="zh-CN"/>
        </w:rPr>
        <w:t>3. 防御反射攻击与伪造请求</w:t>
      </w:r>
    </w:p>
    <w:p w14:paraId="4CCD8D7D">
      <w:pPr>
        <w:ind w:firstLine="420" w:firstLineChars="0"/>
        <w:rPr>
          <w:rFonts w:hint="default"/>
          <w:lang w:val="en-US" w:eastAsia="zh-CN"/>
        </w:rPr>
      </w:pPr>
      <w:r>
        <w:rPr>
          <w:rFonts w:hint="default"/>
          <w:b/>
          <w:bCs/>
          <w:lang w:val="en-US" w:eastAsia="zh-CN"/>
        </w:rPr>
        <w:t>反射攻击</w:t>
      </w:r>
      <w:r>
        <w:rPr>
          <w:rFonts w:hint="default"/>
          <w:lang w:val="en-US" w:eastAsia="zh-CN"/>
        </w:rPr>
        <w:t>：攻击者伪造源IP发送大量握手请求，诱使接收方向无辜第三方发送响应。WireGuard的Cookie机制要求发起方必须回传Cookie，而伪造IP无法完成这一步骤，从而阻断反射攻击。</w:t>
      </w:r>
    </w:p>
    <w:p w14:paraId="269ECA2F">
      <w:pPr>
        <w:ind w:firstLine="420" w:firstLineChars="0"/>
        <w:rPr>
          <w:rFonts w:hint="default"/>
          <w:lang w:val="en-US" w:eastAsia="zh-CN"/>
        </w:rPr>
      </w:pPr>
      <w:r>
        <w:rPr>
          <w:rFonts w:hint="default"/>
          <w:b/>
          <w:bCs/>
          <w:lang w:val="en-US" w:eastAsia="zh-CN"/>
        </w:rPr>
        <w:t>伪造请求</w:t>
      </w:r>
      <w:r>
        <w:rPr>
          <w:rFonts w:hint="default"/>
          <w:lang w:val="en-US" w:eastAsia="zh-CN"/>
        </w:rPr>
        <w:t>：由于Cookie包含时间戳和SipHash24哈希，攻击者无法在不持有私钥的情况下生成有效的Cookie，确保了请求的真实性。</w:t>
      </w:r>
    </w:p>
    <w:p w14:paraId="6FDE4CF4">
      <w:pPr>
        <w:pStyle w:val="5"/>
        <w:bidi w:val="0"/>
        <w:rPr>
          <w:rFonts w:hint="default"/>
          <w:lang w:val="en-US" w:eastAsia="zh-CN"/>
        </w:rPr>
      </w:pPr>
      <w:r>
        <w:rPr>
          <w:rFonts w:hint="default"/>
          <w:lang w:val="en-US" w:eastAsia="zh-CN"/>
        </w:rPr>
        <w:t>二、无状态设计：规避内存耗尽攻击</w:t>
      </w:r>
    </w:p>
    <w:p w14:paraId="6B6C7075">
      <w:pPr>
        <w:rPr>
          <w:rFonts w:hint="default"/>
          <w:b/>
          <w:bCs/>
          <w:lang w:val="en-US" w:eastAsia="zh-CN"/>
        </w:rPr>
      </w:pPr>
      <w:r>
        <w:rPr>
          <w:rFonts w:hint="default"/>
          <w:b/>
          <w:bCs/>
          <w:lang w:val="en-US" w:eastAsia="zh-CN"/>
        </w:rPr>
        <w:t>1. 传统 VPN 的状态管理缺陷</w:t>
      </w:r>
    </w:p>
    <w:p w14:paraId="792ED152">
      <w:pPr>
        <w:ind w:firstLine="420" w:firstLineChars="0"/>
        <w:rPr>
          <w:rFonts w:hint="default"/>
          <w:lang w:val="en-US" w:eastAsia="zh-CN"/>
        </w:rPr>
      </w:pPr>
      <w:r>
        <w:rPr>
          <w:rFonts w:hint="default"/>
          <w:lang w:val="en-US" w:eastAsia="zh-CN"/>
        </w:rPr>
        <w:t>IPsec/OpenVPN的痛点：这些协议需要维护大量连接状态（如SA安全关联），攻击者通过发送海量伪造连接请求，可耗尽服务器内存资源（如CVE-2018-12590 中的内存泄漏漏洞）。</w:t>
      </w:r>
    </w:p>
    <w:p w14:paraId="32040408">
      <w:pPr>
        <w:ind w:firstLine="420" w:firstLineChars="0"/>
        <w:rPr>
          <w:rFonts w:hint="default"/>
          <w:lang w:val="en-US" w:eastAsia="zh-CN"/>
        </w:rPr>
      </w:pPr>
    </w:p>
    <w:p w14:paraId="0B8E3851">
      <w:pPr>
        <w:rPr>
          <w:rFonts w:hint="default"/>
          <w:b/>
          <w:bCs/>
          <w:lang w:val="en-US" w:eastAsia="zh-CN"/>
        </w:rPr>
      </w:pPr>
      <w:r>
        <w:rPr>
          <w:rFonts w:hint="default"/>
          <w:b/>
          <w:bCs/>
          <w:lang w:val="en-US" w:eastAsia="zh-CN"/>
        </w:rPr>
        <w:t>2. WireGuard 的无状态实现</w:t>
      </w:r>
    </w:p>
    <w:p w14:paraId="0125F949">
      <w:pPr>
        <w:ind w:firstLine="420" w:firstLineChars="0"/>
        <w:rPr>
          <w:rFonts w:hint="default"/>
          <w:lang w:val="en-US" w:eastAsia="zh-CN"/>
        </w:rPr>
      </w:pPr>
      <w:r>
        <w:rPr>
          <w:rFonts w:hint="default"/>
          <w:b/>
          <w:bCs/>
          <w:lang w:val="en-US" w:eastAsia="zh-CN"/>
        </w:rPr>
        <w:t>动态密钥索引（Key Index）</w:t>
      </w:r>
      <w:r>
        <w:rPr>
          <w:rFonts w:hint="default"/>
          <w:lang w:val="en-US" w:eastAsia="zh-CN"/>
        </w:rPr>
        <w:t>：</w:t>
      </w:r>
    </w:p>
    <w:p w14:paraId="169D01D5">
      <w:pPr>
        <w:ind w:left="420" w:leftChars="0" w:firstLine="420" w:firstLineChars="0"/>
        <w:rPr>
          <w:rFonts w:hint="default"/>
          <w:lang w:val="en-US" w:eastAsia="zh-CN"/>
        </w:rPr>
      </w:pPr>
      <w:r>
        <w:rPr>
          <w:rFonts w:hint="default"/>
          <w:lang w:val="en-US" w:eastAsia="zh-CN"/>
        </w:rPr>
        <w:t>每个数据包携带一个key_index，用于快速定位加密/解密所需的密钥对。</w:t>
      </w:r>
    </w:p>
    <w:p w14:paraId="7D242B0F">
      <w:pPr>
        <w:ind w:left="420" w:leftChars="0" w:firstLine="420" w:firstLineChars="0"/>
        <w:rPr>
          <w:rFonts w:hint="default"/>
          <w:lang w:val="en-US" w:eastAsia="zh-CN"/>
        </w:rPr>
      </w:pPr>
      <w:r>
        <w:rPr>
          <w:rFonts w:hint="default"/>
          <w:lang w:val="en-US" w:eastAsia="zh-CN"/>
        </w:rPr>
        <w:t>核模块根据key_index从哈希表中查找密钥，无需维护持久化的连接状态表。例如，当接收方收到数据包时，通过解析key_index直接获取对应的共享密钥，避免查询复杂的状态数据库。</w:t>
      </w:r>
    </w:p>
    <w:p w14:paraId="53760FF7">
      <w:pPr>
        <w:ind w:firstLine="420" w:firstLineChars="0"/>
        <w:rPr>
          <w:rFonts w:hint="default"/>
          <w:lang w:val="en-US" w:eastAsia="zh-CN"/>
        </w:rPr>
      </w:pPr>
      <w:r>
        <w:rPr>
          <w:rFonts w:hint="default"/>
          <w:b/>
          <w:bCs/>
          <w:lang w:val="en-US" w:eastAsia="zh-CN"/>
        </w:rPr>
        <w:t>按需分配资源</w:t>
      </w:r>
      <w:r>
        <w:rPr>
          <w:rFonts w:hint="default"/>
          <w:lang w:val="en-US" w:eastAsia="zh-CN"/>
        </w:rPr>
        <w:t>：</w:t>
      </w:r>
    </w:p>
    <w:p w14:paraId="4D5CAC1F">
      <w:pPr>
        <w:ind w:firstLine="420" w:firstLineChars="0"/>
        <w:rPr>
          <w:rFonts w:hint="default"/>
          <w:lang w:val="en-US" w:eastAsia="zh-CN"/>
        </w:rPr>
      </w:pPr>
      <w:r>
        <w:rPr>
          <w:rFonts w:hint="default"/>
          <w:lang w:val="en-US" w:eastAsia="zh-CN"/>
        </w:rPr>
        <w:t>仅在数据包通过验证后（如Cookie校验成功），才分配少量内存用于临时处理（如解密缓冲区）。</w:t>
      </w:r>
    </w:p>
    <w:p w14:paraId="3965B9F0">
      <w:pPr>
        <w:ind w:firstLine="420" w:firstLineChars="0"/>
        <w:rPr>
          <w:rFonts w:hint="default"/>
          <w:lang w:val="en-US" w:eastAsia="zh-CN"/>
        </w:rPr>
      </w:pPr>
      <w:r>
        <w:rPr>
          <w:rFonts w:hint="default"/>
          <w:lang w:val="en-US" w:eastAsia="zh-CN"/>
        </w:rPr>
        <w:t>处理完成后立即释放资源，避免因未完成握手的半开连接占用内存。</w:t>
      </w:r>
    </w:p>
    <w:p w14:paraId="1D4143DD">
      <w:pPr>
        <w:ind w:firstLine="420" w:firstLineChars="0"/>
        <w:rPr>
          <w:rFonts w:hint="default"/>
          <w:lang w:val="en-US" w:eastAsia="zh-CN"/>
        </w:rPr>
      </w:pPr>
    </w:p>
    <w:p w14:paraId="26899BB6">
      <w:pPr>
        <w:rPr>
          <w:rFonts w:hint="default"/>
          <w:b/>
          <w:bCs/>
          <w:lang w:val="en-US" w:eastAsia="zh-CN"/>
        </w:rPr>
      </w:pPr>
      <w:r>
        <w:rPr>
          <w:rFonts w:hint="default"/>
          <w:b/>
          <w:bCs/>
          <w:lang w:val="en-US" w:eastAsia="zh-CN"/>
        </w:rPr>
        <w:t>3. 性能与安全的平衡</w:t>
      </w:r>
    </w:p>
    <w:p w14:paraId="4E7195FF">
      <w:pPr>
        <w:ind w:firstLine="420" w:firstLineChars="0"/>
        <w:rPr>
          <w:rFonts w:hint="default"/>
          <w:lang w:val="en-US" w:eastAsia="zh-CN"/>
        </w:rPr>
      </w:pPr>
      <w:r>
        <w:rPr>
          <w:rFonts w:hint="default"/>
          <w:lang w:val="en-US" w:eastAsia="zh-CN"/>
        </w:rPr>
        <w:t>轻量级设计：内核模块代码仅约4000行，远少于IPsec（如Libreswan的10 万行），减少了攻击面和内存占用。</w:t>
      </w:r>
    </w:p>
    <w:p w14:paraId="7774FEE0">
      <w:pPr>
        <w:ind w:firstLine="420" w:firstLineChars="0"/>
        <w:rPr>
          <w:rFonts w:hint="default"/>
          <w:lang w:val="en-US" w:eastAsia="zh-CN"/>
        </w:rPr>
      </w:pPr>
      <w:r>
        <w:rPr>
          <w:rFonts w:hint="default"/>
          <w:lang w:val="en-US" w:eastAsia="zh-CN"/>
        </w:rPr>
        <w:t>抗资源耗尽：无状态设计使得攻击者无法通过大量伪造请求耗尽内存，因为每个数据包的处理仅依赖动态生成的索引和临时资源，而非长期存储的状态。</w:t>
      </w:r>
    </w:p>
    <w:p w14:paraId="1DD649C1">
      <w:pPr>
        <w:pStyle w:val="3"/>
        <w:bidi w:val="0"/>
        <w:rPr>
          <w:rFonts w:hint="default"/>
          <w:lang w:val="en-US" w:eastAsia="zh-CN"/>
        </w:rPr>
      </w:pPr>
      <w:r>
        <w:rPr>
          <w:rFonts w:hint="eastAsia"/>
          <w:lang w:val="en-US" w:eastAsia="zh-CN"/>
        </w:rPr>
        <w:t>6 离散对数问题在密码领域的未来</w:t>
      </w:r>
    </w:p>
    <w:p w14:paraId="4768546E">
      <w:pPr>
        <w:ind w:firstLine="420" w:firstLineChars="0"/>
        <w:rPr>
          <w:rFonts w:hint="eastAsia"/>
          <w:lang w:val="en-US" w:eastAsia="zh-CN"/>
        </w:rPr>
      </w:pPr>
      <w:r>
        <w:rPr>
          <w:rFonts w:hint="eastAsia"/>
          <w:lang w:val="en-US" w:eastAsia="zh-CN"/>
        </w:rPr>
        <w:t>DLP与ECDLP在未来是要放弃的，因为量子计算算法能够在极短时间内破解任何基于DLP或ECDLP方案的密钥，并被证明可行。</w:t>
      </w:r>
    </w:p>
    <w:p w14:paraId="29FB4B38">
      <w:pPr>
        <w:ind w:firstLine="420" w:firstLineChars="0"/>
        <w:rPr>
          <w:rFonts w:hint="eastAsia"/>
          <w:b/>
          <w:bCs/>
          <w:lang w:val="en-US" w:eastAsia="zh-CN"/>
        </w:rPr>
      </w:pPr>
      <w:r>
        <w:rPr>
          <w:rFonts w:hint="eastAsia"/>
          <w:b/>
          <w:bCs/>
          <w:lang w:val="en-US" w:eastAsia="zh-CN"/>
        </w:rPr>
        <w:t>1.在经典的计算机下</w:t>
      </w:r>
      <w:r>
        <w:rPr>
          <w:rFonts w:hint="eastAsia"/>
          <w:b w:val="0"/>
          <w:bCs w:val="0"/>
          <w:lang w:val="en-US" w:eastAsia="zh-CN"/>
        </w:rPr>
        <w:t>：</w:t>
      </w:r>
    </w:p>
    <w:p w14:paraId="2A0D5B1B">
      <w:pPr>
        <w:ind w:firstLine="420" w:firstLineChars="0"/>
        <w:rPr>
          <w:rFonts w:hint="eastAsia"/>
          <w:lang w:val="en-US" w:eastAsia="zh-CN"/>
        </w:rPr>
      </w:pPr>
      <w:r>
        <w:rPr>
          <w:rFonts w:hint="eastAsia"/>
          <w:lang w:val="en-US" w:eastAsia="zh-CN"/>
        </w:rPr>
        <w:t>普通离散对数问题（DLP）的最佳算法的复杂度为亚指数级O(exp{(c*log p)</w:t>
      </w:r>
      <w:r>
        <w:rPr>
          <w:rFonts w:hint="eastAsia"/>
          <w:vertAlign w:val="superscript"/>
          <w:lang w:val="en-US" w:eastAsia="zh-CN"/>
        </w:rPr>
        <w:t>1/3</w:t>
      </w:r>
      <w:r>
        <w:rPr>
          <w:rFonts w:hint="eastAsia"/>
          <w:lang w:val="en-US" w:eastAsia="zh-CN"/>
        </w:rPr>
        <w:t>*(log log p)</w:t>
      </w:r>
      <w:r>
        <w:rPr>
          <w:rFonts w:hint="eastAsia"/>
          <w:vertAlign w:val="superscript"/>
          <w:lang w:val="en-US" w:eastAsia="zh-CN"/>
        </w:rPr>
        <w:t>2/3</w:t>
      </w:r>
      <w:r>
        <w:rPr>
          <w:rFonts w:hint="eastAsia"/>
          <w:lang w:val="en-US" w:eastAsia="zh-CN"/>
        </w:rPr>
        <w:t>})，其中p是模数。为了满足128位密钥强度，建议使用3072 bit的模数p，可参考RFC 3526中推荐的第15组参数。</w:t>
      </w:r>
    </w:p>
    <w:p w14:paraId="0DB22280">
      <w:pPr>
        <w:ind w:firstLine="420" w:firstLineChars="0"/>
        <w:rPr>
          <w:rFonts w:hint="default"/>
          <w:lang w:val="en-US" w:eastAsia="zh-CN"/>
        </w:rPr>
      </w:pPr>
      <w:r>
        <w:rPr>
          <w:rFonts w:hint="eastAsia"/>
          <w:lang w:val="en-US" w:eastAsia="zh-CN"/>
        </w:rPr>
        <w:t>基于椭圆曲线的离散对数问题（ECDLP）的最佳算法的复杂度为O(n</w:t>
      </w:r>
      <w:r>
        <w:rPr>
          <w:rFonts w:hint="eastAsia"/>
          <w:vertAlign w:val="superscript"/>
          <w:lang w:val="en-US" w:eastAsia="zh-CN"/>
        </w:rPr>
        <w:t>1/2</w:t>
      </w:r>
      <w:r>
        <w:rPr>
          <w:rFonts w:hint="eastAsia"/>
          <w:lang w:val="en-US" w:eastAsia="zh-CN"/>
        </w:rPr>
        <w:t>)，其中n是椭圆曲线群的阶。为了满足128位密钥强度，设置的椭圆曲线参数的密钥长度只需要256位，secp256k1曲线是被广泛认为又128位安全强度的曲线。</w:t>
      </w:r>
    </w:p>
    <w:p w14:paraId="5090C34A">
      <w:pPr>
        <w:ind w:firstLine="420" w:firstLineChars="0"/>
        <w:rPr>
          <w:rFonts w:hint="eastAsia"/>
          <w:lang w:val="en-US" w:eastAsia="zh-CN"/>
        </w:rPr>
      </w:pPr>
      <w:r>
        <w:rPr>
          <w:rFonts w:hint="eastAsia"/>
          <w:b/>
          <w:bCs/>
          <w:lang w:val="en-US" w:eastAsia="zh-CN"/>
        </w:rPr>
        <w:t>2.在量子计算机下</w:t>
      </w:r>
      <w:r>
        <w:rPr>
          <w:rFonts w:hint="eastAsia"/>
          <w:lang w:val="en-US" w:eastAsia="zh-CN"/>
        </w:rPr>
        <w:t>：</w:t>
      </w:r>
    </w:p>
    <w:p w14:paraId="64B26789">
      <w:pPr>
        <w:ind w:firstLine="420" w:firstLineChars="0"/>
        <w:rPr>
          <w:rFonts w:hint="eastAsia"/>
          <w:lang w:val="en-US" w:eastAsia="zh-CN"/>
        </w:rPr>
      </w:pPr>
      <w:r>
        <w:rPr>
          <w:rFonts w:hint="eastAsia"/>
          <w:lang w:val="en-US" w:eastAsia="zh-CN"/>
        </w:rPr>
        <w:t>不论是DLP还是ECDLP，Shor算法均可以将破解的复杂度限制在多项式时间内。DLP的复杂度为O((log p)</w:t>
      </w:r>
      <w:r>
        <w:rPr>
          <w:rFonts w:hint="eastAsia"/>
          <w:vertAlign w:val="superscript"/>
          <w:lang w:val="en-US" w:eastAsia="zh-CN"/>
        </w:rPr>
        <w:t>3</w:t>
      </w:r>
      <w:r>
        <w:rPr>
          <w:rFonts w:hint="eastAsia"/>
          <w:lang w:val="en-US" w:eastAsia="zh-CN"/>
        </w:rPr>
        <w:t>)，其中p是模数。ECDLP的复杂度为O((lon n)</w:t>
      </w:r>
      <w:r>
        <w:rPr>
          <w:rFonts w:hint="eastAsia"/>
          <w:vertAlign w:val="superscript"/>
          <w:lang w:val="en-US" w:eastAsia="zh-CN"/>
        </w:rPr>
        <w:t>3</w:t>
      </w:r>
      <w:r>
        <w:rPr>
          <w:rFonts w:hint="eastAsia"/>
          <w:lang w:val="en-US" w:eastAsia="zh-CN"/>
        </w:rPr>
        <w:t>)，其中n是椭圆曲线群的阶。</w:t>
      </w:r>
    </w:p>
    <w:p w14:paraId="58B88B88">
      <w:pPr>
        <w:ind w:firstLine="420" w:firstLineChars="0"/>
        <w:rPr>
          <w:rFonts w:hint="eastAsia"/>
          <w:lang w:val="en-US" w:eastAsia="zh-CN"/>
        </w:rPr>
      </w:pPr>
      <w:r>
        <w:rPr>
          <w:rFonts w:hint="eastAsia"/>
          <w:b/>
          <w:bCs/>
          <w:lang w:val="en-US" w:eastAsia="zh-CN"/>
        </w:rPr>
        <w:t>3.证明量子纠缠、量子计算与量子计算机可行的实验与事实</w:t>
      </w:r>
      <w:r>
        <w:rPr>
          <w:rFonts w:hint="eastAsia"/>
          <w:lang w:val="en-US" w:eastAsia="zh-CN"/>
        </w:rPr>
        <w:t>：</w:t>
      </w:r>
    </w:p>
    <w:p w14:paraId="4FD6D2AB">
      <w:pPr>
        <w:ind w:firstLine="420" w:firstLineChars="0"/>
        <w:rPr>
          <w:rFonts w:hint="eastAsia"/>
          <w:lang w:val="en-US" w:eastAsia="zh-CN"/>
        </w:rPr>
      </w:pPr>
      <w:r>
        <w:rPr>
          <w:rFonts w:hint="eastAsia"/>
          <w:b/>
          <w:bCs/>
          <w:lang w:val="en-US" w:eastAsia="zh-CN"/>
        </w:rPr>
        <w:t>贝尔不等式实验</w:t>
      </w:r>
      <w:r>
        <w:rPr>
          <w:rFonts w:hint="eastAsia"/>
          <w:lang w:val="en-US" w:eastAsia="zh-CN"/>
        </w:rPr>
        <w:t>：1969年提出的CHSH游戏通过量子纠缠策略实现了85%的成功率，超过经典策略的理论上限值75%。2016年“大贝尔测试”通过全球志愿者随机选择测量基，彻底排除局域隐变量理论，确认量子纠缠的非局域特性。</w:t>
      </w:r>
    </w:p>
    <w:p w14:paraId="7E0C4BEA">
      <w:pPr>
        <w:ind w:firstLine="420" w:firstLineChars="0"/>
        <w:rPr>
          <w:rFonts w:hint="default"/>
          <w:lang w:val="en-US" w:eastAsia="zh-CN"/>
        </w:rPr>
      </w:pPr>
      <w:r>
        <w:rPr>
          <w:rFonts w:hint="default"/>
          <w:b/>
          <w:bCs/>
          <w:lang w:val="en-US" w:eastAsia="zh-CN"/>
        </w:rPr>
        <w:t>真多体纠缠自检验</w:t>
      </w:r>
      <w:r>
        <w:rPr>
          <w:rFonts w:hint="default"/>
          <w:lang w:val="en-US" w:eastAsia="zh-CN"/>
        </w:rPr>
        <w:t>：2025年中国科大郭光灿团队在光学和超导系统中实现五比特纠错码码空间的设备无关认证，逻辑子空间保真度分别达82%和62%，证明量子纠错码的实际可用性。</w:t>
      </w:r>
    </w:p>
    <w:p w14:paraId="267867F4">
      <w:pPr>
        <w:ind w:firstLine="420" w:firstLineChars="0"/>
        <w:rPr>
          <w:rFonts w:hint="default"/>
          <w:lang w:val="en-US" w:eastAsia="zh-CN"/>
        </w:rPr>
      </w:pPr>
      <w:r>
        <w:rPr>
          <w:rFonts w:hint="default"/>
          <w:b/>
          <w:bCs/>
          <w:lang w:val="en-US" w:eastAsia="zh-CN"/>
        </w:rPr>
        <w:t>远距离传输</w:t>
      </w:r>
      <w:r>
        <w:rPr>
          <w:rFonts w:hint="default"/>
          <w:lang w:val="en-US" w:eastAsia="zh-CN"/>
        </w:rPr>
        <w:t>：2017年“墨子号”卫星实现1400公里天地量子隐形传态，2021 年建成4600公里天地一体化量子通信网络。2025年厦门大学陈理想团队利用非线性光学过程，首次将5维轨道角动量叠加态高保真传输至单光子，为高维量子网络奠定基础。</w:t>
      </w:r>
    </w:p>
    <w:p w14:paraId="3A8F0ED4">
      <w:pPr>
        <w:ind w:firstLine="420" w:firstLineChars="0"/>
        <w:rPr>
          <w:rFonts w:hint="default"/>
          <w:lang w:val="en-US" w:eastAsia="zh-CN"/>
        </w:rPr>
      </w:pPr>
      <w:r>
        <w:rPr>
          <w:rFonts w:hint="default"/>
          <w:b/>
          <w:bCs/>
          <w:lang w:val="en-US" w:eastAsia="zh-CN"/>
        </w:rPr>
        <w:t>多自由度传输</w:t>
      </w:r>
      <w:r>
        <w:rPr>
          <w:rFonts w:hint="default"/>
          <w:lang w:val="en-US" w:eastAsia="zh-CN"/>
        </w:rPr>
        <w:t>：2015年潘建伟团队实现单个光子的偏振、轨道角动量等多自由度隐形传态，2020年郭光灿团队将传输维度提升至32维，逼近真实量子态的复杂性。</w:t>
      </w:r>
    </w:p>
    <w:p w14:paraId="0A240C7A">
      <w:pPr>
        <w:ind w:firstLine="420" w:firstLineChars="0"/>
        <w:rPr>
          <w:rFonts w:hint="default"/>
          <w:lang w:val="en-US" w:eastAsia="zh-CN"/>
        </w:rPr>
      </w:pPr>
      <w:r>
        <w:rPr>
          <w:rFonts w:hint="default"/>
          <w:b/>
          <w:bCs/>
          <w:lang w:val="en-US" w:eastAsia="zh-CN"/>
        </w:rPr>
        <w:t>谷歌Sycamore的突破</w:t>
      </w:r>
      <w:r>
        <w:rPr>
          <w:rFonts w:hint="default"/>
          <w:lang w:val="en-US" w:eastAsia="zh-CN"/>
        </w:rPr>
        <w:t>：2019年53量子比特的Sycamore处理器在200秒内完成经典超算需1万年的随机量子电路采样任务，首次证明量子优越性。2023年升级后的悬铃木处理器进一步验证量子计算在特定任务上的不可替代性。</w:t>
      </w:r>
    </w:p>
    <w:p w14:paraId="79D2DF18">
      <w:pPr>
        <w:ind w:firstLine="420" w:firstLineChars="0"/>
        <w:rPr>
          <w:rFonts w:hint="default"/>
          <w:lang w:val="en-US" w:eastAsia="zh-CN"/>
        </w:rPr>
      </w:pPr>
      <w:r>
        <w:rPr>
          <w:rFonts w:hint="default"/>
          <w:b/>
          <w:bCs/>
          <w:lang w:val="en-US" w:eastAsia="zh-CN"/>
        </w:rPr>
        <w:t>牛津大学分布式量子计算实验</w:t>
      </w:r>
      <w:r>
        <w:rPr>
          <w:rFonts w:hint="default"/>
          <w:lang w:val="en-US" w:eastAsia="zh-CN"/>
        </w:rPr>
        <w:t>：牛津大学研究人员在两米的距离上实现了确定性的量子门传送，保真度达86%。他们利用量子纠缠作为资源，通过量子门传送，在两个模块中的量子比特电路之间执行非局域量子门操作。两个模块先通过交换光子在Sr</w:t>
      </w:r>
      <w:r>
        <w:rPr>
          <w:rFonts w:hint="eastAsia"/>
          <w:vertAlign w:val="superscript"/>
          <w:lang w:val="en-US" w:eastAsia="zh-CN"/>
        </w:rPr>
        <w:t>+</w:t>
      </w:r>
      <w:r>
        <w:rPr>
          <w:rFonts w:hint="default"/>
          <w:lang w:val="en-US" w:eastAsia="zh-CN"/>
        </w:rPr>
        <w:t>离子之间建立远程纠缠，然后利用这种纠缠作为量子信道，结合局域操作和经典通信，将逻辑门操作从一个模块“传送”到另一个模块。并且以 71%的成功率运行了Grover搜索算法，这是首次实现由多个非局域两量子比特门组成的分布式量子算法，证明了分布式量子计算系统在执行量子算法方面的可行性。</w:t>
      </w:r>
    </w:p>
    <w:p w14:paraId="1811BA19">
      <w:pPr>
        <w:ind w:firstLine="420" w:firstLineChars="0"/>
        <w:rPr>
          <w:rFonts w:hint="default"/>
          <w:lang w:val="en-US" w:eastAsia="zh-CN"/>
        </w:rPr>
      </w:pPr>
      <w:r>
        <w:rPr>
          <w:rFonts w:hint="default"/>
          <w:b/>
          <w:bCs/>
          <w:lang w:val="en-US" w:eastAsia="zh-CN"/>
        </w:rPr>
        <w:t>日本NICT团队</w:t>
      </w:r>
      <w:r>
        <w:rPr>
          <w:rFonts w:hint="eastAsia"/>
          <w:b w:val="0"/>
          <w:bCs w:val="0"/>
          <w:lang w:val="en-US" w:eastAsia="zh-CN"/>
        </w:rPr>
        <w:t>：在</w:t>
      </w:r>
      <w:r>
        <w:rPr>
          <w:rFonts w:hint="default"/>
          <w:lang w:val="en-US" w:eastAsia="zh-CN"/>
        </w:rPr>
        <w:t>2020年使用IBM量子计算机实现了对小规模DLP的求解，验证了量子算法的可行性。</w:t>
      </w:r>
    </w:p>
    <w:p w14:paraId="4CA58C54">
      <w:pPr>
        <w:ind w:firstLine="420" w:firstLineChars="0"/>
        <w:rPr>
          <w:rFonts w:hint="default"/>
          <w:lang w:val="en-US" w:eastAsia="zh-CN"/>
        </w:rPr>
      </w:pPr>
    </w:p>
    <w:p w14:paraId="59BE8DF5">
      <w:pPr>
        <w:ind w:firstLine="420" w:firstLineChars="0"/>
        <w:rPr>
          <w:rFonts w:hint="default"/>
          <w:lang w:val="en-US" w:eastAsia="zh-CN"/>
        </w:rPr>
      </w:pPr>
      <w:r>
        <w:rPr>
          <w:rFonts w:hint="eastAsia"/>
          <w:lang w:val="en-US" w:eastAsia="zh-CN"/>
        </w:rPr>
        <w:t>未来需要后量子密码来对抗量子计算机。后续文章会详细讲解后量子密码。</w:t>
      </w:r>
    </w:p>
    <w:p w14:paraId="2E516475">
      <w:pPr>
        <w:rPr>
          <w:rFonts w:hint="default"/>
          <w:lang w:val="en-US" w:eastAsia="zh-CN"/>
        </w:rPr>
      </w:pPr>
    </w:p>
    <w:p w14:paraId="26E79AC9">
      <w:r>
        <w:rPr>
          <w:rFonts w:hint="default" w:ascii="Times New Roman" w:hAnsi="Times New Roman" w:eastAsia="宋体" w:cs="Times New Roman"/>
          <w:b/>
          <w:bCs/>
          <w:lang w:val="en-US" w:eastAsia="zh-CN"/>
        </w:rPr>
        <w:t>本文章归属 github 用户 WhatTheFuck-cyber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41D5"/>
    <w:rsid w:val="01311D17"/>
    <w:rsid w:val="01857CD1"/>
    <w:rsid w:val="01935AF0"/>
    <w:rsid w:val="01CE3846"/>
    <w:rsid w:val="025B2DC4"/>
    <w:rsid w:val="02B50C31"/>
    <w:rsid w:val="02BC0C8A"/>
    <w:rsid w:val="02CE1AFA"/>
    <w:rsid w:val="02EE59E6"/>
    <w:rsid w:val="033F6241"/>
    <w:rsid w:val="04F741D1"/>
    <w:rsid w:val="05235347"/>
    <w:rsid w:val="05467D5B"/>
    <w:rsid w:val="05DC6C82"/>
    <w:rsid w:val="05EF03F3"/>
    <w:rsid w:val="065F5915"/>
    <w:rsid w:val="066E2A11"/>
    <w:rsid w:val="06C716C9"/>
    <w:rsid w:val="070752C8"/>
    <w:rsid w:val="075C0D38"/>
    <w:rsid w:val="09440A55"/>
    <w:rsid w:val="09AE6F14"/>
    <w:rsid w:val="0C53140F"/>
    <w:rsid w:val="0C6A7729"/>
    <w:rsid w:val="0C854F5A"/>
    <w:rsid w:val="0CA916C6"/>
    <w:rsid w:val="0D1643BB"/>
    <w:rsid w:val="0D51532D"/>
    <w:rsid w:val="0E11192E"/>
    <w:rsid w:val="0E116AEE"/>
    <w:rsid w:val="0E7E4FD8"/>
    <w:rsid w:val="0EF12AE6"/>
    <w:rsid w:val="0F1235D8"/>
    <w:rsid w:val="0FBF4992"/>
    <w:rsid w:val="0FD308BE"/>
    <w:rsid w:val="111B034E"/>
    <w:rsid w:val="113D213C"/>
    <w:rsid w:val="11845E93"/>
    <w:rsid w:val="11C7329C"/>
    <w:rsid w:val="11D915DE"/>
    <w:rsid w:val="12B207DE"/>
    <w:rsid w:val="12B74046"/>
    <w:rsid w:val="12F60706"/>
    <w:rsid w:val="13483D60"/>
    <w:rsid w:val="14D64C58"/>
    <w:rsid w:val="15352ADE"/>
    <w:rsid w:val="155E4C4D"/>
    <w:rsid w:val="15652B1C"/>
    <w:rsid w:val="158E028D"/>
    <w:rsid w:val="159049F6"/>
    <w:rsid w:val="16632C6C"/>
    <w:rsid w:val="16C26705"/>
    <w:rsid w:val="170955E3"/>
    <w:rsid w:val="171005AA"/>
    <w:rsid w:val="17497CDE"/>
    <w:rsid w:val="1802084E"/>
    <w:rsid w:val="19096D66"/>
    <w:rsid w:val="19202945"/>
    <w:rsid w:val="193208CA"/>
    <w:rsid w:val="1A6D79A6"/>
    <w:rsid w:val="1AFA0F74"/>
    <w:rsid w:val="1B2D0426"/>
    <w:rsid w:val="1C9223CD"/>
    <w:rsid w:val="1CAF6818"/>
    <w:rsid w:val="1CB33AD0"/>
    <w:rsid w:val="1CB33F47"/>
    <w:rsid w:val="1CE05AFD"/>
    <w:rsid w:val="1D2B2651"/>
    <w:rsid w:val="1D6D2561"/>
    <w:rsid w:val="1DB31FB1"/>
    <w:rsid w:val="1DE859FC"/>
    <w:rsid w:val="1DFE057E"/>
    <w:rsid w:val="1E104084"/>
    <w:rsid w:val="1EED22F5"/>
    <w:rsid w:val="1EF76721"/>
    <w:rsid w:val="1F5A5839"/>
    <w:rsid w:val="1FA46A26"/>
    <w:rsid w:val="1FFC6939"/>
    <w:rsid w:val="20642666"/>
    <w:rsid w:val="210448FA"/>
    <w:rsid w:val="211204B8"/>
    <w:rsid w:val="213A4B82"/>
    <w:rsid w:val="21774F7A"/>
    <w:rsid w:val="21980B80"/>
    <w:rsid w:val="21F231FE"/>
    <w:rsid w:val="22283B4A"/>
    <w:rsid w:val="224544E2"/>
    <w:rsid w:val="22962539"/>
    <w:rsid w:val="24AC004A"/>
    <w:rsid w:val="26C857AC"/>
    <w:rsid w:val="275F60A8"/>
    <w:rsid w:val="27AE55C0"/>
    <w:rsid w:val="27F03E2A"/>
    <w:rsid w:val="29547DBF"/>
    <w:rsid w:val="2A2913C4"/>
    <w:rsid w:val="2A353104"/>
    <w:rsid w:val="2AE62058"/>
    <w:rsid w:val="2BC62535"/>
    <w:rsid w:val="2BE00C2D"/>
    <w:rsid w:val="2C3D26A8"/>
    <w:rsid w:val="2C612EB9"/>
    <w:rsid w:val="2C635F04"/>
    <w:rsid w:val="2CA1080B"/>
    <w:rsid w:val="2CC946A3"/>
    <w:rsid w:val="2CED5D19"/>
    <w:rsid w:val="2D9976EE"/>
    <w:rsid w:val="2DA475D4"/>
    <w:rsid w:val="2DCD1905"/>
    <w:rsid w:val="2E440A2C"/>
    <w:rsid w:val="2E5C5F20"/>
    <w:rsid w:val="2E862DF3"/>
    <w:rsid w:val="2EC079A6"/>
    <w:rsid w:val="304940D8"/>
    <w:rsid w:val="304B4A41"/>
    <w:rsid w:val="30D8545C"/>
    <w:rsid w:val="3126266B"/>
    <w:rsid w:val="318F2681"/>
    <w:rsid w:val="31B33F3A"/>
    <w:rsid w:val="31F8639A"/>
    <w:rsid w:val="32007960"/>
    <w:rsid w:val="32505484"/>
    <w:rsid w:val="32832A8B"/>
    <w:rsid w:val="32981347"/>
    <w:rsid w:val="32E31613"/>
    <w:rsid w:val="32F04DC6"/>
    <w:rsid w:val="33B46B8F"/>
    <w:rsid w:val="343D57A7"/>
    <w:rsid w:val="348032D4"/>
    <w:rsid w:val="35763460"/>
    <w:rsid w:val="359F21E2"/>
    <w:rsid w:val="35C92CF4"/>
    <w:rsid w:val="35DE3514"/>
    <w:rsid w:val="361707D4"/>
    <w:rsid w:val="36F53A18"/>
    <w:rsid w:val="37B94CD9"/>
    <w:rsid w:val="387A3F0F"/>
    <w:rsid w:val="38C112DA"/>
    <w:rsid w:val="38CB1C43"/>
    <w:rsid w:val="38EC687E"/>
    <w:rsid w:val="393C2F8C"/>
    <w:rsid w:val="39DD0225"/>
    <w:rsid w:val="3A226D17"/>
    <w:rsid w:val="3A412809"/>
    <w:rsid w:val="3A623A31"/>
    <w:rsid w:val="3A900B55"/>
    <w:rsid w:val="3AC03E6B"/>
    <w:rsid w:val="3ADF5E87"/>
    <w:rsid w:val="3BBB2E84"/>
    <w:rsid w:val="3C157564"/>
    <w:rsid w:val="3C663869"/>
    <w:rsid w:val="3D6A09B0"/>
    <w:rsid w:val="3D7C5EAF"/>
    <w:rsid w:val="3DC513DA"/>
    <w:rsid w:val="3FDB233C"/>
    <w:rsid w:val="3FE91433"/>
    <w:rsid w:val="401A33F6"/>
    <w:rsid w:val="403B0E07"/>
    <w:rsid w:val="404B5C4A"/>
    <w:rsid w:val="40CC2BDA"/>
    <w:rsid w:val="413D6362"/>
    <w:rsid w:val="41CA57D2"/>
    <w:rsid w:val="42532715"/>
    <w:rsid w:val="428C100C"/>
    <w:rsid w:val="4299447F"/>
    <w:rsid w:val="42A72EE0"/>
    <w:rsid w:val="431C38CE"/>
    <w:rsid w:val="43723CC2"/>
    <w:rsid w:val="43E046A1"/>
    <w:rsid w:val="43F639B2"/>
    <w:rsid w:val="44226CC2"/>
    <w:rsid w:val="445F7F16"/>
    <w:rsid w:val="449D459A"/>
    <w:rsid w:val="463B5D41"/>
    <w:rsid w:val="481D4B85"/>
    <w:rsid w:val="481F225A"/>
    <w:rsid w:val="48552DC1"/>
    <w:rsid w:val="487D6BBD"/>
    <w:rsid w:val="488131FF"/>
    <w:rsid w:val="48BB1493"/>
    <w:rsid w:val="48EC1FAC"/>
    <w:rsid w:val="490C59BB"/>
    <w:rsid w:val="493F20C4"/>
    <w:rsid w:val="49F7474D"/>
    <w:rsid w:val="4A4A10F8"/>
    <w:rsid w:val="4A735A65"/>
    <w:rsid w:val="4A987A80"/>
    <w:rsid w:val="4A9E3C4D"/>
    <w:rsid w:val="4AB11618"/>
    <w:rsid w:val="4ABB48C3"/>
    <w:rsid w:val="4BC114B6"/>
    <w:rsid w:val="4C801231"/>
    <w:rsid w:val="4C89192A"/>
    <w:rsid w:val="4D3859E3"/>
    <w:rsid w:val="4D4F0235"/>
    <w:rsid w:val="4D8B58D8"/>
    <w:rsid w:val="4E102281"/>
    <w:rsid w:val="4F37253C"/>
    <w:rsid w:val="4FB17F97"/>
    <w:rsid w:val="5028312D"/>
    <w:rsid w:val="50757E0A"/>
    <w:rsid w:val="50BB14A5"/>
    <w:rsid w:val="513A1AEF"/>
    <w:rsid w:val="51D10DCB"/>
    <w:rsid w:val="51DA0BDC"/>
    <w:rsid w:val="51FE2294"/>
    <w:rsid w:val="52354B89"/>
    <w:rsid w:val="528154FB"/>
    <w:rsid w:val="52C127F6"/>
    <w:rsid w:val="52F061DD"/>
    <w:rsid w:val="53982AFD"/>
    <w:rsid w:val="53B06098"/>
    <w:rsid w:val="53D26FD5"/>
    <w:rsid w:val="540C5299"/>
    <w:rsid w:val="54617DEA"/>
    <w:rsid w:val="54662360"/>
    <w:rsid w:val="54860337"/>
    <w:rsid w:val="54BB060D"/>
    <w:rsid w:val="555F5790"/>
    <w:rsid w:val="55776B89"/>
    <w:rsid w:val="55AD6C76"/>
    <w:rsid w:val="55FE0880"/>
    <w:rsid w:val="565D6CC3"/>
    <w:rsid w:val="56A10301"/>
    <w:rsid w:val="57005C9A"/>
    <w:rsid w:val="5879624B"/>
    <w:rsid w:val="59484D47"/>
    <w:rsid w:val="599B3347"/>
    <w:rsid w:val="5AAE49AA"/>
    <w:rsid w:val="5AD07020"/>
    <w:rsid w:val="5AEC372E"/>
    <w:rsid w:val="5B1B6AD8"/>
    <w:rsid w:val="5B855435"/>
    <w:rsid w:val="5BE841C4"/>
    <w:rsid w:val="5C254072"/>
    <w:rsid w:val="5C304377"/>
    <w:rsid w:val="5C8B7090"/>
    <w:rsid w:val="5C9679F0"/>
    <w:rsid w:val="5CCD7F8C"/>
    <w:rsid w:val="5D633BC6"/>
    <w:rsid w:val="5D700646"/>
    <w:rsid w:val="5D79752D"/>
    <w:rsid w:val="5DEF3D57"/>
    <w:rsid w:val="5E6F2B3B"/>
    <w:rsid w:val="5E8720EC"/>
    <w:rsid w:val="5FAA1F53"/>
    <w:rsid w:val="5FCE2238"/>
    <w:rsid w:val="5FE32F01"/>
    <w:rsid w:val="5FEA2932"/>
    <w:rsid w:val="5FEC48FC"/>
    <w:rsid w:val="60193217"/>
    <w:rsid w:val="605C4EFD"/>
    <w:rsid w:val="61F91C3A"/>
    <w:rsid w:val="62152997"/>
    <w:rsid w:val="621A5025"/>
    <w:rsid w:val="629C30B9"/>
    <w:rsid w:val="62CD4E55"/>
    <w:rsid w:val="63804361"/>
    <w:rsid w:val="63FC04A1"/>
    <w:rsid w:val="64122457"/>
    <w:rsid w:val="64550596"/>
    <w:rsid w:val="65C23A09"/>
    <w:rsid w:val="65E3160A"/>
    <w:rsid w:val="66612C74"/>
    <w:rsid w:val="6773320D"/>
    <w:rsid w:val="67825B46"/>
    <w:rsid w:val="67C62543"/>
    <w:rsid w:val="67EC4A03"/>
    <w:rsid w:val="68030A35"/>
    <w:rsid w:val="68060136"/>
    <w:rsid w:val="68594AF9"/>
    <w:rsid w:val="68774F7F"/>
    <w:rsid w:val="68B33C08"/>
    <w:rsid w:val="68F24741"/>
    <w:rsid w:val="6902730F"/>
    <w:rsid w:val="69271CE8"/>
    <w:rsid w:val="69600DD2"/>
    <w:rsid w:val="697A1B8A"/>
    <w:rsid w:val="69CE6E20"/>
    <w:rsid w:val="6BE2746D"/>
    <w:rsid w:val="6BF32B6E"/>
    <w:rsid w:val="6C212B4B"/>
    <w:rsid w:val="6C297D4C"/>
    <w:rsid w:val="6C6677E4"/>
    <w:rsid w:val="6E0E02BD"/>
    <w:rsid w:val="6E370C24"/>
    <w:rsid w:val="6F242327"/>
    <w:rsid w:val="6F4760D3"/>
    <w:rsid w:val="6FB2556F"/>
    <w:rsid w:val="6FC62348"/>
    <w:rsid w:val="70187047"/>
    <w:rsid w:val="702819A6"/>
    <w:rsid w:val="70834BB2"/>
    <w:rsid w:val="718D5813"/>
    <w:rsid w:val="735B6AC9"/>
    <w:rsid w:val="738A1B7C"/>
    <w:rsid w:val="73B52DFF"/>
    <w:rsid w:val="740022CC"/>
    <w:rsid w:val="74AC4202"/>
    <w:rsid w:val="74F04633"/>
    <w:rsid w:val="750330C7"/>
    <w:rsid w:val="7597172C"/>
    <w:rsid w:val="75B16C46"/>
    <w:rsid w:val="760D6F22"/>
    <w:rsid w:val="76101769"/>
    <w:rsid w:val="762004E0"/>
    <w:rsid w:val="77244771"/>
    <w:rsid w:val="774A18B9"/>
    <w:rsid w:val="77AB0717"/>
    <w:rsid w:val="78615304"/>
    <w:rsid w:val="79267E40"/>
    <w:rsid w:val="79E808A7"/>
    <w:rsid w:val="7AEF1243"/>
    <w:rsid w:val="7BA641A2"/>
    <w:rsid w:val="7BE91E2C"/>
    <w:rsid w:val="7BFF4824"/>
    <w:rsid w:val="7CAE39B8"/>
    <w:rsid w:val="7CF71653"/>
    <w:rsid w:val="7D1E1A15"/>
    <w:rsid w:val="7DB75502"/>
    <w:rsid w:val="7DBA10EA"/>
    <w:rsid w:val="7E4A683C"/>
    <w:rsid w:val="7F026118"/>
    <w:rsid w:val="7F1B5BB6"/>
    <w:rsid w:val="7F404BA1"/>
    <w:rsid w:val="7F5937F5"/>
    <w:rsid w:val="7FD00F36"/>
    <w:rsid w:val="7FF50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cs="宋体"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9">
    <w:name w:val="FollowedHyperlink"/>
    <w:basedOn w:val="8"/>
    <w:uiPriority w:val="0"/>
    <w:rPr>
      <w:color w:val="800080"/>
      <w:u w:val="single"/>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10854</Words>
  <Characters>13618</Characters>
  <Lines>0</Lines>
  <Paragraphs>0</Paragraphs>
  <TotalTime>21</TotalTime>
  <ScaleCrop>false</ScaleCrop>
  <LinksUpToDate>false</LinksUpToDate>
  <CharactersWithSpaces>13865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2025-03-03T04:51:00Z</dcterms:created>
  <dc:creator>23801</dc:creator>
  <cp:lastModifiedBy>刘俊杰</cp:lastModifiedBy>
  <dcterms:modified xsi:type="dcterms:W3CDTF">2025-08-04T13:20:15Z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74BCAAEB7A814424945812919056840F_12</vt:lpwstr>
  </property>
  <property fmtid="{D5CDD505-2E9C-101B-9397-08002B2CF9AE}" pid="4" name="KSOTemplateDocerSaveRecord">
    <vt:lpwstr>eyJoZGlkIjoiMzEwNTM5NzYwMDRjMzkwZTVkZjY2ODkwMGIxNGU0OTUiLCJ1c2VySWQiOiI5NDM1NjM4NTEifQ==</vt:lpwstr>
  </property>
</Properties>
</file>