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187C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 w14:paraId="56E66FCC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文档声明</w:t>
      </w:r>
    </w:p>
    <w:p w14:paraId="7377856B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合规性提示</w:t>
      </w:r>
    </w:p>
    <w:p w14:paraId="01B6203B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仅用于VPN技术原理及应用场景的知识科普，不涉及任何翻墙工具的推荐、使用指导或技术破解内容。根据中国法律法规，未经许可私自使用VPN访问境外网络属于违法行为，相关使用需严格遵守国家网络安全管理规定及企业合规要求。</w:t>
      </w:r>
    </w:p>
    <w:p w14:paraId="1F156A77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版权与使用说明</w:t>
      </w:r>
    </w:p>
    <w:p w14:paraId="7F369CBC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所有内容（包括技术原理、分类说明、应用场景等）均为作者原创整理，仅供个人学习、研究参考使用，禁止用于任何商业用途（如付费课程、商业出版物、盈利性内容分发等），禁止以任何形式（包括完整转载、节选、截图、二次编辑后转发等）在其他平台传播。任何获取、使用本文档的用户，均需完整保留作者信息及本声明内容，不得抹去或修改原创标识。</w:t>
      </w:r>
    </w:p>
    <w:p w14:paraId="41CFF4E1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内容免责</w:t>
      </w:r>
    </w:p>
    <w:p w14:paraId="33B5C14D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内容仅为技术知识梳理，不构成专业指导建议。因引用本文档内容导致的任何直接或间接后果（包括但不限于信息误差、合规风险、第三方投诉等），作者不承担法律责任。文档中提及的技术方案（如VPN协议、实现流程）仅作原理说明，具体使用需结合当地法律法规及企业内部规范。</w:t>
      </w:r>
    </w:p>
    <w:p w14:paraId="410C80C0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内容完善说明</w:t>
      </w:r>
    </w:p>
    <w:p w14:paraId="53053C84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本文档对VPN技术的介绍为基础梳理，部分细节（如各方案的深层技术参数、复杂场景配置等）将在后续版本中补充完善，当前内容仅供初步参考。</w:t>
      </w:r>
    </w:p>
    <w:p w14:paraId="1EA6B2B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 w14:paraId="24118655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</w:t>
      </w:r>
    </w:p>
    <w:p w14:paraId="383AA03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了解VPN的作用前，需要分清楚“虚拟”、“私有”、“网络”等基础概念：</w:t>
      </w:r>
    </w:p>
    <w:p w14:paraId="436B55D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VPN是“虚拟的”，因为VPN是一种不用改变物理设备的技术。</w:t>
      </w:r>
    </w:p>
    <w:p w14:paraId="417CE7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VPN是“私人的”，因为VPN会加密连接。</w:t>
      </w:r>
    </w:p>
    <w:p w14:paraId="58F23C8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VPN是“网络”，因为VPN能够在设备—VPN服务器—互联网上建立安全连接。</w:t>
      </w:r>
    </w:p>
    <w:p w14:paraId="755C328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在大陆境内使用需要向政府申请，任何私人使用VPN进行翻墙都是违法的。在绝大多数的西方国家内，VPN是完全合法的。VPN即使能够加密连接，但并不能通过隐藏IP来保护隐私，因为VPN除了设备和互联网上的目的主机外，还有VPN服务提供商能够直到整个连接【虽然VPN服务商不能够知道通信双方的密钥，但是通信双方的IP是肯定知道的（除了这里的三方以外，任何其他人都不能够知道）】。</w:t>
      </w:r>
    </w:p>
    <w:p w14:paraId="35A103E7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 VPN的分类</w:t>
      </w:r>
    </w:p>
    <w:p w14:paraId="6B028FA4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lang w:val="en-US" w:eastAsia="zh-CN"/>
        </w:rPr>
        <w:t>）按使用场景分</w:t>
      </w:r>
    </w:p>
    <w:p w14:paraId="406BD98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远程访问 VPN（Remote Access VPN）</w:t>
      </w:r>
    </w:p>
    <w:p w14:paraId="231A3D1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适用场景：员工出差、居家办公时，通过个人设备（电脑、手机）访问企业内网（如 OA 系统、文件服务器）。</w:t>
      </w:r>
    </w:p>
    <w:p w14:paraId="5E123F7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原理：用户设备（客户端）通过互联网连接企业的 VPN 网关，认证通过后建立加密通道，相当于把个人设备 “接入” 企业内网。</w:t>
      </w:r>
    </w:p>
    <w:p w14:paraId="0DB0084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典型技术：PPTP（早期，安全性低，已淘汰）、L2TP/IPsec（L2TP 负责封装，IPsec 负责加密，兼容性好）、SSL VPN（通过浏览器或轻量客户端接入，无需复杂配置，主流选择）。</w:t>
      </w:r>
    </w:p>
    <w:p w14:paraId="30661AC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站点到站点 VPN（Site-to-Site VPN）</w:t>
      </w:r>
    </w:p>
    <w:p w14:paraId="125B325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适用场景：企业总部与分支机构（如北京总部和上海分公司）之间的局域网互联，让两地内网设备（如服务器、打印机）能直接通信。</w:t>
      </w:r>
    </w:p>
    <w:p w14:paraId="3684F6E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原理：在两地的网关设备（如路由器、防火墙）之间建立 VPN 通道，两地内网的所有设备无需单独配置，通过网关自动转发数据。</w:t>
      </w:r>
    </w:p>
    <w:p w14:paraId="73343CC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典型技术：IPsec VPN（最常用，通过 IPsec 协议在网关间建立加密隧道）、MPLS VPN（依托运营商MPLS网络，安全性由运营商保障，适合对稳定性要求高的企业）。</w:t>
      </w:r>
    </w:p>
    <w:p w14:paraId="15E3237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混合 VPN</w:t>
      </w:r>
    </w:p>
    <w:p w14:paraId="2606926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结合远程访问和站点到站点功能，例如企业既允许员工远程接入，又实现总部与分公司互联。</w:t>
      </w:r>
    </w:p>
    <w:p w14:paraId="106A25D3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lang w:val="en-US" w:eastAsia="zh-CN"/>
        </w:rPr>
        <w:t>）按技术实现分（核心是“隧道协议”）</w:t>
      </w:r>
    </w:p>
    <w:p w14:paraId="6959130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IPsec VPN</w:t>
      </w:r>
    </w:p>
    <w:p w14:paraId="134E88D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底层协议：基于IP协议，通过“隧道模式”或“传输模式”封装数据。</w:t>
      </w:r>
    </w:p>
    <w:p w14:paraId="6227A0B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隧道模式：对整个原始IP数据包（包括头部）加密并重新封装，适合站点到站点场景。</w:t>
      </w:r>
    </w:p>
    <w:p w14:paraId="134AE0C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传输模式：仅加密数据包的“数据部分”，保留原始IP头部，适合两个主机直接通信。</w:t>
      </w:r>
    </w:p>
    <w:p w14:paraId="1C41016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优势：安全性强（支持加密、认证、防重放），标准化程度高，几乎所有网络设备都支持。</w:t>
      </w:r>
    </w:p>
    <w:p w14:paraId="786D987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不足：配置较复杂，对网络带宽和延迟较敏感。</w:t>
      </w:r>
    </w:p>
    <w:p w14:paraId="5CFFAAC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SSL/TLS VPN</w:t>
      </w:r>
    </w:p>
    <w:p w14:paraId="6573A5A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底层协议：基于SSL/TLS（常用于HTTPS的加密协议），通过TCP端口（如 443）传输，可穿透大多数防火墙。</w:t>
      </w:r>
    </w:p>
    <w:p w14:paraId="7961C9F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优势：无需安装专用客户端（部分场景支持浏览器直接访问），配置简单，适合远程访问（尤其是移动设备）。</w:t>
      </w:r>
    </w:p>
    <w:p w14:paraId="63D75DD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不足：主要针对应用层数据（如网页、文件），对底层网络协议（如TCP/UDP）的支持较弱。</w:t>
      </w:r>
    </w:p>
    <w:p w14:paraId="3ECC5DE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MPLS VPN</w:t>
      </w:r>
    </w:p>
    <w:p w14:paraId="2CAC29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底层依赖：依托运营商的MPLS网络（非公共互联网），通过MPLS的LSP（标签交换路径）实现“逻辑隔离”，而非加密。</w:t>
      </w:r>
    </w:p>
    <w:p w14:paraId="71F82C0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原理：运营商为企业分配独立的“虚拟路由转发（VRF）” 实例，不同企业的流量在 MPLS 网络中通过标签隔离，互不干扰。</w:t>
      </w:r>
    </w:p>
    <w:p w14:paraId="06B64F5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优势：稳定性高（依托运营商专线级网络）、延迟低，适合对 QoS（服务质量）要求高的场景（如视频会议、ERP 系统）。</w:t>
      </w:r>
    </w:p>
    <w:p w14:paraId="64FB54F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不足：需向运营商购买服务，成本较高；安全性依赖运营商网络隔离（非加密，适合信任运营商的场景）。</w:t>
      </w:r>
    </w:p>
    <w:p w14:paraId="4724620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其他小众类型</w:t>
      </w:r>
    </w:p>
    <w:p w14:paraId="107DE2D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PPTP/L2TP：早期协议，PPTP安全性差（加密弱），已基本淘汰；L2TP需配合IPsec使用（即 L2TP/IPsec），兼容性好但效率较低。</w:t>
      </w:r>
    </w:p>
    <w:p w14:paraId="4214047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WireGuard：新兴轻量级协议，加密效率高、配置简单，逐渐替代传统IPsec，被Linux、Windows等系统原生支持。</w:t>
      </w:r>
    </w:p>
    <w:p w14:paraId="27C7FA60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 VPN的实现</w:t>
      </w:r>
    </w:p>
    <w:p w14:paraId="326C790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VPN（Virtual Private Network，虚拟专用网络）是一种通过公共网络（如互联网）建立“虚拟专用通道”的技术，能在不安全的公共网络中实现私密、安全的数据传输，让远程用户、分支机构像连接本地局域网一样访问企业内部资源。</w:t>
      </w:r>
    </w:p>
    <w:p w14:paraId="7E42F50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VPN的本质是“封装+隔离+加密”的组合：</w:t>
      </w:r>
    </w:p>
    <w:p w14:paraId="0617E2E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封装（隧道技术）：将私有网络的数据“包裹”再公共网络可传输的数据包中，通过公共网络传输。</w:t>
      </w:r>
    </w:p>
    <w:p w14:paraId="1B9EA92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隔离（私有基础）：通过地址规划、路由控制、逻辑区分等方法确保私有网络数据不会被公共网络或者其他非授权VPN的用户访问。</w:t>
      </w:r>
    </w:p>
    <w:p w14:paraId="4B3A4EA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加密与认证：对封装的数据进行加密，并验证发送方省份和数据完整性，防止被窃取和篡改。</w:t>
      </w:r>
    </w:p>
    <w:p w14:paraId="1A3B7663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lang w:val="en-US" w:eastAsia="zh-CN"/>
        </w:rPr>
        <w:t>）IPsec VPN（基于IP层的加密隧道，适合站点到站点、远程接入）</w:t>
      </w:r>
    </w:p>
    <w:p w14:paraId="04F6B17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IPsec（IP Security）是一套在IP层实现加密和认证的协议族，通过“隧道封装”和“安全协议”实现私有性和保密性，是企业跨站点互联的主流选择。</w:t>
      </w:r>
    </w:p>
    <w:p w14:paraId="219D60A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实现流程（以“站点到站点”为例）：</w:t>
      </w:r>
    </w:p>
    <w:p w14:paraId="55901E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1</w:t>
      </w:r>
      <w:r>
        <w:rPr>
          <w:rFonts w:hint="default" w:ascii="Times New Roman" w:hAnsi="Times New Roman" w:eastAsia="宋体" w:cs="Times New Roman"/>
          <w:lang w:val="en-US" w:eastAsia="zh-CN"/>
        </w:rPr>
        <w:t>：建立逻辑隧道。两个私有网络（如总部和分支）的网关（路由器 / 防火墙）在互联网上协商建立“IPsec隧道”：</w:t>
      </w:r>
    </w:p>
    <w:p w14:paraId="4574CAE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源网关将本地私有 IP 数据包（如192.168.1.0/24）封装到“公共IP数据包”中（外层IP为网关的公网地址）。</w:t>
      </w:r>
    </w:p>
    <w:p w14:paraId="4A0FE15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隧道通过“目标网关公网地址”定位，仅两端网关能识别和处理隧道内的私有数据（类似“专属快递通道”，只有收发双方能拆包）。</w:t>
      </w:r>
    </w:p>
    <w:p w14:paraId="7BE75EA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2</w:t>
      </w:r>
      <w:r>
        <w:rPr>
          <w:rFonts w:hint="default" w:ascii="Times New Roman" w:hAnsi="Times New Roman" w:eastAsia="宋体" w:cs="Times New Roman"/>
          <w:lang w:val="en-US" w:eastAsia="zh-CN"/>
        </w:rPr>
        <w:t>：安全协议保障（核心：私有+保密）。IPsec通过AH（认证头）和ESP（封装安全载荷）协议实现安全，其中ESP 主流（同时支持加密和认证）：</w:t>
      </w:r>
    </w:p>
    <w:p w14:paraId="151A6F6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加密（保密性）：对私有数据（或整个数据包）使用对称加密算法（如AES-256）加密，即使被截获，无密钥也无法解密。</w:t>
      </w:r>
    </w:p>
    <w:p w14:paraId="5E92C37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认证（私有性+防伪装）：通过哈希算法（如SHA-256）对数据和发送方身份进行认证，确保数据来自授权网关（防止第三方伪装）。</w:t>
      </w:r>
    </w:p>
    <w:p w14:paraId="6B02EEE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数据完整性（防篡改）：通过校验值验证数据在传输中未被修改（如ESP的完整性校验字段）。</w:t>
      </w:r>
    </w:p>
    <w:p w14:paraId="3DD452C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3</w:t>
      </w:r>
      <w:r>
        <w:rPr>
          <w:rFonts w:hint="default" w:ascii="Times New Roman" w:hAnsi="Times New Roman" w:eastAsia="宋体" w:cs="Times New Roman"/>
          <w:lang w:val="en-US" w:eastAsia="zh-CN"/>
        </w:rPr>
        <w:t>：密钥管理（确保加密安全）</w:t>
      </w:r>
    </w:p>
    <w:p w14:paraId="289D755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加密和认证需要密钥，IPsec通过IKE（互联网密钥交换）协议自动协商密钥：</w:t>
      </w:r>
    </w:p>
    <w:p w14:paraId="4A7A44B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双方先通过“预共享密钥”“数字证书”等方式验证身份（防止中间人攻击）。</w:t>
      </w:r>
    </w:p>
    <w:p w14:paraId="31095AC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动态生成临时会话密钥（避免长期使用同一密钥被破解），密钥仅在两端网关存储，不在公共网络传输。</w:t>
      </w:r>
    </w:p>
    <w:p w14:paraId="65E9F603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lang w:val="en-US" w:eastAsia="zh-CN"/>
        </w:rPr>
        <w:t>）SSL VPN（基于应用层的加密，适合远程用户接入）</w:t>
      </w:r>
    </w:p>
    <w:p w14:paraId="53051F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SSL VPN基于SSL/TLS协议（与HTTPS的安全机制相同），无需在用户设备部署复杂客户端，适合员工远程访问企业内网（如通过浏览器或轻量客户端）。</w:t>
      </w:r>
    </w:p>
    <w:p w14:paraId="19CA9A9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实现流程（以远程访问企业OA为例）：</w:t>
      </w:r>
    </w:p>
    <w:p w14:paraId="2561025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1</w:t>
      </w:r>
      <w:r>
        <w:rPr>
          <w:rFonts w:hint="default" w:ascii="Times New Roman" w:hAnsi="Times New Roman" w:eastAsia="宋体" w:cs="Times New Roman"/>
          <w:lang w:val="en-US" w:eastAsia="zh-CN"/>
        </w:rPr>
        <w:t>：建立SSL/TLS连。用户通过浏览器访问企业SSL VPN网关（公网地址），网关与用户设备协商SSL/TLS会话：</w:t>
      </w:r>
    </w:p>
    <w:p w14:paraId="28E8860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网关出示数字证书（用户验证网关身份，防止钓鱼）。</w:t>
      </w:r>
    </w:p>
    <w:p w14:paraId="3398DC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双方协商加密算法（如AES）和会话密钥（通过非对称加密传输对称密钥，确保密钥安全）。</w:t>
      </w:r>
    </w:p>
    <w:p w14:paraId="604BDAC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2</w:t>
      </w:r>
      <w:r>
        <w:rPr>
          <w:rFonts w:hint="default" w:ascii="Times New Roman" w:hAnsi="Times New Roman" w:eastAsia="宋体" w:cs="Times New Roman"/>
          <w:lang w:val="en-US" w:eastAsia="zh-CN"/>
        </w:rPr>
        <w:t>：权限验证与资源隔离（私有性）。</w:t>
      </w:r>
    </w:p>
    <w:p w14:paraId="0052167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用户输入账号密码（或二次认证，如动态口令），网关验证通过后，仅开放其权限内的资源（如仅允许访问OA系统，不允许访问财务服务器）。</w:t>
      </w:r>
    </w:p>
    <w:p w14:paraId="1B38D11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企业内网资源使用私有IP（如10.0.0.0/8），用户设备通过“端口转发”、“Web 代理”等方式访问，数据被封装在SSL/TLS隧道中，公共网络无法直接访问内网IP（隔离性）。</w:t>
      </w:r>
    </w:p>
    <w:p w14:paraId="02ECCD0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3</w:t>
      </w:r>
      <w:r>
        <w:rPr>
          <w:rFonts w:hint="default" w:ascii="Times New Roman" w:hAnsi="Times New Roman" w:eastAsia="宋体" w:cs="Times New Roman"/>
          <w:lang w:val="en-US" w:eastAsia="zh-CN"/>
        </w:rPr>
        <w:t>：加密传输（保密性）。用户与内网资源的所有数据（如 OA 登录信息、文件）均通过 SSL/TLS 加密：</w:t>
      </w:r>
    </w:p>
    <w:p w14:paraId="5517729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数据在发送前用会话密钥加密，到达网关后解密。</w:t>
      </w:r>
    </w:p>
    <w:p w14:paraId="17C2AF1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SSL/TLS 的“握手阶段”确保密钥不被窃取，“记录协议”确保数据传输中加密且不可篡改。</w:t>
      </w:r>
    </w:p>
    <w:p w14:paraId="054485FC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lang w:val="en-US" w:eastAsia="zh-CN"/>
        </w:rPr>
        <w:t>）MPLS VPN（基于运营商网络的私有链路，适合企业专线互联）</w:t>
      </w:r>
    </w:p>
    <w:p w14:paraId="631BB03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MPLS VPN由运营商提供，通过MPLS技术在公共骨干网中划分“逻辑私有网络”，适合多分支企业（如全国连锁公司）互联，私有性依赖网络隔离，保密性可额外叠加加密。</w:t>
      </w:r>
    </w:p>
    <w:p w14:paraId="5EBACC3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实现流程（以总部-分支互联为例）：</w:t>
      </w:r>
    </w:p>
    <w:p w14:paraId="357DFDA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1</w:t>
      </w:r>
      <w:r>
        <w:rPr>
          <w:rFonts w:hint="default" w:ascii="Times New Roman" w:hAnsi="Times New Roman" w:eastAsia="宋体" w:cs="Times New Roman"/>
          <w:lang w:val="en-US" w:eastAsia="zh-CN"/>
        </w:rPr>
        <w:t>：逻辑隔离（私有性核心）。运营商为企业分配独立的“VPN 实例”（类似 “虚拟路由器”）：</w:t>
      </w:r>
    </w:p>
    <w:p w14:paraId="72F4A48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每个 VPN 实例有独立的路由表（仅包含该企业的分支地址，如总部 192.168.1.0、分支192.168.2.0）；</w:t>
      </w:r>
    </w:p>
    <w:p w14:paraId="6DF4E90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通过“路由目标（RT）”控制路由传播：仅携带相同RT的路由能进入同一VPN 实例（其他企业的路由无法接入）；</w:t>
      </w:r>
    </w:p>
    <w:p w14:paraId="50A16CE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数据通过MPLS标签转发（标签仅运营商设备识别），公共网络无法解析标签对应的私有路由（隔离性）。</w:t>
      </w:r>
    </w:p>
    <w:p w14:paraId="7DD2D1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2</w:t>
      </w:r>
      <w:r>
        <w:rPr>
          <w:rFonts w:hint="default" w:ascii="Times New Roman" w:hAnsi="Times New Roman" w:eastAsia="宋体" w:cs="Times New Roman"/>
          <w:lang w:val="en-US" w:eastAsia="zh-CN"/>
        </w:rPr>
        <w:t>：标签转发与可选加密（保密性）。</w:t>
      </w:r>
    </w:p>
    <w:p w14:paraId="1454DBE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基础MPLS VPN的标签转发本身不加密（依赖运营商网络安全性）；</w:t>
      </w:r>
    </w:p>
    <w:p w14:paraId="7D0C83D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若需高保密，可在企业网关间叠加IPsec（即“MPLS+IPsec”）：企业数据先经IPsec加密，再进入MPLS隧道转发，双重保障（运营商看不到明文，公共网络无法破解）。</w:t>
      </w:r>
    </w:p>
    <w:p w14:paraId="30CA1DEC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lang w:val="en-US" w:eastAsia="zh-CN"/>
        </w:rPr>
        <w:t>）WireGuard VPN（轻量高效的现代加密隧道，适合个人及小型网络）</w:t>
      </w:r>
    </w:p>
    <w:p w14:paraId="18C6B9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WireGuard是基于现代加密算法的轻量VPN技术，摒弃复杂协议栈，通过公私钥验证和高效加密实现私有性和保密性，启动快、配置简单，适合个人远程访问、小型网络互联。</w:t>
      </w:r>
    </w:p>
    <w:p w14:paraId="41E6429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实现流程（以“个人设备远程访问家庭设备”为例）：</w:t>
      </w:r>
    </w:p>
    <w:p w14:paraId="34EE655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1</w:t>
      </w:r>
      <w:r>
        <w:rPr>
          <w:rFonts w:hint="default" w:ascii="Times New Roman" w:hAnsi="Times New Roman" w:eastAsia="宋体" w:cs="Times New Roman"/>
          <w:lang w:val="en-US" w:eastAsia="zh-CN"/>
        </w:rPr>
        <w:t>：预配置密钥与授权列表（私有性基础）。</w:t>
      </w:r>
    </w:p>
    <w:p w14:paraId="23E81A9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服务端（家庭网关）和客户端（个人设备）各自生成“公私钥对”（私钥本地保存，公钥用于身份识别）。</w:t>
      </w:r>
    </w:p>
    <w:p w14:paraId="707FF90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双方预配置“授权列表”：服务端记录客户端公钥及允许访问的私有网段（如 192.168.3.0/24），客户端记录服务端公钥及公网地址。</w:t>
      </w:r>
    </w:p>
    <w:p w14:paraId="2F9AEC9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效果：仅在授权列表中的设备可发起连接，非授权设备无法接入。</w:t>
      </w:r>
    </w:p>
    <w:p w14:paraId="052D2AA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2</w:t>
      </w:r>
      <w:r>
        <w:rPr>
          <w:rFonts w:hint="default" w:ascii="Times New Roman" w:hAnsi="Times New Roman" w:eastAsia="宋体" w:cs="Times New Roman"/>
          <w:lang w:val="en-US" w:eastAsia="zh-CN"/>
        </w:rPr>
        <w:t>：建立加密隧道（保密性核心）。</w:t>
      </w:r>
    </w:p>
    <w:p w14:paraId="5EBEC65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客户端访问家庭私有设备时，将私有数据包封装为“WireGuard数据包”（外层为双方公网IP，内层为私有IP）。</w:t>
      </w:r>
    </w:p>
    <w:p w14:paraId="101E817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加密与认证：用服务端公钥加密数据（仅服务端私钥可解密），用客户端私钥生成数字签名（验证身份）。</w:t>
      </w:r>
    </w:p>
    <w:p w14:paraId="6D94450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加密算法：采用 ChaCha20（加密）和 Ed25519（签名），效率高于传统算法，防窃听、防伪装。</w:t>
      </w:r>
    </w:p>
    <w:p w14:paraId="44E0CC7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3</w:t>
      </w:r>
      <w:r>
        <w:rPr>
          <w:rFonts w:hint="default" w:ascii="Times New Roman" w:hAnsi="Times New Roman" w:eastAsia="宋体" w:cs="Times New Roman"/>
          <w:lang w:val="en-US" w:eastAsia="zh-CN"/>
        </w:rPr>
        <w:t>：数据转发与私有访问（私有性落地）。</w:t>
      </w:r>
    </w:p>
    <w:p w14:paraId="01CDB62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服务端接收后，用私钥解密并验证签名（确认来自授权客户端）。</w:t>
      </w:r>
    </w:p>
    <w:p w14:paraId="6147B94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将数据转发至家庭私有设备（如NAS），反向数据按相同流程加密回传。</w:t>
      </w:r>
    </w:p>
    <w:p w14:paraId="31396C1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隔离性：客户端仅能访问预配置的私有网段，不暴露其他网络，私有IP不被公网感知。</w:t>
      </w:r>
    </w:p>
    <w:p w14:paraId="2CB0992C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总结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1189"/>
        <w:gridCol w:w="6262"/>
      </w:tblGrid>
      <w:tr w14:paraId="3F139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53FF7CE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  <w:t>目标</w:t>
            </w:r>
          </w:p>
        </w:tc>
        <w:tc>
          <w:tcPr>
            <w:tcW w:w="1189" w:type="dxa"/>
          </w:tcPr>
          <w:p w14:paraId="748FC3C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  <w:t>核心技术</w:t>
            </w:r>
          </w:p>
        </w:tc>
        <w:tc>
          <w:tcPr>
            <w:tcW w:w="6262" w:type="dxa"/>
          </w:tcPr>
          <w:p w14:paraId="6916F75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 w14:paraId="0389D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2D26B02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私有性</w:t>
            </w:r>
          </w:p>
        </w:tc>
        <w:tc>
          <w:tcPr>
            <w:tcW w:w="1189" w:type="dxa"/>
          </w:tcPr>
          <w:p w14:paraId="1B5E441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隧道封装</w:t>
            </w:r>
          </w:p>
        </w:tc>
        <w:tc>
          <w:tcPr>
            <w:tcW w:w="6262" w:type="dxa"/>
          </w:tcPr>
          <w:p w14:paraId="3A47463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将私有数据包裹在公共网络数据包中，公共网络仅传输 “封装后的外壳”，无法识别内部私有数据。</w:t>
            </w:r>
          </w:p>
        </w:tc>
      </w:tr>
      <w:tr w14:paraId="3FE31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34DB9FBD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 w14:paraId="66126BDF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地址隔离</w:t>
            </w:r>
          </w:p>
        </w:tc>
        <w:tc>
          <w:tcPr>
            <w:tcW w:w="6262" w:type="dxa"/>
          </w:tcPr>
          <w:p w14:paraId="540CF079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使用私有IP地址（如192.168.x.x），与公共IP隔离；通过VPN实例、路由控制限制访问范围。</w:t>
            </w:r>
          </w:p>
        </w:tc>
      </w:tr>
      <w:tr w14:paraId="4FAB4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4A1EE8A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 w14:paraId="722CD650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身份认证</w:t>
            </w:r>
          </w:p>
        </w:tc>
        <w:tc>
          <w:tcPr>
            <w:tcW w:w="6262" w:type="dxa"/>
          </w:tcPr>
          <w:p w14:paraId="40F1FCD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仅授权用户/设备（通过账号密码、证书、密钥）可接入VPN，拒绝非授权访问。</w:t>
            </w:r>
          </w:p>
        </w:tc>
      </w:tr>
      <w:tr w14:paraId="4C2FE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3F92C60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保密性</w:t>
            </w:r>
          </w:p>
        </w:tc>
        <w:tc>
          <w:tcPr>
            <w:tcW w:w="1189" w:type="dxa"/>
          </w:tcPr>
          <w:p w14:paraId="6252CA6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数据加密</w:t>
            </w:r>
          </w:p>
        </w:tc>
        <w:tc>
          <w:tcPr>
            <w:tcW w:w="6262" w:type="dxa"/>
          </w:tcPr>
          <w:p w14:paraId="34B1FB5F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对传输数据用对称加密（如AES），即使被截获，无密钥也无法解密。</w:t>
            </w:r>
          </w:p>
        </w:tc>
      </w:tr>
      <w:tr w14:paraId="27C00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2ADF3EB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 w14:paraId="3D6B3D0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密钥管理</w:t>
            </w:r>
          </w:p>
        </w:tc>
        <w:tc>
          <w:tcPr>
            <w:tcW w:w="6262" w:type="dxa"/>
          </w:tcPr>
          <w:p w14:paraId="29D04DA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通过IKE、SSL握手等动态协商密钥，密钥不在公共网络传输，且定期更新。</w:t>
            </w:r>
          </w:p>
        </w:tc>
      </w:tr>
      <w:tr w14:paraId="00151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466BDEDB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 w14:paraId="3E351FFF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哈希校验</w:t>
            </w:r>
          </w:p>
        </w:tc>
        <w:tc>
          <w:tcPr>
            <w:tcW w:w="6262" w:type="dxa"/>
          </w:tcPr>
          <w:p w14:paraId="35FF221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验证发送方身份（防伪装）和数据未被篡改（如哈希校验），确保接收的数据真实完整。</w:t>
            </w:r>
          </w:p>
        </w:tc>
      </w:tr>
    </w:tbl>
    <w:p w14:paraId="772DF3F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的“私有性”本质是通过逻辑隔离（隧道、地址、路由）和身份控制，让数据在公共网络中“像在专用网络中一样仅被授权方访问”；“保密性”则通过加密算法、密钥管理、认证机制，确保数据在传输中不被窃取或篡改。不同VPN 技术（IPsec、SSL、MPLS等）的实现细节不同，但核心都是通过“隔离+加密”的组合，在公共网络上构建安全的私有通信链路。</w:t>
      </w:r>
    </w:p>
    <w:p w14:paraId="69B9344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 w14:paraId="3B7F86C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受限与篇幅，VPN的四种方案其实介绍的比较笼统，作者对此并不满意，作者会在之后进一步完善。</w:t>
      </w:r>
      <w:bookmarkStart w:id="0" w:name="_GoBack"/>
      <w:bookmarkEnd w:id="0"/>
    </w:p>
    <w:p w14:paraId="645730D9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 VPN应用场景</w:t>
      </w:r>
    </w:p>
    <w:p w14:paraId="468B3DE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企业远程办公</w:t>
      </w:r>
    </w:p>
    <w:p w14:paraId="18C7B4F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员工通过SSL VPN或IPsec VPN客户端，接入企业内网，访问办公系统、下载文件，体验与坐在公司工位相同。</w:t>
      </w:r>
    </w:p>
    <w:p w14:paraId="52104A5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企业分支机构互联</w:t>
      </w:r>
    </w:p>
    <w:p w14:paraId="4EDEC0A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总部与分公司通过Site-to-Site IPsec VPN或MPLS VPN互联，实现两地内网设备（如服务器、打印机）的直接通信，例如上海分公司电脑可直接访问北京总部的数据库。</w:t>
      </w:r>
    </w:p>
    <w:p w14:paraId="238F588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跨境访问优化</w:t>
      </w:r>
    </w:p>
    <w:p w14:paraId="1798222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部分地区因网络限制无法访问特定服务（如国际学术数据库、海外办公系统），通过VPN将流量路由到目标地区的节点，实现合规访问（需注意当地法律法规）。</w:t>
      </w:r>
    </w:p>
    <w:p w14:paraId="5AA20EF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保护公共网络通信</w:t>
      </w:r>
    </w:p>
    <w:p w14:paraId="01F283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在公共WiFi（如咖啡厅、机场）等不安全环境中，使用个人VPN加密上网数据，防止账号密码、支付信息被窃听。</w:t>
      </w:r>
    </w:p>
    <w:p w14:paraId="0DD4EEC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52547"/>
    <w:rsid w:val="19F4792E"/>
    <w:rsid w:val="1A335C98"/>
    <w:rsid w:val="1B5E76F6"/>
    <w:rsid w:val="20AC7CD6"/>
    <w:rsid w:val="22B91715"/>
    <w:rsid w:val="27554102"/>
    <w:rsid w:val="2DB54693"/>
    <w:rsid w:val="313A7EC4"/>
    <w:rsid w:val="323B3EF4"/>
    <w:rsid w:val="3F6F342F"/>
    <w:rsid w:val="42530DE6"/>
    <w:rsid w:val="43486471"/>
    <w:rsid w:val="43CC52F4"/>
    <w:rsid w:val="44507CD3"/>
    <w:rsid w:val="44D426B2"/>
    <w:rsid w:val="4A735A65"/>
    <w:rsid w:val="511D4092"/>
    <w:rsid w:val="6E661B99"/>
    <w:rsid w:val="71A52547"/>
    <w:rsid w:val="74DD374C"/>
    <w:rsid w:val="7ED5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cs="宋体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4308</Words>
  <Characters>4908</Characters>
  <Lines>0</Lines>
  <Paragraphs>0</Paragraphs>
  <TotalTime>3</TotalTime>
  <ScaleCrop>false</ScaleCrop>
  <LinksUpToDate>false</LinksUpToDate>
  <CharactersWithSpaces>4991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2025-07-26T14:41:00Z</dcterms:created>
  <dc:creator>23801</dc:creator>
  <cp:lastModifiedBy>刘俊杰</cp:lastModifiedBy>
  <dcterms:modified xsi:type="dcterms:W3CDTF">2025-07-27T04:58:25Z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B84D5A63B56F4B7691544908C3D79F30_11</vt:lpwstr>
  </property>
  <property fmtid="{D5CDD505-2E9C-101B-9397-08002B2CF9AE}" pid="4" name="KSOTemplateDocerSaveRecord">
    <vt:lpwstr>eyJoZGlkIjoiMzEwNTM5NzYwMDRjMzkwZTVkZjY2ODkwMGIxNGU0OTUiLCJ1c2VySWQiOiI5NDM1NjM4NTEifQ==</vt:lpwstr>
  </property>
</Properties>
</file>