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08A0C"/>
          <w:sz w:val="20"/>
          <w:szCs w:val="20"/>
        </w:rPr>
        <w:t xml:space="preserve">BREWTAG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A1C10"/>
          <w:sz w:val="56"/>
          <w:szCs w:val="56"/>
        </w:rPr>
        <w:t xml:space="preserve">Marketing &amp; Sales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A1C10"/>
          <w:sz w:val="56"/>
          <w:szCs w:val="56"/>
        </w:rPr>
        <w:t xml:space="preserve">Gap Analyse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Wat ontbreekt er om live te gaan?</w:t>
      </w:r>
    </w:p>
    <w:p>
      <w:pPr>
        <w:pBdr>
          <w:top w:val="single" w:color="C08A0C" w:sz="2" w:space="12"/>
        </w:pBd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Status: Prototype  |  Datum: maart 2026  |  Versie 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 BrewTag landingspagina's (NL/DE/FR/EN), het bestelformulier en de visuele identiteit zijn als interactief prototype afgerond. De beer-glass experience (schuim, bubbels, gouden kleurverloop) is technisch sterk en onderscheidend.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Echter: om van prototype naar converterend verkoopkanaal te gaan ontbreken er essentiële onderdelen op het gebied van beeldmateriaal, prijscommunicatie, social proof, juridische compliance en technische integratie.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Dit rapport inventariseert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39 ontbrekende items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verdeeld over 8 categorieën, elk met prioriteit en concrete actie.</w:t>
      </w:r>
    </w:p>
    <w:p>
      <w:pPr>
        <w:pStyle w:val="Heading1"/>
      </w:pPr>
      <w:r>
        <w:rPr>
          <w:rFonts w:ascii="Arial" w:cs="Arial" w:eastAsia="Arial" w:hAnsi="Arial"/>
        </w:rPr>
        <w:t xml:space="preserve">Status Overzicht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Samenvatting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Productfotografie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Geen enkele foto van echte labels, materialen of print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Prijscommunicatie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Deels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€0,05 flat rate staat in form, niet op landing pages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Geen reviews, klantlogo's, testimonials of aantallen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Juridisch &amp; Trust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Geen AV, privacy policy, KVK vermelding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Copywriting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Deels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Placeholder tekst, geen USP-hiërarchie, geen urgentie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Technische integratie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Formulier stuurt nergens heen, geen backend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SEO &amp; Meta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Geen meta tags, OG images, structured data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Analytics &amp; Conversie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Geen tracking, geen funnel, geen A/B test setup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Beeldmateriaal &amp; Fotografie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 landingspagina's bevatten nu nul afbeeldingen. Alles is CSS/canvas-gerenderd. Voor een label-bestelservice is productfotografie het allerbelangrijkste verkoopinstrument — klanten willen zien wat ze krijgen.</w:t>
      </w:r>
    </w:p>
    <w:p>
      <w:pPr>
        <w:pStyle w:val="Heading2"/>
      </w:pPr>
      <w:r>
        <w:rPr>
          <w:rFonts w:ascii="Arial" w:cs="Arial" w:eastAsia="Arial" w:hAnsi="Arial"/>
        </w:rPr>
        <w:t xml:space="preserve">Wat ontbreekt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Hero productfoto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Professionele foto van bierfles/blik met custom label. Liefst in setting (bar, brouwerij, koelkast).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Materiaal close-ups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Macro-foto's van vinyl, kraft, textuurpapier, metallic folie. Klant moet het materiaal 'voelen'.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Label showcase galerij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8-12 foto's van daadwerkelijke gelabelde flessen/blikken in verschillende stijlen en formaten.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Folie/reliëf detail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Close-up van goudfolie, zilverfolie, reliëfdruk, spot UV. Dit verkoopt de premium opties.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Proces-foto's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Printproces, snijden, rollen, verpakking. Bouwt vertrouwen: 'hier wordt echt geproduceerd'.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Before/after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Blanco fles → gelabelde fles. Simpel maar effectief voor de transformatie-boodschap.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Video content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Laag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30-sec unboxing, label aanbrengen op fles, timelapse productie.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b/>
          <w:bCs/>
          <w:color w:val="2A1C10"/>
          <w:sz w:val="22"/>
          <w:szCs w:val="22"/>
        </w:rPr>
        <w:t xml:space="preserve">Advies: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Boek een halve dag studiofotografie. Koop 6 verschillende bierverpakkingen (fles, blik, growler), print labels op alle materialen, en fotografeer in een brewery-achtige setting. Kost ca. €300-500 maar levert het hele beeldbank in één keer op.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Prijscommunicatie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Het huidige prijsverhaal is inconsistent en onvolledig:</w:t>
      </w:r>
    </w:p>
    <w:p>
      <w:pPr>
        <w:pStyle w:val="Heading2"/>
      </w:pPr>
      <w:r>
        <w:rPr>
          <w:rFonts w:ascii="Arial" w:cs="Arial" w:eastAsia="Arial" w:hAnsi="Arial"/>
        </w:rPr>
        <w:t xml:space="preserve">Huidige situatie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er staat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Landing pages (NL/DE/FR/EN)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Starter €0,38 / Craft Pro €0,18 / Productie €0,06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Niet bijgewerkt naar €0,05. Drie tiers impliceren staffelkorting die er niet is.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Bestelformulier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€0,05 flat rate via slider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9E0B"/>
                <w:sz w:val="20"/>
                <w:szCs w:val="20"/>
              </w:rPr>
              <w:t xml:space="preserve">Correct, maar klant ziet een ander verhaal op de landing.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Wat moet er veranderen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Eén helder prijspunt op de landing page: </w:t>
      </w:r>
      <w:r>
        <w:rPr>
          <w:rFonts w:ascii="Arial" w:cs="Arial" w:eastAsia="Arial" w:hAnsi="Arial"/>
          <w:sz w:val="22"/>
          <w:szCs w:val="22"/>
        </w:rPr>
        <w:t xml:space="preserve">"Vanaf €0,05 per label — ongeacht oplage." Dit is de killer USP. Maak het groot, maak het duidelijk. Geen drie tiers nodig.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Specificeer wat er in de prijs zit: </w:t>
      </w:r>
      <w:r>
        <w:rPr>
          <w:rFonts w:ascii="Arial" w:cs="Arial" w:eastAsia="Arial" w:hAnsi="Arial"/>
          <w:sz w:val="22"/>
          <w:szCs w:val="22"/>
        </w:rPr>
        <w:t xml:space="preserve">Materiaal, print, snijden, proofing, verzending? Of is verzending apart? Klanten willen weten of €0,05 'all-in' 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Meerkosten transparant maken: </w:t>
      </w:r>
      <w:r>
        <w:rPr>
          <w:rFonts w:ascii="Arial" w:cs="Arial" w:eastAsia="Arial" w:hAnsi="Arial"/>
          <w:sz w:val="22"/>
          <w:szCs w:val="22"/>
        </w:rPr>
        <w:t xml:space="preserve">Folie +€0,04, reliëf +€0,05, spot UV +€0,03 — staan in het formulier maar niet op de landing. Klant wil vooraf weten wat het kost.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Voorbeeldprijzen tonen: </w:t>
      </w:r>
      <w:r>
        <w:rPr>
          <w:rFonts w:ascii="Arial" w:cs="Arial" w:eastAsia="Arial" w:hAnsi="Arial"/>
          <w:sz w:val="22"/>
          <w:szCs w:val="22"/>
        </w:rPr>
        <w:t xml:space="preserve">"100 labels = €5,00" / "1.000 labels = €50" / "10.000 labels = €500". Concreet maakt het tastbaar.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Minimum bestelwaarde? </w:t>
      </w:r>
      <w:r>
        <w:rPr>
          <w:rFonts w:ascii="Arial" w:cs="Arial" w:eastAsia="Arial" w:hAnsi="Arial"/>
          <w:sz w:val="22"/>
          <w:szCs w:val="22"/>
        </w:rPr>
        <w:t xml:space="preserve">50 labels × €0,05 = €2,50. Is dat rendabel? Overweeg een minimumorderbedrag (bijv. €25) of setup-fee.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Social Proof &amp; Vertrouwen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Een bestelservice zonder enig bewijs van bestaande klanten of kwaliteit converteert niet. Dit is de grootste conversie-killer op dit moment.</w:t>
      </w:r>
    </w:p>
    <w:p>
      <w:pPr>
        <w:pStyle w:val="Heading2"/>
      </w:pPr>
      <w:r>
        <w:rPr>
          <w:rFonts w:ascii="Arial" w:cs="Arial" w:eastAsia="Arial" w:hAnsi="Arial"/>
        </w:rPr>
        <w:t xml:space="preserve">Ontbrekende elementen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Klantreviews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Minimaal 3-5 testimonials met naam, foto, bedrijf. Desnoods eerst gratis labels sturen in ruil voor review.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Klantlogo's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Logo-balk: 'Vertrouwd door...' met brouwerij-logo's. Zelfs 3-4 logo's is genoeg.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Sterren/rating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Reviews, Trustpilot, of eigen rating. '4.9/5 — 127 beoordelingen'.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Aantallen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'Al 50.000+ labels geleverd' of '200+ brouwerijen vertrouwen BrewTag'. Sociale bewijs-getallen.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1-2 korte verhalen: brouwerij X bestelde Y labels, resultaat Z. Met foto's van het eindproduct.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Garantie/belofte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'Niet tevreden? Gratis herdruk.' of '100% kleurgarantie'. Risico wegnemen bij de klant.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Veilig betalen badges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iDEAL, Bancontact, SEPA logo's. Geeft vertrouwen bij het bestelproces.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Juridisch &amp; Compliance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Voor een Nederlandse webshop/bestelservice zijn de volgende items wettelijk verplicht: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Toelichting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Algemene Voorwaarden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Verplicht voor B2B en B2C. Levering, retour, aansprakelijkheid, klachten.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Privacy Policy (AVG)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Verplicht. Je verzamelt naam, email, adres, KVK nummer — allemaal persoonsgegevens.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Cookie banner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Zodra er analytics of tracking op staat. Nog niet nodig maar wel voorbereiden.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KVK + BTW vermelding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Verplicht in footer: KVK nummer, BTW nummer, vestigingsadres.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Herroepingsrecht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B2C: 14 dagen bedenktijd. Bij maatwerk (custom labels) mogelijk uitgesloten, maar moet vermeld worden.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Klachtenprocedure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Contactgegevens voor klachten, verwijzing naar geschillencommissie.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Copywriting &amp; Messaging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 huidige teksten zijn functioneel maar niet verkoopgericht. Belangrijke verbeterpunten:</w:t>
      </w:r>
    </w:p>
    <w:p>
      <w:pPr>
        <w:pStyle w:val="Heading2"/>
      </w:pPr>
      <w:r>
        <w:rPr>
          <w:rFonts w:ascii="Arial" w:cs="Arial" w:eastAsia="Arial" w:hAnsi="Arial"/>
        </w:rPr>
        <w:t xml:space="preserve">Headline &amp; USP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Huidig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Suggestie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"Labels zo uniek als jouw bier"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Generiek. Kan voor elke labelservice. Zegt niets over prijs of snelheid.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"Bierlabels vanaf €0,05. Waterbestendig. In 3 dagen geleverd." — Concreet, meetbaar, onderscheidend.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Ontbrekende copy-elementen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Feature-bullets met cijfers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'Waterbestendig tot -20°C' / '100% kleurecht' / 'Levertijd 3 werkdagen'. Concreet verkoopt.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Urgentie/schaarste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'Bestel voor vrijdag 12:00, volgende week geleverd' of 'Beperkte capaciteit — plan vooruit'.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FAQ sectie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Minimaal 8-10 veelgestelde vragen. Vermindert support-tickets en verhoogt conversie.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Proces uitleg bij formulier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Korte tekst boven het formulier: 'Wat gebeurt er na je aanvraag? 1. Proef binnen 24u 2. Feedback 3. Druk 4. Levering'.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CTA variatie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Deels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Overal 'Start je bestelling'. Varieer: 'Vraag gratis proof aan' / 'Bereken je prijs' / 'Upload je ontwerp'.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Microcopy bij formuliervelden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Deels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Laag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Helptext onder complexe velden: 'Welk materiaal past bij jouw bier?' met korte uitleg per optie.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Technische Integratie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Het formulier ziet er goed uit maar is functioneel een dood einde. Er is geen backend, geen e-mailverzending, geen bestandsopslag.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nodig 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Form submission 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endpoint die formulierdata opslaat (PostgreSQL/Supabase). Minimaal: ontvang JSON, sla op, stuur bevestiging.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E-mail bevestiging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Automatische mail naar klant: 'Bedankt, we nemen binnen 24u contact op.' + samenvatting bestelling.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E-mail notificatie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Mail naar BrewTag-team bij nieuwe aanvraag met alle details + bijlage.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Bestandsupload opslag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S3/Cloudflare R2 voor design-uploads. Formulier accepteert files maar stuurt ze nergens heen.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KVK API (echte data)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Mock data vervangen door echte KVK API aanroep via Python backend (module is al gebouwd).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Betalingsintegratie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Mollie/Stripe voor directe betalingen of aanbetaling. Of eerst offerte-flow en later betaling.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CRM koppeling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Laag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Leads opslaan in CRM (HubSpot, Pipedrive, of eigen systeem) voor follow-up.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Minimale viable backend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Voor een snelle launch zonder complexe infrastructuur: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FastAPI endpoint </w:t>
      </w:r>
      <w:r>
        <w:rPr>
          <w:rFonts w:ascii="Arial" w:cs="Arial" w:eastAsia="Arial" w:hAnsi="Arial"/>
          <w:sz w:val="22"/>
          <w:szCs w:val="22"/>
        </w:rPr>
        <w:t xml:space="preserve">die form-data + file ontvangt en opslaat in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 of Postmark </w:t>
      </w:r>
      <w:r>
        <w:rPr>
          <w:rFonts w:ascii="Arial" w:cs="Arial" w:eastAsia="Arial" w:hAnsi="Arial"/>
          <w:sz w:val="22"/>
          <w:szCs w:val="22"/>
        </w:rPr>
        <w:t xml:space="preserve">voor transactionele e-mails (bevestiging + notificatie)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Cloudflare R2 </w:t>
      </w:r>
      <w:r>
        <w:rPr>
          <w:rFonts w:ascii="Arial" w:cs="Arial" w:eastAsia="Arial" w:hAnsi="Arial"/>
          <w:sz w:val="22"/>
          <w:szCs w:val="22"/>
        </w:rPr>
        <w:t xml:space="preserve">voor file opslag (gratis tier is ruim voldoende)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KVK module </w:t>
      </w:r>
      <w:r>
        <w:rPr>
          <w:rFonts w:ascii="Arial" w:cs="Arial" w:eastAsia="Arial" w:hAnsi="Arial"/>
          <w:sz w:val="22"/>
          <w:szCs w:val="22"/>
        </w:rPr>
        <w:t xml:space="preserve">aansluiten als API route (al gebouwd in Python)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SEO &amp;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Meta title + 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 taalversie. NL: 'Bierlabels op maat vanaf €0,05 | BrewTag' enz.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og:title, og:description, og:image. Essentieel voor social media shares.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OG preview image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1200×630px afbeelding met BrewTag branding + bierlabel voorbeeld.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Favicon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BrewTag logo als favicon. Ontbreekt nu volledig.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Structured data (JSON-LD)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schema met prijs, beschikbaarheid, reviews. Helpt Google rich snippets tonen.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Voor Google indexering van alle taalversies.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Hreflang tags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NL/DE/FR/EN versies aan elkaar koppelen voor juiste taalversie in zoekresultaten.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Alt-text op afbeeldingen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n.v.t.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Zodra er beelden zijn: beschrijvende alt-tekst voor SEO en toegankelijkheid.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Analytics &amp; Conversie-optimalisatie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Basis pageview + event tracking. Meet bezoeken, bouncerates, landen.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Conversie tracking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Hoog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Event bij form submission: 'offerte_aanvraag'. Meet hoeveel % van bezoekers converteert.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Funnel analyse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Landing → scroll → form start → form complete. Waar vallen mensen af?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Heatmap (Hotjar/Clarity)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Waar klikken mensen? Hoever scrollen ze? Microsoft Clarity is gratis.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A/B test framework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Laag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 headlines, CTA tekst, prijspresentatie. Pas later relevant bij volume.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1C10"/>
                <w:sz w:val="20"/>
                <w:szCs w:val="20"/>
              </w:rPr>
              <w:t xml:space="preserve">UTM parameters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Ontbreekt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Voor campagne-tracking: welk kanaal (social, search, direct) levert conversies?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Prioriteitenmatrix: Wat Eerst?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Gebaseerd op impact op conversie × inspanning:</w:t>
      </w:r>
    </w:p>
    <w:p>
      <w:pPr>
        <w:pStyle w:val="Heading2"/>
      </w:pPr>
      <w:r>
        <w:rPr>
          <w:rFonts w:ascii="Arial" w:cs="Arial" w:eastAsia="Arial" w:hAnsi="Arial"/>
        </w:rPr>
        <w:t xml:space="preserve">Fase 1 — Must-haves voor launch (1-2 weken)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Productfotografie </w:t>
      </w:r>
      <w:r>
        <w:rPr>
          <w:rFonts w:ascii="Arial" w:cs="Arial" w:eastAsia="Arial" w:hAnsi="Arial"/>
          <w:sz w:val="22"/>
          <w:szCs w:val="22"/>
        </w:rPr>
        <w:t xml:space="preserve">— zonder beeld geen conversie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Prijzen synchroniseren </w:t>
      </w:r>
      <w:r>
        <w:rPr>
          <w:rFonts w:ascii="Arial" w:cs="Arial" w:eastAsia="Arial" w:hAnsi="Arial"/>
          <w:sz w:val="22"/>
          <w:szCs w:val="22"/>
        </w:rPr>
        <w:t xml:space="preserve">— €0,05 consistent op alle pagina's + wat zit erin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 backend + email </w:t>
      </w:r>
      <w:r>
        <w:rPr>
          <w:rFonts w:ascii="Arial" w:cs="Arial" w:eastAsia="Arial" w:hAnsi="Arial"/>
          <w:sz w:val="22"/>
          <w:szCs w:val="22"/>
        </w:rPr>
        <w:t xml:space="preserve">— formulier moet daadwerkelijk aanvragen ontvangen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 + Privacy Policy </w:t>
      </w:r>
      <w:r>
        <w:rPr>
          <w:rFonts w:ascii="Arial" w:cs="Arial" w:eastAsia="Arial" w:hAnsi="Arial"/>
          <w:sz w:val="22"/>
          <w:szCs w:val="22"/>
        </w:rPr>
        <w:t xml:space="preserve">— wettelijk verplicht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KVK/BTW in footer </w:t>
      </w:r>
      <w:r>
        <w:rPr>
          <w:rFonts w:ascii="Arial" w:cs="Arial" w:eastAsia="Arial" w:hAnsi="Arial"/>
          <w:sz w:val="22"/>
          <w:szCs w:val="22"/>
        </w:rPr>
        <w:t xml:space="preserve">— wettelijk verplicht, 5 minuten werk</w:t>
      </w:r>
    </w:p>
    <w:p>
      <w:pPr>
        <w:pStyle w:val="Heading2"/>
      </w:pPr>
      <w:r>
        <w:rPr>
          <w:rFonts w:ascii="Arial" w:cs="Arial" w:eastAsia="Arial" w:hAnsi="Arial"/>
        </w:rPr>
        <w:t xml:space="preserve">Fase 2 — Conversie-boosters (2-4 weken)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Eerste klantreviews + logo's verzamelen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sectie schrijven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Headlines herschrijven met concrete USP's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tags + OG images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Analytics 4 + conversie 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Garantie-belofte formuleren en prominent tonen</w:t>
      </w:r>
    </w:p>
    <w:p>
      <w:pPr>
        <w:pStyle w:val="Heading2"/>
      </w:pPr>
      <w:r>
        <w:rPr>
          <w:rFonts w:ascii="Arial" w:cs="Arial" w:eastAsia="Arial" w:hAnsi="Arial"/>
        </w:rPr>
        <w:t xml:space="preserve">Fase 3 — Groei (4-8 weken)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Case studies met foto's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Betalingsintegratie (Mollie)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content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Heatmaps + A/B testing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data + hreflang</w:t>
      </w:r>
    </w:p>
    <w:p>
      <w:pPr>
        <w:pBdr>
          <w:top w:val="single" w:color="C08A0C" w:sz="2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Einde rapport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A1C1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C08A0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A1C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2026-03-20T08:44:43.480Z</dcterms:created>
  <dcterms:modified xsi:type="dcterms:W3CDTF">2026-03-20T08:44:43.481Z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