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EE173" w14:textId="77777777" w:rsidR="000E789E" w:rsidRPr="000E789E" w:rsidRDefault="000E789E" w:rsidP="00872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bookmarkStart w:id="0" w:name="_Toc358648019"/>
      <w:r w:rsidRPr="000E789E">
        <w:rPr>
          <w:rFonts w:ascii="Times New Roman" w:eastAsia="Times New Roman" w:hAnsi="Times New Roman" w:cs="Times New Roman"/>
          <w:sz w:val="28"/>
          <w:szCs w:val="28"/>
          <w:lang w:eastAsia="ru-RU"/>
        </w:rPr>
        <w:t>МИНИСТЕРСТВО ОБРАЗОВАНИЯ РЕСПУБЛИКИ БЕЛАРУСЬ</w:t>
      </w:r>
    </w:p>
    <w:p w14:paraId="629BA49C" w14:textId="3247E1A7" w:rsidR="000E789E" w:rsidRPr="000E789E" w:rsidRDefault="000E789E" w:rsidP="00872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Учреждения образования «БЕЛОРУССКИЙ</w:t>
      </w:r>
    </w:p>
    <w:p w14:paraId="0806D87B" w14:textId="77777777" w:rsidR="000E789E" w:rsidRPr="000E789E" w:rsidRDefault="000E789E" w:rsidP="00872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ГОСУДАРСТВЕННЫЙ ТЕХНОЛОГИЧЕСКИЙ УНИВЕРСИТЕТ»</w:t>
      </w:r>
    </w:p>
    <w:p w14:paraId="09AB9811"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16F56C31"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184753D6" w14:textId="77777777" w:rsidR="000E789E" w:rsidRPr="008724D9"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0"/>
        <w:jc w:val="both"/>
        <w:rPr>
          <w:rFonts w:ascii="Times New Roman" w:eastAsia="Times New Roman" w:hAnsi="Times New Roman" w:cs="Times New Roman"/>
          <w:spacing w:val="-6"/>
          <w:sz w:val="28"/>
          <w:szCs w:val="28"/>
          <w:u w:val="single"/>
          <w:lang w:eastAsia="ru-RU"/>
        </w:rPr>
      </w:pPr>
    </w:p>
    <w:p w14:paraId="1A20DBEC" w14:textId="77777777" w:rsidR="000E789E" w:rsidRPr="008724D9"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0"/>
        <w:jc w:val="both"/>
        <w:rPr>
          <w:rFonts w:ascii="Times New Roman" w:eastAsia="Times New Roman" w:hAnsi="Times New Roman" w:cs="Times New Roman"/>
          <w:spacing w:val="-6"/>
          <w:sz w:val="28"/>
          <w:szCs w:val="28"/>
          <w:u w:val="single"/>
          <w:lang w:eastAsia="ru-RU"/>
        </w:rPr>
      </w:pPr>
    </w:p>
    <w:p w14:paraId="3DE99562"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05C360BE"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78BB497D"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32AC355E"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67A46FEC"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4514B47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465CB165" w14:textId="0F45111A"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t>РЕФЕРАТ</w:t>
      </w:r>
    </w:p>
    <w:p w14:paraId="6D0E39F1" w14:textId="6B0BD3AF"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2"/>
          <w:szCs w:val="32"/>
          <w:lang w:eastAsia="ru-RU"/>
        </w:rPr>
      </w:pPr>
      <w:r w:rsidRPr="000E789E">
        <w:rPr>
          <w:rFonts w:ascii="Times New Roman" w:eastAsia="Times New Roman" w:hAnsi="Times New Roman" w:cs="Times New Roman"/>
          <w:b/>
          <w:sz w:val="32"/>
          <w:szCs w:val="32"/>
          <w:lang w:eastAsia="ru-RU"/>
        </w:rPr>
        <w:t>на тему:</w:t>
      </w:r>
    </w:p>
    <w:p w14:paraId="55D1D2FA" w14:textId="459201D2"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right="-28"/>
        <w:jc w:val="center"/>
        <w:rPr>
          <w:rFonts w:ascii="Times New Roman" w:eastAsia="Times New Roman" w:hAnsi="Times New Roman" w:cs="Times New Roman"/>
          <w:sz w:val="32"/>
          <w:szCs w:val="32"/>
          <w:u w:val="single"/>
          <w:lang w:eastAsia="ru-RU"/>
        </w:rPr>
      </w:pPr>
      <w:r w:rsidRPr="000E789E">
        <w:rPr>
          <w:rFonts w:ascii="Times New Roman" w:eastAsia="Times New Roman" w:hAnsi="Times New Roman" w:cs="Times New Roman"/>
          <w:sz w:val="32"/>
          <w:szCs w:val="32"/>
          <w:u w:val="single"/>
          <w:lang w:eastAsia="ru-RU"/>
        </w:rPr>
        <w:t>«</w:t>
      </w:r>
      <w:r w:rsidR="008724D9" w:rsidRPr="008724D9">
        <w:rPr>
          <w:rFonts w:ascii="Times New Roman" w:eastAsia="Times New Roman" w:hAnsi="Times New Roman" w:cs="Times New Roman"/>
          <w:sz w:val="32"/>
          <w:szCs w:val="32"/>
          <w:u w:val="single"/>
          <w:lang w:eastAsia="ru-RU"/>
        </w:rPr>
        <w:t>Женщины в бизнесе</w:t>
      </w:r>
      <w:r w:rsidRPr="000E789E">
        <w:rPr>
          <w:rFonts w:ascii="Times New Roman" w:eastAsia="Times New Roman" w:hAnsi="Times New Roman" w:cs="Times New Roman"/>
          <w:sz w:val="32"/>
          <w:szCs w:val="32"/>
          <w:u w:val="single"/>
          <w:lang w:eastAsia="ru-RU"/>
        </w:rPr>
        <w:t>»</w:t>
      </w:r>
    </w:p>
    <w:p w14:paraId="6D97A78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right="-28"/>
        <w:jc w:val="center"/>
        <w:rPr>
          <w:rFonts w:ascii="Times New Roman" w:eastAsia="Times New Roman" w:hAnsi="Times New Roman" w:cs="Times New Roman"/>
          <w:sz w:val="32"/>
          <w:szCs w:val="32"/>
          <w:u w:val="single"/>
          <w:lang w:eastAsia="ru-RU"/>
        </w:rPr>
      </w:pPr>
    </w:p>
    <w:p w14:paraId="6E0380D2"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u w:val="single"/>
          <w:lang w:eastAsia="ru-RU"/>
        </w:rPr>
      </w:pPr>
    </w:p>
    <w:p w14:paraId="1771E5E9"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u w:val="single"/>
          <w:lang w:eastAsia="ru-RU"/>
        </w:rPr>
      </w:pPr>
    </w:p>
    <w:p w14:paraId="1D9CC927"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46E384AF"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611AABFB"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4B994DDC"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3BDECF91"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47138998"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549AA0EB"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73B2AA89"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5D4D9B6E" w14:textId="38A30C0E"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Выполнил студент </w:t>
      </w:r>
    </w:p>
    <w:p w14:paraId="324B2028" w14:textId="572FBC09"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курса 6 группы факультета ИТ:</w:t>
      </w:r>
    </w:p>
    <w:p w14:paraId="55E78B93" w14:textId="1BFBCD82" w:rsidR="000E789E" w:rsidRPr="00EE462F" w:rsidRDefault="000E789E" w:rsidP="00872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Костюченко В. Ф.</w:t>
      </w:r>
    </w:p>
    <w:p w14:paraId="0E51FAB9" w14:textId="77777777" w:rsidR="008724D9" w:rsidRPr="008724D9" w:rsidRDefault="008724D9" w:rsidP="00872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p>
    <w:p w14:paraId="114BD254"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732E8D65"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4D69FE01" w14:textId="55C3E9D2" w:rsidR="00DE112F" w:rsidRDefault="00DE112F" w:rsidP="00DE1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Проверил</w:t>
      </w:r>
      <w:r w:rsidR="007E68A7">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sidR="008724D9">
        <w:rPr>
          <w:rFonts w:ascii="Times New Roman" w:eastAsia="Times New Roman" w:hAnsi="Times New Roman" w:cs="Times New Roman"/>
          <w:sz w:val="28"/>
          <w:szCs w:val="28"/>
          <w:lang w:eastAsia="ru-RU"/>
        </w:rPr>
        <w:t>Поляков</w:t>
      </w:r>
      <w:r w:rsidR="004353E9">
        <w:rPr>
          <w:rFonts w:ascii="Times New Roman" w:eastAsia="Times New Roman" w:hAnsi="Times New Roman" w:cs="Times New Roman"/>
          <w:sz w:val="28"/>
          <w:szCs w:val="28"/>
          <w:lang w:eastAsia="ru-RU"/>
        </w:rPr>
        <w:t>а</w:t>
      </w:r>
      <w:r w:rsidR="008724D9">
        <w:rPr>
          <w:rFonts w:ascii="Times New Roman" w:eastAsia="Times New Roman" w:hAnsi="Times New Roman" w:cs="Times New Roman"/>
          <w:sz w:val="28"/>
          <w:szCs w:val="28"/>
          <w:lang w:eastAsia="ru-RU"/>
        </w:rPr>
        <w:t xml:space="preserve"> О. А.</w:t>
      </w:r>
    </w:p>
    <w:p w14:paraId="4730CE51"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2560FD67"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14E60F6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58EA3BC9"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2D04658A"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1CB8189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5D94B1FF"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2C7D6C9D"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62BC88DE"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703B3F72" w14:textId="6DCDB18F" w:rsidR="000E789E" w:rsidRPr="000E789E" w:rsidRDefault="000E789E" w:rsidP="000E789E">
      <w:pPr>
        <w:tabs>
          <w:tab w:val="left" w:pos="916"/>
          <w:tab w:val="left" w:pos="1832"/>
          <w:tab w:val="left" w:pos="2748"/>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Минск 20</w:t>
      </w:r>
      <w:bookmarkEnd w:id="0"/>
      <w:r w:rsidRPr="000E789E">
        <w:rPr>
          <w:rFonts w:ascii="Times New Roman" w:eastAsia="Times New Roman" w:hAnsi="Times New Roman" w:cs="Times New Roman"/>
          <w:sz w:val="28"/>
          <w:szCs w:val="28"/>
          <w:lang w:eastAsia="ru-RU"/>
        </w:rPr>
        <w:t>25</w:t>
      </w:r>
      <w:r w:rsidRPr="000E789E">
        <w:rPr>
          <w:rFonts w:ascii="Times New Roman" w:hAnsi="Times New Roman" w:cs="Times New Roman"/>
          <w:sz w:val="28"/>
          <w:szCs w:val="28"/>
        </w:rPr>
        <w:br w:type="page"/>
      </w:r>
    </w:p>
    <w:sdt>
      <w:sdtPr>
        <w:rPr>
          <w:rFonts w:asciiTheme="minorHAnsi" w:eastAsiaTheme="minorHAnsi" w:hAnsiTheme="minorHAnsi" w:cstheme="minorBidi"/>
          <w:b w:val="0"/>
          <w:color w:val="auto"/>
          <w:sz w:val="22"/>
          <w:szCs w:val="22"/>
          <w:lang w:eastAsia="en-US"/>
        </w:rPr>
        <w:id w:val="-1459871608"/>
        <w:docPartObj>
          <w:docPartGallery w:val="Table of Contents"/>
          <w:docPartUnique/>
        </w:docPartObj>
      </w:sdtPr>
      <w:sdtEndPr>
        <w:rPr>
          <w:rFonts w:cs="Times New Roman"/>
          <w:bCs/>
          <w:szCs w:val="28"/>
        </w:rPr>
      </w:sdtEndPr>
      <w:sdtContent>
        <w:p w14:paraId="1D251AE0" w14:textId="63C2B24F" w:rsidR="000E789E" w:rsidRPr="00B70BEB" w:rsidRDefault="000E789E" w:rsidP="00B70BEB">
          <w:pPr>
            <w:pStyle w:val="a3"/>
            <w:ind w:firstLine="0"/>
            <w:jc w:val="center"/>
            <w:rPr>
              <w:rStyle w:val="10"/>
              <w:b/>
              <w:bCs/>
            </w:rPr>
          </w:pPr>
          <w:r w:rsidRPr="00B70BEB">
            <w:rPr>
              <w:rStyle w:val="10"/>
              <w:b/>
              <w:bCs/>
            </w:rPr>
            <w:t>Оглавление</w:t>
          </w:r>
        </w:p>
        <w:p w14:paraId="404595EC" w14:textId="30F34840" w:rsidR="00ED3737" w:rsidRPr="00ED3737" w:rsidRDefault="000E789E"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r w:rsidRPr="00ED3737">
            <w:rPr>
              <w:rFonts w:ascii="Times New Roman" w:hAnsi="Times New Roman" w:cs="Times New Roman"/>
              <w:sz w:val="28"/>
              <w:szCs w:val="28"/>
            </w:rPr>
            <w:fldChar w:fldCharType="begin"/>
          </w:r>
          <w:r w:rsidRPr="00ED3737">
            <w:rPr>
              <w:rFonts w:ascii="Times New Roman" w:hAnsi="Times New Roman" w:cs="Times New Roman"/>
              <w:sz w:val="28"/>
              <w:szCs w:val="28"/>
            </w:rPr>
            <w:instrText xml:space="preserve"> TOC \o "1-3" \h \z \u </w:instrText>
          </w:r>
          <w:r w:rsidRPr="00ED3737">
            <w:rPr>
              <w:rFonts w:ascii="Times New Roman" w:hAnsi="Times New Roman" w:cs="Times New Roman"/>
              <w:sz w:val="28"/>
              <w:szCs w:val="28"/>
            </w:rPr>
            <w:fldChar w:fldCharType="separate"/>
          </w:r>
          <w:hyperlink w:anchor="_Toc210596913" w:history="1">
            <w:r w:rsidR="00ED3737" w:rsidRPr="00ED3737">
              <w:rPr>
                <w:rStyle w:val="a4"/>
                <w:rFonts w:ascii="Times New Roman" w:hAnsi="Times New Roman" w:cs="Times New Roman"/>
                <w:noProof/>
                <w:sz w:val="28"/>
                <w:szCs w:val="28"/>
              </w:rPr>
              <w:t>Введение</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_Toc210596913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3</w:t>
            </w:r>
            <w:r w:rsidR="00ED3737" w:rsidRPr="00ED3737">
              <w:rPr>
                <w:rFonts w:ascii="Times New Roman" w:hAnsi="Times New Roman" w:cs="Times New Roman"/>
                <w:noProof/>
                <w:webHidden/>
                <w:sz w:val="28"/>
                <w:szCs w:val="28"/>
              </w:rPr>
              <w:fldChar w:fldCharType="end"/>
            </w:r>
          </w:hyperlink>
        </w:p>
        <w:p w14:paraId="48955534" w14:textId="0174CB38"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4" w:history="1">
            <w:r w:rsidR="00ED3737" w:rsidRPr="00ED3737">
              <w:rPr>
                <w:rStyle w:val="a4"/>
                <w:rFonts w:ascii="Times New Roman" w:hAnsi="Times New Roman" w:cs="Times New Roman"/>
                <w:noProof/>
                <w:sz w:val="28"/>
                <w:szCs w:val="28"/>
              </w:rPr>
              <w:t>1 Исторический обзор участия женщин в бизнесе</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_Toc210596914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4</w:t>
            </w:r>
            <w:r w:rsidR="00ED3737" w:rsidRPr="00ED3737">
              <w:rPr>
                <w:rFonts w:ascii="Times New Roman" w:hAnsi="Times New Roman" w:cs="Times New Roman"/>
                <w:noProof/>
                <w:webHidden/>
                <w:sz w:val="28"/>
                <w:szCs w:val="28"/>
              </w:rPr>
              <w:fldChar w:fldCharType="end"/>
            </w:r>
          </w:hyperlink>
        </w:p>
        <w:p w14:paraId="23F2825C" w14:textId="3FAF1F70"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5" w:history="1">
            <w:r w:rsidR="00ED3737" w:rsidRPr="00ED3737">
              <w:rPr>
                <w:rStyle w:val="a4"/>
                <w:rFonts w:ascii="Times New Roman" w:hAnsi="Times New Roman" w:cs="Times New Roman"/>
                <w:noProof/>
                <w:sz w:val="28"/>
                <w:szCs w:val="28"/>
              </w:rPr>
              <w:t>2 Великие женщины в бизнесе: путь к успеху и стиль управления</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_Toc210596915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6</w:t>
            </w:r>
            <w:r w:rsidR="00ED3737" w:rsidRPr="00ED3737">
              <w:rPr>
                <w:rFonts w:ascii="Times New Roman" w:hAnsi="Times New Roman" w:cs="Times New Roman"/>
                <w:noProof/>
                <w:webHidden/>
                <w:sz w:val="28"/>
                <w:szCs w:val="28"/>
              </w:rPr>
              <w:fldChar w:fldCharType="end"/>
            </w:r>
          </w:hyperlink>
        </w:p>
        <w:p w14:paraId="297FCE6D" w14:textId="1E6A27F1"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6" w:history="1">
            <w:r w:rsidR="00ED3737" w:rsidRPr="00ED3737">
              <w:rPr>
                <w:rStyle w:val="a4"/>
                <w:rFonts w:ascii="Times New Roman" w:hAnsi="Times New Roman" w:cs="Times New Roman"/>
                <w:noProof/>
                <w:sz w:val="28"/>
                <w:szCs w:val="28"/>
              </w:rPr>
              <w:t xml:space="preserve">3 </w:t>
            </w:r>
            <w:r w:rsidR="00ED3737" w:rsidRPr="00ED3737">
              <w:rPr>
                <w:rStyle w:val="a4"/>
                <w:rFonts w:ascii="Times New Roman" w:hAnsi="Times New Roman" w:cs="Times New Roman"/>
                <w:bCs/>
                <w:noProof/>
                <w:sz w:val="28"/>
                <w:szCs w:val="28"/>
              </w:rPr>
              <w:t>Специфика женского стиля управления</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_Toc210596916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8</w:t>
            </w:r>
            <w:r w:rsidR="00ED3737" w:rsidRPr="00ED3737">
              <w:rPr>
                <w:rFonts w:ascii="Times New Roman" w:hAnsi="Times New Roman" w:cs="Times New Roman"/>
                <w:noProof/>
                <w:webHidden/>
                <w:sz w:val="28"/>
                <w:szCs w:val="28"/>
              </w:rPr>
              <w:fldChar w:fldCharType="end"/>
            </w:r>
          </w:hyperlink>
        </w:p>
        <w:p w14:paraId="271EFE9F" w14:textId="69E971B9"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7" w:history="1">
            <w:r w:rsidR="00ED3737" w:rsidRPr="00ED3737">
              <w:rPr>
                <w:rStyle w:val="a4"/>
                <w:rFonts w:ascii="Times New Roman" w:hAnsi="Times New Roman" w:cs="Times New Roman"/>
                <w:noProof/>
                <w:sz w:val="28"/>
                <w:szCs w:val="28"/>
              </w:rPr>
              <w:t xml:space="preserve">4 </w:t>
            </w:r>
            <w:r w:rsidR="00ED3737" w:rsidRPr="00ED3737">
              <w:rPr>
                <w:rStyle w:val="a4"/>
                <w:rFonts w:ascii="Times New Roman" w:hAnsi="Times New Roman" w:cs="Times New Roman"/>
                <w:bCs/>
                <w:noProof/>
                <w:sz w:val="28"/>
                <w:szCs w:val="28"/>
              </w:rPr>
              <w:t>Методы деловых коммуникаций у женщин в сравнении с мужчинами</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_Toc210596917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11</w:t>
            </w:r>
            <w:r w:rsidR="00ED3737" w:rsidRPr="00ED3737">
              <w:rPr>
                <w:rFonts w:ascii="Times New Roman" w:hAnsi="Times New Roman" w:cs="Times New Roman"/>
                <w:noProof/>
                <w:webHidden/>
                <w:sz w:val="28"/>
                <w:szCs w:val="28"/>
              </w:rPr>
              <w:fldChar w:fldCharType="end"/>
            </w:r>
          </w:hyperlink>
        </w:p>
        <w:p w14:paraId="6B1AD720" w14:textId="6A179EFC"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8" w:history="1">
            <w:r w:rsidR="00ED3737" w:rsidRPr="00ED3737">
              <w:rPr>
                <w:rStyle w:val="a4"/>
                <w:rFonts w:ascii="Times New Roman" w:hAnsi="Times New Roman" w:cs="Times New Roman"/>
                <w:noProof/>
                <w:sz w:val="28"/>
                <w:szCs w:val="28"/>
              </w:rPr>
              <w:t xml:space="preserve">5 </w:t>
            </w:r>
            <w:r w:rsidR="00ED3737" w:rsidRPr="00ED3737">
              <w:rPr>
                <w:rStyle w:val="a4"/>
                <w:rFonts w:ascii="Times New Roman" w:hAnsi="Times New Roman" w:cs="Times New Roman"/>
                <w:bCs/>
                <w:noProof/>
                <w:sz w:val="28"/>
                <w:szCs w:val="28"/>
              </w:rPr>
              <w:t>Преимущества женского подхода в бизнесе</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_Toc210596918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14</w:t>
            </w:r>
            <w:r w:rsidR="00ED3737" w:rsidRPr="00ED3737">
              <w:rPr>
                <w:rFonts w:ascii="Times New Roman" w:hAnsi="Times New Roman" w:cs="Times New Roman"/>
                <w:noProof/>
                <w:webHidden/>
                <w:sz w:val="28"/>
                <w:szCs w:val="28"/>
              </w:rPr>
              <w:fldChar w:fldCharType="end"/>
            </w:r>
          </w:hyperlink>
        </w:p>
        <w:p w14:paraId="7FBBDDC2" w14:textId="10D4CEEC"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19" w:history="1">
            <w:r w:rsidR="00ED3737" w:rsidRPr="00ED3737">
              <w:rPr>
                <w:rStyle w:val="a4"/>
                <w:rFonts w:ascii="Times New Roman" w:hAnsi="Times New Roman" w:cs="Times New Roman"/>
                <w:noProof/>
                <w:sz w:val="28"/>
                <w:szCs w:val="28"/>
              </w:rPr>
              <w:t xml:space="preserve">6 </w:t>
            </w:r>
            <w:r w:rsidR="00ED3737" w:rsidRPr="00ED3737">
              <w:rPr>
                <w:rStyle w:val="a4"/>
                <w:rFonts w:ascii="Times New Roman" w:hAnsi="Times New Roman" w:cs="Times New Roman"/>
                <w:bCs/>
                <w:noProof/>
                <w:sz w:val="28"/>
                <w:szCs w:val="28"/>
              </w:rPr>
              <w:t>Вызовы и барьеры для женщин в бизнесе</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_Toc210596919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16</w:t>
            </w:r>
            <w:r w:rsidR="00ED3737" w:rsidRPr="00ED3737">
              <w:rPr>
                <w:rFonts w:ascii="Times New Roman" w:hAnsi="Times New Roman" w:cs="Times New Roman"/>
                <w:noProof/>
                <w:webHidden/>
                <w:sz w:val="28"/>
                <w:szCs w:val="28"/>
              </w:rPr>
              <w:fldChar w:fldCharType="end"/>
            </w:r>
          </w:hyperlink>
        </w:p>
        <w:p w14:paraId="6537547C" w14:textId="2A8A62CB"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20" w:history="1">
            <w:r w:rsidR="00ED3737" w:rsidRPr="00ED3737">
              <w:rPr>
                <w:rStyle w:val="a4"/>
                <w:rFonts w:ascii="Times New Roman" w:hAnsi="Times New Roman" w:cs="Times New Roman"/>
                <w:noProof/>
                <w:sz w:val="28"/>
                <w:szCs w:val="28"/>
              </w:rPr>
              <w:t>Заключение</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_Toc210596920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18</w:t>
            </w:r>
            <w:r w:rsidR="00ED3737" w:rsidRPr="00ED3737">
              <w:rPr>
                <w:rFonts w:ascii="Times New Roman" w:hAnsi="Times New Roman" w:cs="Times New Roman"/>
                <w:noProof/>
                <w:webHidden/>
                <w:sz w:val="28"/>
                <w:szCs w:val="28"/>
              </w:rPr>
              <w:fldChar w:fldCharType="end"/>
            </w:r>
          </w:hyperlink>
        </w:p>
        <w:p w14:paraId="16B10060" w14:textId="024D1B2D" w:rsidR="00ED3737" w:rsidRPr="00ED3737" w:rsidRDefault="00000000" w:rsidP="00ED3737">
          <w:pPr>
            <w:pStyle w:val="11"/>
            <w:tabs>
              <w:tab w:val="right" w:leader="dot" w:pos="10025"/>
            </w:tabs>
            <w:spacing w:after="0" w:line="240" w:lineRule="auto"/>
            <w:rPr>
              <w:rFonts w:ascii="Times New Roman" w:eastAsiaTheme="minorEastAsia" w:hAnsi="Times New Roman" w:cs="Times New Roman"/>
              <w:noProof/>
              <w:kern w:val="2"/>
              <w:sz w:val="28"/>
              <w:szCs w:val="28"/>
              <w:lang w:eastAsia="ru-RU"/>
              <w14:ligatures w14:val="standardContextual"/>
            </w:rPr>
          </w:pPr>
          <w:hyperlink w:anchor="_Toc210596921" w:history="1">
            <w:r w:rsidR="00ED3737" w:rsidRPr="00ED3737">
              <w:rPr>
                <w:rStyle w:val="a4"/>
                <w:rFonts w:ascii="Times New Roman" w:hAnsi="Times New Roman" w:cs="Times New Roman"/>
                <w:noProof/>
                <w:sz w:val="28"/>
                <w:szCs w:val="28"/>
              </w:rPr>
              <w:t>Список используемых источников</w:t>
            </w:r>
            <w:r w:rsidR="00ED3737" w:rsidRPr="00ED3737">
              <w:rPr>
                <w:rFonts w:ascii="Times New Roman" w:hAnsi="Times New Roman" w:cs="Times New Roman"/>
                <w:noProof/>
                <w:webHidden/>
                <w:sz w:val="28"/>
                <w:szCs w:val="28"/>
              </w:rPr>
              <w:tab/>
            </w:r>
            <w:r w:rsidR="00ED3737" w:rsidRPr="00ED3737">
              <w:rPr>
                <w:rFonts w:ascii="Times New Roman" w:hAnsi="Times New Roman" w:cs="Times New Roman"/>
                <w:noProof/>
                <w:webHidden/>
                <w:sz w:val="28"/>
                <w:szCs w:val="28"/>
              </w:rPr>
              <w:fldChar w:fldCharType="begin"/>
            </w:r>
            <w:r w:rsidR="00ED3737" w:rsidRPr="00ED3737">
              <w:rPr>
                <w:rFonts w:ascii="Times New Roman" w:hAnsi="Times New Roman" w:cs="Times New Roman"/>
                <w:noProof/>
                <w:webHidden/>
                <w:sz w:val="28"/>
                <w:szCs w:val="28"/>
              </w:rPr>
              <w:instrText xml:space="preserve"> PAGEREF _Toc210596921 \h </w:instrText>
            </w:r>
            <w:r w:rsidR="00ED3737" w:rsidRPr="00ED3737">
              <w:rPr>
                <w:rFonts w:ascii="Times New Roman" w:hAnsi="Times New Roman" w:cs="Times New Roman"/>
                <w:noProof/>
                <w:webHidden/>
                <w:sz w:val="28"/>
                <w:szCs w:val="28"/>
              </w:rPr>
            </w:r>
            <w:r w:rsidR="00ED3737" w:rsidRPr="00ED3737">
              <w:rPr>
                <w:rFonts w:ascii="Times New Roman" w:hAnsi="Times New Roman" w:cs="Times New Roman"/>
                <w:noProof/>
                <w:webHidden/>
                <w:sz w:val="28"/>
                <w:szCs w:val="28"/>
              </w:rPr>
              <w:fldChar w:fldCharType="separate"/>
            </w:r>
            <w:r w:rsidR="00ED3737" w:rsidRPr="00ED3737">
              <w:rPr>
                <w:rFonts w:ascii="Times New Roman" w:hAnsi="Times New Roman" w:cs="Times New Roman"/>
                <w:noProof/>
                <w:webHidden/>
                <w:sz w:val="28"/>
                <w:szCs w:val="28"/>
              </w:rPr>
              <w:t>19</w:t>
            </w:r>
            <w:r w:rsidR="00ED3737" w:rsidRPr="00ED3737">
              <w:rPr>
                <w:rFonts w:ascii="Times New Roman" w:hAnsi="Times New Roman" w:cs="Times New Roman"/>
                <w:noProof/>
                <w:webHidden/>
                <w:sz w:val="28"/>
                <w:szCs w:val="28"/>
              </w:rPr>
              <w:fldChar w:fldCharType="end"/>
            </w:r>
          </w:hyperlink>
        </w:p>
        <w:p w14:paraId="3384CBD5" w14:textId="1F6828DC" w:rsidR="000E789E" w:rsidRPr="00B70BEB" w:rsidRDefault="000E789E" w:rsidP="00ED3737">
          <w:pPr>
            <w:spacing w:after="0" w:line="240" w:lineRule="auto"/>
            <w:jc w:val="both"/>
            <w:rPr>
              <w:rFonts w:ascii="Times New Roman" w:hAnsi="Times New Roman" w:cs="Times New Roman"/>
              <w:sz w:val="28"/>
              <w:szCs w:val="28"/>
            </w:rPr>
          </w:pPr>
          <w:r w:rsidRPr="00ED3737">
            <w:rPr>
              <w:rFonts w:ascii="Times New Roman" w:hAnsi="Times New Roman" w:cs="Times New Roman"/>
              <w:sz w:val="28"/>
              <w:szCs w:val="28"/>
            </w:rPr>
            <w:fldChar w:fldCharType="end"/>
          </w:r>
        </w:p>
      </w:sdtContent>
    </w:sdt>
    <w:p w14:paraId="66C131DA" w14:textId="77777777" w:rsidR="000E789E" w:rsidRPr="00B70BEB" w:rsidRDefault="000E789E" w:rsidP="00B70BEB">
      <w:pPr>
        <w:spacing w:line="240" w:lineRule="auto"/>
        <w:jc w:val="both"/>
        <w:rPr>
          <w:rFonts w:ascii="Times New Roman" w:hAnsi="Times New Roman" w:cs="Times New Roman"/>
          <w:b/>
          <w:bCs/>
          <w:sz w:val="28"/>
          <w:szCs w:val="28"/>
        </w:rPr>
      </w:pPr>
      <w:r w:rsidRPr="00B70BEB">
        <w:rPr>
          <w:rFonts w:ascii="Times New Roman" w:hAnsi="Times New Roman" w:cs="Times New Roman"/>
          <w:b/>
          <w:bCs/>
          <w:sz w:val="28"/>
          <w:szCs w:val="28"/>
        </w:rPr>
        <w:br w:type="page"/>
      </w:r>
    </w:p>
    <w:p w14:paraId="4F1D11B2" w14:textId="4010FCDB" w:rsidR="00B74F06" w:rsidRPr="000E789E" w:rsidRDefault="00B74F06" w:rsidP="00B70BEB">
      <w:pPr>
        <w:pStyle w:val="1"/>
        <w:ind w:firstLine="0"/>
        <w:jc w:val="center"/>
      </w:pPr>
      <w:bookmarkStart w:id="1" w:name="_Toc210596913"/>
      <w:r w:rsidRPr="000E789E">
        <w:lastRenderedPageBreak/>
        <w:t>Введение</w:t>
      </w:r>
      <w:bookmarkEnd w:id="1"/>
    </w:p>
    <w:p w14:paraId="53BA211C" w14:textId="52AD76B4" w:rsidR="00983DF0" w:rsidRPr="00983DF0" w:rsidRDefault="00B74F06"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ab/>
      </w:r>
      <w:r w:rsidR="00983DF0" w:rsidRPr="00983DF0">
        <w:rPr>
          <w:rFonts w:ascii="Times New Roman" w:hAnsi="Times New Roman" w:cs="Times New Roman"/>
          <w:sz w:val="28"/>
          <w:szCs w:val="28"/>
        </w:rPr>
        <w:t xml:space="preserve">В современном мире, где экономика и общество стремятся к устойчивому развитию, тема </w:t>
      </w:r>
      <w:r w:rsidR="00983DF0">
        <w:rPr>
          <w:rFonts w:ascii="Times New Roman" w:hAnsi="Times New Roman" w:cs="Times New Roman"/>
          <w:sz w:val="28"/>
          <w:szCs w:val="28"/>
        </w:rPr>
        <w:t>«</w:t>
      </w:r>
      <w:r w:rsidR="00983DF0" w:rsidRPr="00983DF0">
        <w:rPr>
          <w:rFonts w:ascii="Times New Roman" w:hAnsi="Times New Roman" w:cs="Times New Roman"/>
          <w:sz w:val="28"/>
          <w:szCs w:val="28"/>
        </w:rPr>
        <w:t>Женщины в бизнесе</w:t>
      </w:r>
      <w:r w:rsidR="00983DF0">
        <w:rPr>
          <w:rFonts w:ascii="Times New Roman" w:hAnsi="Times New Roman" w:cs="Times New Roman"/>
          <w:sz w:val="28"/>
          <w:szCs w:val="28"/>
        </w:rPr>
        <w:t>»</w:t>
      </w:r>
      <w:r w:rsidR="00983DF0" w:rsidRPr="00983DF0">
        <w:rPr>
          <w:rFonts w:ascii="Times New Roman" w:hAnsi="Times New Roman" w:cs="Times New Roman"/>
          <w:sz w:val="28"/>
          <w:szCs w:val="28"/>
        </w:rPr>
        <w:t xml:space="preserve"> становится ключевой в контексте гендерного равенства. По данным Всемирного банка за 2024 год, женщины составляют около 40% мировой рабочей силы, однако их представленность на руководящих должностях остаётся значительно ниже, чем у мужчин </w:t>
      </w:r>
      <w:r w:rsidR="00983DF0">
        <w:rPr>
          <w:rFonts w:ascii="Times New Roman" w:hAnsi="Times New Roman" w:cs="Times New Roman"/>
          <w:sz w:val="28"/>
          <w:szCs w:val="28"/>
        </w:rPr>
        <w:t>–</w:t>
      </w:r>
      <w:r w:rsidR="00983DF0" w:rsidRPr="00983DF0">
        <w:rPr>
          <w:rFonts w:ascii="Times New Roman" w:hAnsi="Times New Roman" w:cs="Times New Roman"/>
          <w:sz w:val="28"/>
          <w:szCs w:val="28"/>
        </w:rPr>
        <w:t xml:space="preserve"> всего 10,6% женщин занимают позиции в советах директоров глобальных компаний. Эта диспропорция подчёркивает необходимость изучения роли женщин в бизнесе, особенно через призму дисциплины </w:t>
      </w:r>
      <w:r w:rsidR="00446E56">
        <w:rPr>
          <w:rFonts w:ascii="Times New Roman" w:hAnsi="Times New Roman" w:cs="Times New Roman"/>
          <w:sz w:val="28"/>
          <w:szCs w:val="28"/>
        </w:rPr>
        <w:t>«</w:t>
      </w:r>
      <w:r w:rsidR="00983DF0" w:rsidRPr="00983DF0">
        <w:rPr>
          <w:rFonts w:ascii="Times New Roman" w:hAnsi="Times New Roman" w:cs="Times New Roman"/>
          <w:sz w:val="28"/>
          <w:szCs w:val="28"/>
        </w:rPr>
        <w:t>Деловые коммуникации</w:t>
      </w:r>
      <w:r w:rsidR="00446E56">
        <w:rPr>
          <w:rFonts w:ascii="Times New Roman" w:hAnsi="Times New Roman" w:cs="Times New Roman"/>
          <w:sz w:val="28"/>
          <w:szCs w:val="28"/>
        </w:rPr>
        <w:t>»</w:t>
      </w:r>
      <w:r w:rsidR="00983DF0" w:rsidRPr="00983DF0">
        <w:rPr>
          <w:rFonts w:ascii="Times New Roman" w:hAnsi="Times New Roman" w:cs="Times New Roman"/>
          <w:sz w:val="28"/>
          <w:szCs w:val="28"/>
        </w:rPr>
        <w:t>, которая раскрывает, как гендерные особенности влияют на стили общения, управления и взаимодействия в профессиональной среде.</w:t>
      </w:r>
    </w:p>
    <w:p w14:paraId="26950FAE"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Женщины в бизнесе демонстрируют уникальные подходы, отличающиеся от традиционно мужских. Их стиль коммуникации часто ориентирован на построение отношений, использование эмоционального интеллекта и эмпатии, что позволяет создавать более сплочённые команды и эффективно решать межличностные конфликты. В то же время мужские подходы чаще характеризуются директивностью, акцентом на иерархию и быстрые решения. Эти различия не только обогащают бизнес-среду, но и подчёркивают важность изучения гендерной специфики в деловых коммуникациях для повышения эффективности организаций.</w:t>
      </w:r>
    </w:p>
    <w:p w14:paraId="3F875E41" w14:textId="07A62BDE"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Цель данного реферата </w:t>
      </w:r>
      <w:r>
        <w:rPr>
          <w:rFonts w:ascii="Times New Roman" w:hAnsi="Times New Roman" w:cs="Times New Roman"/>
          <w:sz w:val="28"/>
          <w:szCs w:val="28"/>
        </w:rPr>
        <w:t>–</w:t>
      </w:r>
      <w:r w:rsidRPr="00983DF0">
        <w:rPr>
          <w:rFonts w:ascii="Times New Roman" w:hAnsi="Times New Roman" w:cs="Times New Roman"/>
          <w:sz w:val="28"/>
          <w:szCs w:val="28"/>
        </w:rPr>
        <w:t xml:space="preserve"> глубоко проанализировать специфику женского управления и методов деловых коммуникаций, сравнить их с мужскими подходами, а также рассмотреть особенности участия женщин в бизнесе в Республике Беларусь. Реферат опирается на научные исследования, статистические данные и практические примеры, включая белорусский контекст, чтобы показать, как местные условия влияют на женское предпринимательство. Структура работы следует чёткому плану: исторический обзор, анализ стилей управления и коммуникаций, преимущества и вызовы, а также рекомендации для дальнейшего развития. Особое внимание уделяется Республике Беларусь, где гендерные аспекты бизнеса имеют свои уникальные черты, обусловленные историческими, культурными и экономическими факторами.</w:t>
      </w:r>
    </w:p>
    <w:p w14:paraId="392AE182" w14:textId="4737A780" w:rsidR="008724D9" w:rsidRPr="008724D9" w:rsidRDefault="008724D9" w:rsidP="008724D9">
      <w:pPr>
        <w:spacing w:after="0" w:line="240" w:lineRule="auto"/>
        <w:ind w:firstLine="709"/>
        <w:jc w:val="both"/>
        <w:rPr>
          <w:rFonts w:ascii="Times New Roman" w:hAnsi="Times New Roman" w:cs="Times New Roman"/>
          <w:sz w:val="28"/>
          <w:szCs w:val="28"/>
        </w:rPr>
      </w:pPr>
    </w:p>
    <w:p w14:paraId="7B826BFE" w14:textId="3D1A0E78" w:rsidR="00B74F06" w:rsidRPr="000E789E" w:rsidRDefault="00B74F06" w:rsidP="008724D9">
      <w:pPr>
        <w:spacing w:after="0" w:line="240" w:lineRule="auto"/>
        <w:ind w:firstLine="709"/>
        <w:jc w:val="both"/>
        <w:rPr>
          <w:rFonts w:ascii="Times New Roman" w:hAnsi="Times New Roman" w:cs="Times New Roman"/>
          <w:sz w:val="28"/>
          <w:szCs w:val="28"/>
        </w:rPr>
      </w:pPr>
    </w:p>
    <w:p w14:paraId="54A621B6" w14:textId="77777777" w:rsid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2CE329DF" w14:textId="77777777" w:rsidR="000E789E" w:rsidRDefault="000E789E" w:rsidP="00B70BEB">
      <w:pPr>
        <w:jc w:val="both"/>
        <w:rPr>
          <w:rFonts w:ascii="Times New Roman" w:hAnsi="Times New Roman" w:cs="Times New Roman"/>
          <w:sz w:val="28"/>
          <w:szCs w:val="28"/>
        </w:rPr>
      </w:pPr>
      <w:r>
        <w:rPr>
          <w:rFonts w:ascii="Times New Roman" w:hAnsi="Times New Roman" w:cs="Times New Roman"/>
          <w:sz w:val="28"/>
          <w:szCs w:val="28"/>
        </w:rPr>
        <w:br w:type="page"/>
      </w:r>
    </w:p>
    <w:p w14:paraId="27151CCB" w14:textId="58B7D382" w:rsidR="00B74F06" w:rsidRPr="000E789E" w:rsidRDefault="000E789E" w:rsidP="008724D9">
      <w:pPr>
        <w:pStyle w:val="1"/>
        <w:jc w:val="both"/>
      </w:pPr>
      <w:bookmarkStart w:id="2" w:name="_Toc210596914"/>
      <w:r>
        <w:lastRenderedPageBreak/>
        <w:t>1</w:t>
      </w:r>
      <w:r w:rsidR="00B74F06" w:rsidRPr="000E789E">
        <w:t xml:space="preserve"> </w:t>
      </w:r>
      <w:r w:rsidR="008724D9" w:rsidRPr="008724D9">
        <w:t>Исторический обзор участия женщин в бизнесе</w:t>
      </w:r>
      <w:bookmarkEnd w:id="2"/>
    </w:p>
    <w:p w14:paraId="527A66E9" w14:textId="77777777" w:rsidR="00983DF0" w:rsidRPr="00983DF0" w:rsidRDefault="00B74F06" w:rsidP="00983DF0">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ab/>
      </w:r>
      <w:r w:rsidR="00983DF0" w:rsidRPr="00983DF0">
        <w:rPr>
          <w:rFonts w:ascii="Times New Roman" w:hAnsi="Times New Roman" w:cs="Times New Roman"/>
          <w:sz w:val="28"/>
          <w:szCs w:val="28"/>
        </w:rPr>
        <w:t>Участие женщин в бизнесе имеет глубокие исторические корни, уходящие в XVIII–XIX века, когда женщины в основном занимались семейными предприятиями или мелкой торговлей. Однако значительный рост их вовлечённости в предпринимательство начался в XX веке, особенно после Второй мировой войны (1939–1945). В этот период в развитых странах, таких как США, Канада и страны Западной Европы, женщины начали активно входить в бизнес-сферу, чему способствовали социальные и экономические изменения. Послевоенная нехватка рабочей силы привела к увеличению занятости женщин, а феминистские движения, такие как феминизм второй волны (1960-е–1980-е годы), сыграли ключевую роль в обеспечении равного доступа к образованию, кредитам и профессиональным возможностям.</w:t>
      </w:r>
    </w:p>
    <w:p w14:paraId="3CCAC90B" w14:textId="508C3E20"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По данным Всемирного банка за 2024 год, женщины владеют около 36% малого и среднего бизнеса (МСБ) по всему миру, что составляет значительный вклад в глобальную экономику, оцениваемую в триллионы долларов. В США этот показатель достигает 42%, а в странах ЕС </w:t>
      </w:r>
      <w:r>
        <w:rPr>
          <w:rFonts w:ascii="Times New Roman" w:hAnsi="Times New Roman" w:cs="Times New Roman"/>
          <w:sz w:val="28"/>
          <w:szCs w:val="28"/>
        </w:rPr>
        <w:t>–</w:t>
      </w:r>
      <w:r w:rsidRPr="00983DF0">
        <w:rPr>
          <w:rFonts w:ascii="Times New Roman" w:hAnsi="Times New Roman" w:cs="Times New Roman"/>
          <w:sz w:val="28"/>
          <w:szCs w:val="28"/>
        </w:rPr>
        <w:t xml:space="preserve"> около 38%, согласно отчётам Организации экономического сотрудничества и развития (ОЭСР) за 2023 год. Рост женского предпринимательства связан с такими инициативами, как программы поддержки малого бизнеса (например, Small Business Administration в США), гранты для женщин-предпринимателей и изменения в законодательстве, устраняющие гендерные барьеры. Например, в 1972 году в США был принят Закон о равных возможностях кредитования, который запретил дискриминацию при выдаче займов, что позволило женщинам легче финансировать свои стартапы.</w:t>
      </w:r>
    </w:p>
    <w:p w14:paraId="4A8F8103" w14:textId="7716AD1F"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Ключевыми секторами, где женщины традиционно доминируют, стали розничная торговля, сфера услуг, образование и здравоохранение. Однако с развитием технологий в 2000-х годах женщины начали осваивать IT, e-commerce и инновационные отрасли. Примером служит рост числа женщин-основательниц технологических стартапов, таких как Whitney Wolfe Herd, создавшая Bumble, приложение для знакомств с фокусом на женскую инициативу. По данным Crunchbase за 2023 год, около 20% стартапов в США, получивших венчурное финансирование, имеют хотя бы одну женщину-основательницу, что свидетельствует о постепенном сокращении гендерного разрыва в высокотехнологичных отраслях.</w:t>
      </w:r>
    </w:p>
    <w:p w14:paraId="7E553E02"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Тем не менее, глобально женщины всё ещё сталкиваются с барьерами, такими как ограниченный доступ к венчурному капиталу (лишь 2% венчурных инвестиций в мире направляется на компании, основанные женщинами) и гендерные стереотипы, которые затрудняют их продвижение на руководящие позиции. В развивающихся странах, таких как Индия или страны Африки к югу от Сахары, доля женского предпринимательства выше (около 45% МСБ), но эти бизнесы часто остаются микропредприятиями из-за недостатка ресурсов и инфраструктуры.</w:t>
      </w:r>
    </w:p>
    <w:p w14:paraId="46F00997" w14:textId="17B1D3DF"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В Республике Беларусь история женского предпринимательства тесно связана с советским периодом и последующим переходом к рыночной экономике. В СССР женщины составляли значительную часть рабочей силы </w:t>
      </w:r>
      <w:r>
        <w:rPr>
          <w:rFonts w:ascii="Times New Roman" w:hAnsi="Times New Roman" w:cs="Times New Roman"/>
          <w:sz w:val="28"/>
          <w:szCs w:val="28"/>
        </w:rPr>
        <w:t>–</w:t>
      </w:r>
      <w:r w:rsidRPr="00983DF0">
        <w:rPr>
          <w:rFonts w:ascii="Times New Roman" w:hAnsi="Times New Roman" w:cs="Times New Roman"/>
          <w:sz w:val="28"/>
          <w:szCs w:val="28"/>
        </w:rPr>
        <w:t xml:space="preserve"> более 50% трудоспособного населения, согласно данным Госкомстата СССР за 1980-е годы. Они активно работали в промышленности, образовании и здравоохранении, но предпринимательство как таковое было ограничено плановой экономикой. После распада </w:t>
      </w:r>
      <w:r w:rsidRPr="00983DF0">
        <w:rPr>
          <w:rFonts w:ascii="Times New Roman" w:hAnsi="Times New Roman" w:cs="Times New Roman"/>
          <w:sz w:val="28"/>
          <w:szCs w:val="28"/>
        </w:rPr>
        <w:lastRenderedPageBreak/>
        <w:t>Советского Союза в 1991 году и перехода к рыночной экономике женщины начали играть важную роль в формировании нового бизнес-ландшафта.</w:t>
      </w:r>
    </w:p>
    <w:p w14:paraId="01ACB356" w14:textId="172C58F5"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Согласно исследованию Белорусского экономического исследовательского и образовательного центра (BEROC) за 2018 год, около 30% малого и среднего бизнеса в Беларуси принадлежит женщинам. Основные сектора их деятельности включают розничную торговлю (29%), производство (10,1%), медицинские услуги (8,7%) и сферу образования (около 7%). Эти цифры отражают тенденцию к концентрации женского бизнеса в сферах, требующих высокой социальной вовлечённости и навыков общения, что соответствует глобальным трендам. Например, женщины в Беларуси часто открывают магазины одежды, салоны красоты, образовательные центры и клиники, что связано с их способностью выстраивать отношения с клиентами.</w:t>
      </w:r>
    </w:p>
    <w:p w14:paraId="596896AC" w14:textId="52304E8C"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К 2025 году, по данным Программы развития ООН (UNDP), женщины-предприниматели стали важным двигателем региональной экономики Беларуси. Они создают рабочие места, особенно в регионах, где занятость традиционно ниже, и решают социальные проблемы, такие как доступ к качественным медицинским и образовательным услугам. Например, проекты в сфере </w:t>
      </w:r>
      <w:r w:rsidR="004353E9" w:rsidRPr="004353E9">
        <w:rPr>
          <w:rFonts w:ascii="Times New Roman" w:hAnsi="Times New Roman" w:cs="Times New Roman"/>
          <w:sz w:val="28"/>
          <w:szCs w:val="28"/>
        </w:rPr>
        <w:t>здоровь</w:t>
      </w:r>
      <w:r w:rsidR="004353E9">
        <w:rPr>
          <w:rFonts w:ascii="Times New Roman" w:hAnsi="Times New Roman" w:cs="Times New Roman"/>
          <w:sz w:val="28"/>
          <w:szCs w:val="28"/>
        </w:rPr>
        <w:t>я</w:t>
      </w:r>
      <w:r w:rsidR="004353E9" w:rsidRPr="004353E9">
        <w:rPr>
          <w:rFonts w:ascii="Times New Roman" w:hAnsi="Times New Roman" w:cs="Times New Roman"/>
          <w:sz w:val="28"/>
          <w:szCs w:val="28"/>
        </w:rPr>
        <w:t xml:space="preserve"> и технологи</w:t>
      </w:r>
      <w:r w:rsidR="004353E9">
        <w:rPr>
          <w:rFonts w:ascii="Times New Roman" w:hAnsi="Times New Roman" w:cs="Times New Roman"/>
          <w:sz w:val="28"/>
          <w:szCs w:val="28"/>
        </w:rPr>
        <w:t>й</w:t>
      </w:r>
      <w:r w:rsidR="004353E9" w:rsidRPr="004353E9">
        <w:rPr>
          <w:rFonts w:ascii="Times New Roman" w:hAnsi="Times New Roman" w:cs="Times New Roman"/>
          <w:sz w:val="28"/>
          <w:szCs w:val="28"/>
        </w:rPr>
        <w:t xml:space="preserve"> оздоровления</w:t>
      </w:r>
      <w:r w:rsidRPr="00983DF0">
        <w:rPr>
          <w:rFonts w:ascii="Times New Roman" w:hAnsi="Times New Roman" w:cs="Times New Roman"/>
          <w:sz w:val="28"/>
          <w:szCs w:val="28"/>
        </w:rPr>
        <w:t>, такие как разработка приложений для мониторинга здоровья или платформ для психологической поддержки, демонстрируют высокую вовлечённость женщин. По данным Statista за 2020 год доля женских компаний в этих секторах достигает 20–30%, что является одним из самых высоких показателей в Восточной Европе.</w:t>
      </w:r>
    </w:p>
    <w:p w14:paraId="1C6939AD" w14:textId="271E370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Примеры успешных белорусских предпринимательниц включают Наталью Шуст, основательницу сети образовательных центров для детей и взрослых, которая использует цифровые технологии для масштабирования бизнеса. Ещё один пример </w:t>
      </w:r>
      <w:r>
        <w:rPr>
          <w:rFonts w:ascii="Times New Roman" w:hAnsi="Times New Roman" w:cs="Times New Roman"/>
          <w:sz w:val="28"/>
          <w:szCs w:val="28"/>
        </w:rPr>
        <w:t>–</w:t>
      </w:r>
      <w:r w:rsidRPr="00983DF0">
        <w:rPr>
          <w:rFonts w:ascii="Times New Roman" w:hAnsi="Times New Roman" w:cs="Times New Roman"/>
          <w:sz w:val="28"/>
          <w:szCs w:val="28"/>
        </w:rPr>
        <w:t xml:space="preserve"> Ирина Сидорук, создавшая бренд экологичной косметики, который стал популярным не только в Беларуси, но и на экспортных рынках. Эти женщины демонстрируют, как адаптация к цифровой экономике и акцент на устойчивость помогают преодолевать традиционные барьеры.</w:t>
      </w:r>
    </w:p>
    <w:p w14:paraId="0BD66FA0" w14:textId="0B055C48"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Однако женский бизнес в Беларуси часто остаётся малым или средним из-за исторических и структурных ограничений. В 1990-х годах, в период экономической нестабильности, доступ к капиталу был затруднён для всех предпринимателей, но женщины сталкивались с дополнительными барьерами, такими как гендерные предубеждения со стороны банков и инвесторов. По данным Национального статистического комитета Республики Беларусь (Белстат) за 2023 год, женщины составляют 54,7% занятого населения, но их доля в крупном бизнесе остаётся низкой </w:t>
      </w:r>
      <w:r>
        <w:rPr>
          <w:rFonts w:ascii="Times New Roman" w:hAnsi="Times New Roman" w:cs="Times New Roman"/>
          <w:sz w:val="28"/>
          <w:szCs w:val="28"/>
        </w:rPr>
        <w:t>–</w:t>
      </w:r>
      <w:r w:rsidRPr="00983DF0">
        <w:rPr>
          <w:rFonts w:ascii="Times New Roman" w:hAnsi="Times New Roman" w:cs="Times New Roman"/>
          <w:sz w:val="28"/>
          <w:szCs w:val="28"/>
        </w:rPr>
        <w:t xml:space="preserve"> менее 10% руководителей крупных предприятий. Это связано с ограниченным доступом к финансированию, недостатком бизнес-образования в постсоветский период и социальными ожиданиями, которые возлагают на женщин двойную нагрузку (работа и семья).</w:t>
      </w:r>
    </w:p>
    <w:p w14:paraId="22534ACD" w14:textId="7130FC07" w:rsidR="00ED3737" w:rsidRPr="008C5F41" w:rsidRDefault="00983DF0" w:rsidP="008C5F41">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Несмотря на эти вызовы, поддержка женского предпринимательства в Беларуси растёт. Программы Европейского союза и UNDP, запущенные в 2010-х годах, предоставляют гранты и обучение для женщин-предпринимателей. Например, в 2019 году UNDP выделила €2,875 млн для поддержки 62 женских бизнес-проектов в регионах Беларуси, что способствовало созданию новых рабочих мест и развитию локальных сообществ. </w:t>
      </w:r>
      <w:r w:rsidR="00ED3737">
        <w:br w:type="page"/>
      </w:r>
    </w:p>
    <w:p w14:paraId="0A128FFD" w14:textId="77777777" w:rsidR="00ED3737" w:rsidRDefault="00ED3737" w:rsidP="00ED3737">
      <w:pPr>
        <w:pStyle w:val="1"/>
      </w:pPr>
      <w:bookmarkStart w:id="3" w:name="_Toc210596915"/>
      <w:r>
        <w:lastRenderedPageBreak/>
        <w:t xml:space="preserve">2 </w:t>
      </w:r>
      <w:r w:rsidRPr="00ED3737">
        <w:t>Великие женщины в бизнесе: путь к успеху и стиль управления</w:t>
      </w:r>
      <w:bookmarkEnd w:id="3"/>
    </w:p>
    <w:p w14:paraId="7E28AFFD"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История бизнеса знает множество примеров выдающихся женщин, которые не только добились коммерческого успеха, но и кардинально изменили свои отрасли. Их путь к величию часто был сопряжён с преодолением барьеров, а их уникальный стиль управления стал предметом изучения и восхищения. Анализ карьер таких лидеров, как Мэри Барра, Индра Нуйи и Шерил Сандберг, позволяет выявить ключевые факторы их успеха и особенности управленческого подхода.</w:t>
      </w:r>
    </w:p>
    <w:p w14:paraId="79F473AB"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Мэри Барра, генеральный директор General Motors (GM), стала первой женщиной во главе крупнейшего автопроизводителя США. Её путь в компании начался с позиции инженера-стажёра в 1980 году, и за более чем 40 лет она прошла все ступени карьерной лестницы. Этот глубокий отраслевой опыт стал фундаментом её управленческого стиля. Барра возглавила GM в 2014 году, в разгар кризиса, связанного с отзывом миллионов автомобилей из-за неисправностей. Её величие проявилось в решительных действиях: она провела масштабную внутреннюю реструктуризацию, сделав ставку на прозрачность, безопасность и инновации. Стиль управления Барры можно охарактеризовать как прагматичный и трансформационный. Она устранила бюрократические препоны, поощряла открытое общение и сфокусировала компанию на долгосрочных целях, таких как развитие электромобилей и беспилотных технологий. Благодаря этому GM не только преодолела кризис, но и вернула лидирующие позиции на рынке, увеличив свою капитализацию на 30% к 2023 году.</w:t>
      </w:r>
    </w:p>
    <w:p w14:paraId="32066394"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Индра Нуйи, бывший генеральный директор PepsiCo (2006–2018), прославилась своей стратегической дальновидностью. Уроженка Индии, она начала карьеру с скромных позиций и благодаря интеллекту и трудолюбию поднялась на вершину корпоративного мира. Её величие заключается в том, что она предвидела глобальный тренд на здоровое питание и смогла перенаправить гиганта индустрии напитков и снеков в новое русло. Под её руководством была разработана и успешно внедрена стратегия «Performance with Purpose» («Результаты со смыслом»). Стиль управления Нуйи был стратегическим и вдохновляющим. Она не просто управляла операционной деятельностью, а трансформировала корпоративную культуру, сделав акцент на устойчивом развитии, сокращении вредных ингредиентов и экологической ответственности. Несмотря на скептицизм рынка, её настойчивость принесла плоды: за время её руководства годовой доход PepsiCo вырос с $35 млрд до $63,5 млрд. Её подход демонстрирует, как лидер-визионер может изменить будущее целой корпорации.</w:t>
      </w:r>
    </w:p>
    <w:p w14:paraId="3A26F35E"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 xml:space="preserve">Шерил Сандберг, операционный директор Facebook (ныне Meta) с 2008 по 2022 год, стала одним из самых влиятельных лиц в мире технологий. Её величие основано на expertise в области цифровой экономики и уникальной способности масштабировать бизнес-модели. До прихода в Facebook она была вице-президентом Google по глобальным онлайн-продажам. Стиль управления Сандберг сочетал аналитическую строгость и эмпатию. Она выстроила robust-систему монетизации социальной сети, превратив её в рекламного гиганта. Параллельно она стала голосом женского лидерства, выпустив книгу «Lean In: Women, Work, and the Will to Lead», в которой призвала женщин активнее бороться за руководящие позиции и </w:t>
      </w:r>
      <w:r w:rsidRPr="00ED3737">
        <w:rPr>
          <w:rFonts w:ascii="Times New Roman" w:hAnsi="Times New Roman" w:cs="Times New Roman"/>
          <w:sz w:val="28"/>
          <w:szCs w:val="28"/>
        </w:rPr>
        <w:lastRenderedPageBreak/>
        <w:t>преодолевать внутренние барьеры. Её управленческий стиль, основанный на данных и открытом диалоге, помог создать корпоративную культуру, где поощрялись инициатива и ответственность.</w:t>
      </w:r>
    </w:p>
    <w:p w14:paraId="03532562"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Объединяющие черты их стиля управления:</w:t>
      </w:r>
    </w:p>
    <w:p w14:paraId="27CDD7FA" w14:textId="0462B2BB" w:rsidR="00ED3737" w:rsidRPr="00ED3737" w:rsidRDefault="00ED3737" w:rsidP="00ED37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ED3737">
        <w:rPr>
          <w:rFonts w:ascii="Times New Roman" w:hAnsi="Times New Roman" w:cs="Times New Roman"/>
          <w:sz w:val="28"/>
          <w:szCs w:val="28"/>
        </w:rPr>
        <w:t>тратегическое видение: </w:t>
      </w:r>
      <w:r>
        <w:rPr>
          <w:rFonts w:ascii="Times New Roman" w:hAnsi="Times New Roman" w:cs="Times New Roman"/>
          <w:sz w:val="28"/>
          <w:szCs w:val="28"/>
        </w:rPr>
        <w:t>в</w:t>
      </w:r>
      <w:r w:rsidRPr="00ED3737">
        <w:rPr>
          <w:rFonts w:ascii="Times New Roman" w:hAnsi="Times New Roman" w:cs="Times New Roman"/>
          <w:sz w:val="28"/>
          <w:szCs w:val="28"/>
        </w:rPr>
        <w:t>се они мыслили на десятилетия вперёд, предвосхищая рыночные тренды (электромобили, здоровое питание, цифровая реклама)</w:t>
      </w:r>
      <w:r>
        <w:rPr>
          <w:rFonts w:ascii="Times New Roman" w:hAnsi="Times New Roman" w:cs="Times New Roman"/>
          <w:sz w:val="28"/>
          <w:szCs w:val="28"/>
        </w:rPr>
        <w:t>;</w:t>
      </w:r>
    </w:p>
    <w:p w14:paraId="1EE34E38" w14:textId="1ED8A0C1" w:rsidR="00ED3737" w:rsidRPr="00ED3737" w:rsidRDefault="00ED3737" w:rsidP="00ED37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w:t>
      </w:r>
      <w:r w:rsidRPr="00ED3737">
        <w:rPr>
          <w:rFonts w:ascii="Times New Roman" w:hAnsi="Times New Roman" w:cs="Times New Roman"/>
          <w:sz w:val="28"/>
          <w:szCs w:val="28"/>
        </w:rPr>
        <w:t>мелость трансформации: </w:t>
      </w:r>
      <w:r>
        <w:rPr>
          <w:rFonts w:ascii="Times New Roman" w:hAnsi="Times New Roman" w:cs="Times New Roman"/>
          <w:sz w:val="28"/>
          <w:szCs w:val="28"/>
        </w:rPr>
        <w:t>о</w:t>
      </w:r>
      <w:r w:rsidRPr="00ED3737">
        <w:rPr>
          <w:rFonts w:ascii="Times New Roman" w:hAnsi="Times New Roman" w:cs="Times New Roman"/>
          <w:sz w:val="28"/>
          <w:szCs w:val="28"/>
        </w:rPr>
        <w:t>ни не боялись проводить непопулярные реформы и ломать устоявшиеся корпоративные традиции ради долгосрочного успеха</w:t>
      </w:r>
      <w:r>
        <w:rPr>
          <w:rFonts w:ascii="Times New Roman" w:hAnsi="Times New Roman" w:cs="Times New Roman"/>
          <w:sz w:val="28"/>
          <w:szCs w:val="28"/>
        </w:rPr>
        <w:t>;</w:t>
      </w:r>
    </w:p>
    <w:p w14:paraId="113C6DE6" w14:textId="54CDD012" w:rsidR="00ED3737" w:rsidRPr="00ED3737" w:rsidRDefault="00ED3737" w:rsidP="00ED37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а</w:t>
      </w:r>
      <w:r w:rsidRPr="00ED3737">
        <w:rPr>
          <w:rFonts w:ascii="Times New Roman" w:hAnsi="Times New Roman" w:cs="Times New Roman"/>
          <w:sz w:val="28"/>
          <w:szCs w:val="28"/>
        </w:rPr>
        <w:t>кцент на корпоративную культуру: Барра, Нуйи и Сандберг понимали, что успех компании определяется не только продуктом, но и людьми</w:t>
      </w:r>
      <w:r>
        <w:rPr>
          <w:rFonts w:ascii="Times New Roman" w:hAnsi="Times New Roman" w:cs="Times New Roman"/>
          <w:sz w:val="28"/>
          <w:szCs w:val="28"/>
        </w:rPr>
        <w:t>, о</w:t>
      </w:r>
      <w:r w:rsidRPr="00ED3737">
        <w:rPr>
          <w:rFonts w:ascii="Times New Roman" w:hAnsi="Times New Roman" w:cs="Times New Roman"/>
          <w:sz w:val="28"/>
          <w:szCs w:val="28"/>
        </w:rPr>
        <w:t>ни инвестировали в создание среды, основанной на доверии, прозрачности и инклюзивности</w:t>
      </w:r>
      <w:r>
        <w:rPr>
          <w:rFonts w:ascii="Times New Roman" w:hAnsi="Times New Roman" w:cs="Times New Roman"/>
          <w:sz w:val="28"/>
          <w:szCs w:val="28"/>
        </w:rPr>
        <w:t>;</w:t>
      </w:r>
    </w:p>
    <w:p w14:paraId="5650C2D5" w14:textId="4478060D" w:rsidR="00ED3737" w:rsidRPr="00ED3737" w:rsidRDefault="00ED3737" w:rsidP="00ED37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у</w:t>
      </w:r>
      <w:r w:rsidRPr="00ED3737">
        <w:rPr>
          <w:rFonts w:ascii="Times New Roman" w:hAnsi="Times New Roman" w:cs="Times New Roman"/>
          <w:sz w:val="28"/>
          <w:szCs w:val="28"/>
        </w:rPr>
        <w:t>стойчивость (Resilience): </w:t>
      </w:r>
      <w:r>
        <w:rPr>
          <w:rFonts w:ascii="Times New Roman" w:hAnsi="Times New Roman" w:cs="Times New Roman"/>
          <w:sz w:val="28"/>
          <w:szCs w:val="28"/>
        </w:rPr>
        <w:t>и</w:t>
      </w:r>
      <w:r w:rsidRPr="00ED3737">
        <w:rPr>
          <w:rFonts w:ascii="Times New Roman" w:hAnsi="Times New Roman" w:cs="Times New Roman"/>
          <w:sz w:val="28"/>
          <w:szCs w:val="28"/>
        </w:rPr>
        <w:t>х путь был усыпан препятствиями – от гендерных предубеждений до корпоративных кризисов</w:t>
      </w:r>
      <w:r>
        <w:rPr>
          <w:rFonts w:ascii="Times New Roman" w:hAnsi="Times New Roman" w:cs="Times New Roman"/>
          <w:sz w:val="28"/>
          <w:szCs w:val="28"/>
        </w:rPr>
        <w:t>, о</w:t>
      </w:r>
      <w:r w:rsidRPr="00ED3737">
        <w:rPr>
          <w:rFonts w:ascii="Times New Roman" w:hAnsi="Times New Roman" w:cs="Times New Roman"/>
          <w:sz w:val="28"/>
          <w:szCs w:val="28"/>
        </w:rPr>
        <w:t>днако именно стойкость и уверенность в своей правоте позволили им привести свои компании к новым высотам.</w:t>
      </w:r>
    </w:p>
    <w:p w14:paraId="734F3AA5" w14:textId="77777777" w:rsidR="00ED3737" w:rsidRPr="00ED3737" w:rsidRDefault="00ED3737" w:rsidP="00ED3737">
      <w:pPr>
        <w:spacing w:after="0" w:line="240" w:lineRule="auto"/>
        <w:ind w:firstLine="709"/>
        <w:jc w:val="both"/>
        <w:rPr>
          <w:rFonts w:ascii="Times New Roman" w:hAnsi="Times New Roman" w:cs="Times New Roman"/>
          <w:sz w:val="28"/>
          <w:szCs w:val="28"/>
        </w:rPr>
      </w:pPr>
      <w:r w:rsidRPr="00ED3737">
        <w:rPr>
          <w:rFonts w:ascii="Times New Roman" w:hAnsi="Times New Roman" w:cs="Times New Roman"/>
          <w:sz w:val="28"/>
          <w:szCs w:val="28"/>
        </w:rPr>
        <w:t>Таким образом, величие этих женщин в бизнесе стало результатом комбинации глубоких профессиональных знаний, стратегического мышления и уникального гуманистического подхода к управлению. Их примеры наглядно демонстрируют, что современное успешное лидерство всё чаще строится не на авторитаризме, а на способности вдохновлять, трансформировать и предвидеть будущее.</w:t>
      </w:r>
    </w:p>
    <w:p w14:paraId="4CFD771E" w14:textId="77777777" w:rsidR="00ED3737" w:rsidRDefault="00ED3737">
      <w:pPr>
        <w:rPr>
          <w:b/>
          <w:bCs/>
        </w:rPr>
      </w:pPr>
    </w:p>
    <w:p w14:paraId="32102BD1" w14:textId="052A90B1" w:rsidR="00ED3737" w:rsidRDefault="00ED3737">
      <w:pPr>
        <w:rPr>
          <w:rFonts w:ascii="Times New Roman" w:eastAsiaTheme="majorEastAsia" w:hAnsi="Times New Roman" w:cstheme="majorBidi"/>
          <w:b/>
          <w:color w:val="000000" w:themeColor="text1"/>
          <w:sz w:val="28"/>
          <w:szCs w:val="32"/>
        </w:rPr>
      </w:pPr>
      <w:r>
        <w:br w:type="page"/>
      </w:r>
    </w:p>
    <w:p w14:paraId="04DF1C3A" w14:textId="7B0211A5" w:rsidR="00B74F06" w:rsidRPr="00983DF0" w:rsidRDefault="00ED3737" w:rsidP="00983DF0">
      <w:pPr>
        <w:pStyle w:val="1"/>
        <w:jc w:val="both"/>
        <w:rPr>
          <w:bCs/>
        </w:rPr>
      </w:pPr>
      <w:bookmarkStart w:id="4" w:name="_Toc210596916"/>
      <w:r>
        <w:lastRenderedPageBreak/>
        <w:t>3</w:t>
      </w:r>
      <w:r w:rsidR="00B74F06" w:rsidRPr="000E789E">
        <w:t xml:space="preserve"> </w:t>
      </w:r>
      <w:r w:rsidR="00983DF0" w:rsidRPr="00983DF0">
        <w:rPr>
          <w:bCs/>
        </w:rPr>
        <w:t>Специфика женского стиля управления</w:t>
      </w:r>
      <w:bookmarkEnd w:id="4"/>
    </w:p>
    <w:p w14:paraId="4EA1C606"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Женский стиль управления часто характеризуется как трансформационный, что отличает его от транзакционного подхода, более типичного для мужчин. Трансформационное лидерство, впервые описанное Джеймсом Бёрнсом в 1978 году и развитое в работах Бернарда Басса, акцентирует внимание на вдохновении сотрудников, создании мотивации через общие ценности и фокусе на долгосрочных целях. Женщины-лидеры, как показывают исследования, склонны к эмпатии, сотрудничеству и индивидуальному развитию членов команды, что способствует созданию устойчивых и продуктивных рабочих сред. Мета-анализ Алисы Игли 1992 года, опубликованный в Psychological Bulletin, выявил, что женщины чаще используют трансформационные стили, такие как вдохновляющее лидерство и индивидуализированное внимание, в отличие от мужчин, которые чаще прибегают к директивным методам.</w:t>
      </w:r>
    </w:p>
    <w:p w14:paraId="2F36A375"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Женщины-руководители ориентированы на построение отношений (relationship-oriented), что проявляется в их стремлении к консенсусу, поддержке сотрудников и созданию атмосферы доверия. Например, они чаще вовлекают подчинённых в процесс принятия решений, что повышает вовлечённость команды. Исследование Центра креативного лидерства (CCL) 2022 года показало, что женщины демонстрируют более высокие показатели эмоционального интеллекта (EQ), который включает навыки самосознания, управления эмоциями, эмпатии и социальных взаимодействий. Эти качества позволяют женщинам эффективно справляться с межличностными конфликтами и создавать сплочённые команды, что особенно важно в условиях нестабильной экономической среды.</w:t>
      </w:r>
    </w:p>
    <w:p w14:paraId="5E2979B9"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Кроме того, женщины часто проявляют адаптивный стиль управления, который позволяет гибко реагировать на изменения. Исследование McKinsey &amp; Company за 2023 год подчёркивает, что женщины-лидеры лучше справляются с управлением в условиях кризиса благодаря их способности к многозадачности и вниманию к деталям. Например, во время пандемии COVID-19 женщины-руководители в таких странах, как Новая Зеландия (премьер-министр Джасинда Ардерн) и Германия (канцлер Ангела Меркель), продемонстрировали выдающиеся результаты благодаря эмпатичному и прозрачному подходу к управлению, что включало регулярное общение с обществом и акцент на коллективной ответственности.</w:t>
      </w:r>
    </w:p>
    <w:p w14:paraId="53495D1B"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Мужской стиль управления чаще характеризуется как транзакционный, с акцентом на чёткие задачи, иерархию и достижение краткосрочных целей. Мужчины склонны к более директивному подходу, где решения принимаются быстро, часто без широкого обсуждения с командой. Исследование Journal of Applied Psychology (2021) показало, что мужчины чаще используют авторитарные методы, ориентированные на контроль и результаты, что может быть эффективно в стабильных условиях, но менее продуктивно в ситуациях, требующих гибкости и вовлечённости команды. Кроме того, мужчины более склонны к риску и самоутверждению (self-focused behavior), что иногда приводит к проявлениям нарциссизма в лидерстве, как отмечает исследование Personality and Social Psychology Review (2020). Это может проявляться в стремлении к доминированию и подчёркиванию личных достижений, что контрастирует с женским акцентом на командный успех.</w:t>
      </w:r>
    </w:p>
    <w:p w14:paraId="4085C4D4"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lastRenderedPageBreak/>
        <w:t>Сравнительный анализ, проведённый Forbes в 2023 году, выявил, что женщины превосходят мужчин в 19 из 20 ключевых компетенций лидерства, включая стратегическое мышление, эмоциональный интеллект, креативность и способность к построению отношений. В частности, женщины демонстрируют более высокие результаты в так называемых агентских (assertive) и коммунальных (поддерживающих) поведениях, что делает их стиль более сбалансированным. Например, в агентских аспектах, таких как уверенность в принятии решений, женщины действуют с учётом обратной связи, что снижает вероятность ошибок. В коммунальных аспектах, таких как поддержка команды, женщины создают атмосферу, где сотрудники чувствуют себя услышанными и ценными.</w:t>
      </w:r>
    </w:p>
    <w:p w14:paraId="66DCC1B2"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Мета-анализ 2024 года, опубликованный в Leadership Quarterly, подтвердил, что женщины чаще используют инклюзивные подходы, такие как коучинг и менторство, в то время как мужчины склонны к более конкурентным и иерархическим моделям. Это различие особенно заметно в управлении инновациями: женщины-лидеры, благодаря своему акценту на сотрудничестве, лучше справляются с внедрением новых идей, что подтверждается исследованием Harvard Business Review за 2023 год, где 70% инновационных компаний с женским руководством показали более высокую вовлечённость сотрудников в творческие процессы.</w:t>
      </w:r>
    </w:p>
    <w:p w14:paraId="144A10DD"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Республике Беларусь специфика женского стиля управления особенно ярко проявляется в малом и среднем бизнесе, который составляет значительную часть экономики страны. Женщины-руководители в Беларуси часто строят команды на основе доверия и открытого общения, что помогает справляться с экономической нестабильностью, характерной для региона. Например, в секторе розничной торговли и услуг, где женщины составляют около 30% предпринимателей, они используют трансформационный подход для создания лояльности клиентов и сотрудников. Исследование BEROC за 2020 год показало, что женщины-предприниматели в Беларуси чаще инвестируют в обучение сотрудников и развитие корпоративной культуры, что приводит к снижению текучести кадров на 15–20% по сравнению с компаниями под мужским руководством.</w:t>
      </w:r>
    </w:p>
    <w:p w14:paraId="7875B371" w14:textId="533020C1"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Примером успешного женского лидерства в Беларуси является Елена Королёва, основательница сети кафе здорового питания, которая внедрила модель управления, основанную на вовлечённости сотрудников и открытом диалоге. Её подход, включающий регулярные встречи с командой и акцент на экологичности, позволил её бизнесу вырасти на 25% за три года (данные 2022–2025 годов). Ещё один пример </w:t>
      </w:r>
      <w:r w:rsidR="004353E9">
        <w:rPr>
          <w:rFonts w:ascii="Times New Roman" w:hAnsi="Times New Roman" w:cs="Times New Roman"/>
          <w:sz w:val="28"/>
          <w:szCs w:val="28"/>
        </w:rPr>
        <w:t>–</w:t>
      </w:r>
      <w:r w:rsidRPr="00983DF0">
        <w:rPr>
          <w:rFonts w:ascii="Times New Roman" w:hAnsi="Times New Roman" w:cs="Times New Roman"/>
          <w:sz w:val="28"/>
          <w:szCs w:val="28"/>
        </w:rPr>
        <w:t xml:space="preserve"> Ольга Савицкая, руководительница IT-стартапа, специализирующегося на образовательных платформах. Её стиль управления, ориентированный на коучинг и менторство, способствовал привлечению молодых специалистов и созданию инновационной среды.</w:t>
      </w:r>
    </w:p>
    <w:p w14:paraId="5671E8FD" w14:textId="33D339B0"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Однако в белорусском контексте женщины-руководители нередко сталкиваются с гендерными стереотипами, которые воспринимают их стиль как </w:t>
      </w:r>
      <w:r w:rsidR="00446E56">
        <w:rPr>
          <w:rFonts w:ascii="Times New Roman" w:hAnsi="Times New Roman" w:cs="Times New Roman"/>
          <w:sz w:val="28"/>
          <w:szCs w:val="28"/>
        </w:rPr>
        <w:t>«</w:t>
      </w:r>
      <w:r w:rsidRPr="00983DF0">
        <w:rPr>
          <w:rFonts w:ascii="Times New Roman" w:hAnsi="Times New Roman" w:cs="Times New Roman"/>
          <w:sz w:val="28"/>
          <w:szCs w:val="28"/>
        </w:rPr>
        <w:t>слишком мягкий</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или </w:t>
      </w:r>
      <w:r w:rsidR="00446E56">
        <w:rPr>
          <w:rFonts w:ascii="Times New Roman" w:hAnsi="Times New Roman" w:cs="Times New Roman"/>
          <w:sz w:val="28"/>
          <w:szCs w:val="28"/>
        </w:rPr>
        <w:t>«</w:t>
      </w:r>
      <w:r w:rsidRPr="00983DF0">
        <w:rPr>
          <w:rFonts w:ascii="Times New Roman" w:hAnsi="Times New Roman" w:cs="Times New Roman"/>
          <w:sz w:val="28"/>
          <w:szCs w:val="28"/>
        </w:rPr>
        <w:t>эмоциональный</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Исследование Национального статистического комитета Республики Беларусь (Белстат) за 2023 год показывает, что только 12% руководителей крупных предприятий </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женщины, что отражает барьеры в доступе к высшим управленческим позициям. Тем не менее, в малом бизнесе женщины </w:t>
      </w:r>
      <w:r w:rsidRPr="00983DF0">
        <w:rPr>
          <w:rFonts w:ascii="Times New Roman" w:hAnsi="Times New Roman" w:cs="Times New Roman"/>
          <w:sz w:val="28"/>
          <w:szCs w:val="28"/>
        </w:rPr>
        <w:lastRenderedPageBreak/>
        <w:t>демонстрируют устойчивость, используя свои коммуникативные навыки для выстраивания долгосрочных отношений с партнёрами и клиентами.</w:t>
      </w:r>
    </w:p>
    <w:p w14:paraId="18F26C01" w14:textId="0FBCF2DD"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Преимущества женского стиля управления включают более высокую вовлечённость сотрудников, снижение конфликтов и способность к инновациям. Исследование Gallup (2022) показало, что команды под руководством женщин имеют на 10% более высокий уровень удовлетворённости сотрудников и на 15% меньшую текучесть кадров. Это связано с их способностью создавать инклюзивную среду, где учитываются разные точки зрения. Кроме того, женщины чаще используют </w:t>
      </w:r>
      <w:r w:rsidR="00446E56">
        <w:rPr>
          <w:rFonts w:ascii="Times New Roman" w:hAnsi="Times New Roman" w:cs="Times New Roman"/>
          <w:sz w:val="28"/>
          <w:szCs w:val="28"/>
        </w:rPr>
        <w:t>«</w:t>
      </w:r>
      <w:r w:rsidRPr="00983DF0">
        <w:rPr>
          <w:rFonts w:ascii="Times New Roman" w:hAnsi="Times New Roman" w:cs="Times New Roman"/>
          <w:sz w:val="28"/>
          <w:szCs w:val="28"/>
        </w:rPr>
        <w:t>мягкую силу</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(soft power), что позволяет им эффективно вести переговоры и разрешать конфликты без эскалации.</w:t>
      </w:r>
    </w:p>
    <w:p w14:paraId="272632EA" w14:textId="249E1653"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Однако женский стиль управления сталкивается с вызовами, особенно в культурах, где ценится директивность. В Беларуси, где традиционные представления о лидерстве часто ассоциируются с мужскими качествами, такими как решительность и авторитарность, женщины могут сталкиваться с предубеждениями. Например, исследование BEROC 2021 года выявило, что 25% женщин-руководителей сталкивались с комментариями о том, что их стиль </w:t>
      </w:r>
      <w:r w:rsidR="00446E56">
        <w:rPr>
          <w:rFonts w:ascii="Times New Roman" w:hAnsi="Times New Roman" w:cs="Times New Roman"/>
          <w:sz w:val="28"/>
          <w:szCs w:val="28"/>
        </w:rPr>
        <w:t>«</w:t>
      </w:r>
      <w:r w:rsidRPr="00983DF0">
        <w:rPr>
          <w:rFonts w:ascii="Times New Roman" w:hAnsi="Times New Roman" w:cs="Times New Roman"/>
          <w:sz w:val="28"/>
          <w:szCs w:val="28"/>
        </w:rPr>
        <w:t>недостаточно жёсткий</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для управления бизнесом. Это подчёркивает необходимость изменения культурных норм и продвижения инклюзивных моделей лидерства.</w:t>
      </w:r>
    </w:p>
    <w:p w14:paraId="51FCEB42" w14:textId="7C0A9183"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Женский стиль управления имеет значительный потенциал для трансформации бизнеса, особенно в эпоху цифровизации и устойчивого развития. Исследование Deloitte 2024 года прогнозирует, что компании, возглавляемые женщинами, будут лидировать в таких областях, как устойчивое развитие и социальная ответственность, благодаря их акценту на долгосрочные цели и эмпатию. В Беларуси это проявляется в росте числа женских стартапов в сфер</w:t>
      </w:r>
      <w:r w:rsidR="004353E9">
        <w:rPr>
          <w:rFonts w:ascii="Times New Roman" w:hAnsi="Times New Roman" w:cs="Times New Roman"/>
          <w:sz w:val="28"/>
          <w:szCs w:val="28"/>
        </w:rPr>
        <w:t>е зелёных технологий</w:t>
      </w:r>
      <w:r w:rsidRPr="00983DF0">
        <w:rPr>
          <w:rFonts w:ascii="Times New Roman" w:hAnsi="Times New Roman" w:cs="Times New Roman"/>
          <w:sz w:val="28"/>
          <w:szCs w:val="28"/>
        </w:rPr>
        <w:t>, где женщины используют свои лидерские качества для решения социальных и экологических проблем.</w:t>
      </w:r>
    </w:p>
    <w:p w14:paraId="6EDA2F8C" w14:textId="7777777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заключение, женский стиль управления, основанный на трансформационном подходе, эмоциональном интеллекте и сотрудничестве, представляет собой мощный инструмент для создания эффективных и устойчивых организаций. В условиях Беларуси, где экономические и социальные вызовы требуют гибкости и инноваций, женщины-лидеры играют ключевую роль в формировании будущего бизнеса.</w:t>
      </w:r>
    </w:p>
    <w:p w14:paraId="3A37D2A1" w14:textId="77777777" w:rsidR="000E789E" w:rsidRDefault="000E789E" w:rsidP="00B70BEB">
      <w:pPr>
        <w:jc w:val="both"/>
        <w:rPr>
          <w:rFonts w:ascii="Times New Roman" w:eastAsiaTheme="majorEastAsia" w:hAnsi="Times New Roman" w:cstheme="majorBidi"/>
          <w:b/>
          <w:color w:val="000000" w:themeColor="text1"/>
          <w:sz w:val="28"/>
          <w:szCs w:val="32"/>
        </w:rPr>
      </w:pPr>
      <w:r>
        <w:br w:type="page"/>
      </w:r>
    </w:p>
    <w:p w14:paraId="33B2171A" w14:textId="59F9FA7F" w:rsidR="00B74F06" w:rsidRPr="00983DF0" w:rsidRDefault="00ED3737" w:rsidP="00983DF0">
      <w:pPr>
        <w:pStyle w:val="1"/>
        <w:jc w:val="both"/>
        <w:rPr>
          <w:bCs/>
        </w:rPr>
      </w:pPr>
      <w:bookmarkStart w:id="5" w:name="_Toc210596917"/>
      <w:r>
        <w:lastRenderedPageBreak/>
        <w:t>4</w:t>
      </w:r>
      <w:r w:rsidR="00B74F06" w:rsidRPr="000E789E">
        <w:t xml:space="preserve"> </w:t>
      </w:r>
      <w:r w:rsidR="00983DF0" w:rsidRPr="00983DF0">
        <w:rPr>
          <w:bCs/>
        </w:rPr>
        <w:t>Методы деловых коммуникаций у женщин в сравнении с мужчинами</w:t>
      </w:r>
      <w:bookmarkEnd w:id="5"/>
    </w:p>
    <w:p w14:paraId="03C6E0F0" w14:textId="03734A6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Деловые коммуникации представляют собой ключевой аспект дисциплины, где гендерные различия проявляются наиболее ярко, влияя на эффективность взаимодействия, управление командами и достижение бизнес-целей. Исследования показывают, что женщины и мужчины используют разные подходы к коммуникациям, которые формируются под влиянием социальных норм, культурных ожиданий и индивидуальных особенностей. Эти различия затрагивают вербальные и невербальные аспекты общения, переговоры, командную работу и разрешение конфликтов. В контексте Республики Беларусь гендерные особенности коммуникаций приобретают особую значимость, учитывая локальные экономические и культурные условия.</w:t>
      </w:r>
    </w:p>
    <w:p w14:paraId="202E4694" w14:textId="610D2412"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Женщины в деловых коммуникациях склонны к так называемому </w:t>
      </w:r>
      <w:r w:rsidR="00446E56">
        <w:rPr>
          <w:rFonts w:ascii="Times New Roman" w:hAnsi="Times New Roman" w:cs="Times New Roman"/>
          <w:sz w:val="28"/>
          <w:szCs w:val="28"/>
        </w:rPr>
        <w:t>«</w:t>
      </w:r>
      <w:r w:rsidRPr="00983DF0">
        <w:rPr>
          <w:rFonts w:ascii="Times New Roman" w:hAnsi="Times New Roman" w:cs="Times New Roman"/>
          <w:sz w:val="28"/>
          <w:szCs w:val="28"/>
        </w:rPr>
        <w:t>rapport talk</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стилю общения, ориентированному на построение и укрепление отношений, как впервые описала лингвист Дебра Таннен в своей книге You Just Don’t Understand (1990). Этот подход характеризуется акцентом на вовлечение собеседников, создание доверительной атмосферы и поддержание гармонии в коллективе. Женщины чаще задают вопросы, чтобы собрать больше информации и вовлечь других в диалог, используют смягчающие конструкции (hedges), такие как </w:t>
      </w:r>
      <w:r w:rsidR="00446E56">
        <w:rPr>
          <w:rFonts w:ascii="Times New Roman" w:hAnsi="Times New Roman" w:cs="Times New Roman"/>
          <w:sz w:val="28"/>
          <w:szCs w:val="28"/>
        </w:rPr>
        <w:t>«</w:t>
      </w:r>
      <w:r w:rsidRPr="00983DF0">
        <w:rPr>
          <w:rFonts w:ascii="Times New Roman" w:hAnsi="Times New Roman" w:cs="Times New Roman"/>
          <w:sz w:val="28"/>
          <w:szCs w:val="28"/>
        </w:rPr>
        <w:t>возможно</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w:t>
      </w:r>
      <w:r w:rsidR="00446E56">
        <w:rPr>
          <w:rFonts w:ascii="Times New Roman" w:hAnsi="Times New Roman" w:cs="Times New Roman"/>
          <w:sz w:val="28"/>
          <w:szCs w:val="28"/>
        </w:rPr>
        <w:t>«</w:t>
      </w:r>
      <w:r w:rsidRPr="00983DF0">
        <w:rPr>
          <w:rFonts w:ascii="Times New Roman" w:hAnsi="Times New Roman" w:cs="Times New Roman"/>
          <w:sz w:val="28"/>
          <w:szCs w:val="28"/>
        </w:rPr>
        <w:t>я думаю</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w:t>
      </w:r>
      <w:r w:rsidR="00446E56">
        <w:rPr>
          <w:rFonts w:ascii="Times New Roman" w:hAnsi="Times New Roman" w:cs="Times New Roman"/>
          <w:sz w:val="28"/>
          <w:szCs w:val="28"/>
        </w:rPr>
        <w:t>«</w:t>
      </w:r>
      <w:r w:rsidRPr="00983DF0">
        <w:rPr>
          <w:rFonts w:ascii="Times New Roman" w:hAnsi="Times New Roman" w:cs="Times New Roman"/>
          <w:sz w:val="28"/>
          <w:szCs w:val="28"/>
        </w:rPr>
        <w:t>не могли бы мы рассмотреть</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и избегают прямых обвинений, предпочитая косвенные формулировки. Например, вместо </w:t>
      </w:r>
      <w:r w:rsidR="00446E56">
        <w:rPr>
          <w:rFonts w:ascii="Times New Roman" w:hAnsi="Times New Roman" w:cs="Times New Roman"/>
          <w:sz w:val="28"/>
          <w:szCs w:val="28"/>
        </w:rPr>
        <w:t>«</w:t>
      </w:r>
      <w:r w:rsidRPr="00983DF0">
        <w:rPr>
          <w:rFonts w:ascii="Times New Roman" w:hAnsi="Times New Roman" w:cs="Times New Roman"/>
          <w:sz w:val="28"/>
          <w:szCs w:val="28"/>
        </w:rPr>
        <w:t>это неправильно</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женщина может сказать: </w:t>
      </w:r>
      <w:r w:rsidR="00446E56">
        <w:rPr>
          <w:rFonts w:ascii="Times New Roman" w:hAnsi="Times New Roman" w:cs="Times New Roman"/>
          <w:sz w:val="28"/>
          <w:szCs w:val="28"/>
        </w:rPr>
        <w:t>«</w:t>
      </w:r>
      <w:r w:rsidRPr="00983DF0">
        <w:rPr>
          <w:rFonts w:ascii="Times New Roman" w:hAnsi="Times New Roman" w:cs="Times New Roman"/>
          <w:sz w:val="28"/>
          <w:szCs w:val="28"/>
        </w:rPr>
        <w:t>Мне кажется, мы могли бы рассмотреть другой подход</w:t>
      </w:r>
      <w:r w:rsidR="00446E56">
        <w:rPr>
          <w:rFonts w:ascii="Times New Roman" w:hAnsi="Times New Roman" w:cs="Times New Roman"/>
          <w:sz w:val="28"/>
          <w:szCs w:val="28"/>
        </w:rPr>
        <w:t>»</w:t>
      </w:r>
      <w:r w:rsidRPr="00983DF0">
        <w:rPr>
          <w:rFonts w:ascii="Times New Roman" w:hAnsi="Times New Roman" w:cs="Times New Roman"/>
          <w:sz w:val="28"/>
          <w:szCs w:val="28"/>
        </w:rPr>
        <w:t>.</w:t>
      </w:r>
    </w:p>
    <w:p w14:paraId="4DDFBB8A" w14:textId="46144BF6"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Такой стиль помогает собирать разнообразные точки зрения, укреплять командный дух и поддерживать сотрудников, но иногда воспринимается как неуверенность, особенно в культурах, где ценится директивность. Исследование Journal of Language and Social Psychology (2021) показало, что женщины используют в среднем на 30% больше вопросов в деловых обсуждениях, чем мужчины, что способствует более глубокому анализу проблем, но может замедлить процесс принятия решений в условиях, требующих быстрой реакции.</w:t>
      </w:r>
    </w:p>
    <w:p w14:paraId="08509330" w14:textId="7F9C6541"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Мужчины, напротив, чаще используют </w:t>
      </w:r>
      <w:r w:rsidR="00446E56">
        <w:rPr>
          <w:rFonts w:ascii="Times New Roman" w:hAnsi="Times New Roman" w:cs="Times New Roman"/>
          <w:sz w:val="28"/>
          <w:szCs w:val="28"/>
        </w:rPr>
        <w:t>«</w:t>
      </w:r>
      <w:r w:rsidRPr="00983DF0">
        <w:rPr>
          <w:rFonts w:ascii="Times New Roman" w:hAnsi="Times New Roman" w:cs="Times New Roman"/>
          <w:sz w:val="28"/>
          <w:szCs w:val="28"/>
        </w:rPr>
        <w:t>report talk</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ориентированный на передачу информации, демонстрацию компетентности и достижение целей. Их стиль общения более прямолинейный, с акцентом на факты, результаты и утверждения. Мужчины реже используют смягчающие конструкции и чаще прибегают к директивным указаниям, таким как </w:t>
      </w:r>
      <w:r w:rsidR="00446E56">
        <w:rPr>
          <w:rFonts w:ascii="Times New Roman" w:hAnsi="Times New Roman" w:cs="Times New Roman"/>
          <w:sz w:val="28"/>
          <w:szCs w:val="28"/>
        </w:rPr>
        <w:t>«</w:t>
      </w:r>
      <w:r w:rsidRPr="00983DF0">
        <w:rPr>
          <w:rFonts w:ascii="Times New Roman" w:hAnsi="Times New Roman" w:cs="Times New Roman"/>
          <w:sz w:val="28"/>
          <w:szCs w:val="28"/>
        </w:rPr>
        <w:t>сделайте это</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или </w:t>
      </w:r>
      <w:r w:rsidR="00446E56">
        <w:rPr>
          <w:rFonts w:ascii="Times New Roman" w:hAnsi="Times New Roman" w:cs="Times New Roman"/>
          <w:sz w:val="28"/>
          <w:szCs w:val="28"/>
        </w:rPr>
        <w:t>«</w:t>
      </w:r>
      <w:r w:rsidRPr="00983DF0">
        <w:rPr>
          <w:rFonts w:ascii="Times New Roman" w:hAnsi="Times New Roman" w:cs="Times New Roman"/>
          <w:sz w:val="28"/>
          <w:szCs w:val="28"/>
        </w:rPr>
        <w:t>мы должны двигаться в этом направлении</w:t>
      </w:r>
      <w:r w:rsidR="00446E56">
        <w:rPr>
          <w:rFonts w:ascii="Times New Roman" w:hAnsi="Times New Roman" w:cs="Times New Roman"/>
          <w:sz w:val="28"/>
          <w:szCs w:val="28"/>
        </w:rPr>
        <w:t>»</w:t>
      </w:r>
      <w:r w:rsidRPr="00983DF0">
        <w:rPr>
          <w:rFonts w:ascii="Times New Roman" w:hAnsi="Times New Roman" w:cs="Times New Roman"/>
          <w:sz w:val="28"/>
          <w:szCs w:val="28"/>
        </w:rPr>
        <w:t>. Исследование Harvard Business Review (2023) показало, что мужской стиль общения часто воспринимается как более уверенный, но менее инклюзивный, что может ограничивать вовлечённость команды.</w:t>
      </w:r>
    </w:p>
    <w:p w14:paraId="162B3CC8"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Невербальная коммуникация также подчёркивает гендерные различия. Женщины, как правило, более approachable (доступны для общения): они используют открытые жесты, такие как раскрытые ладони, лёгкие наклоны головы и активный зрительный контакт, чтобы продемонстрировать эмпатию и внимание к собеседнику. Исследование Nonverbal Communication Studies (2022) выявило, что женщины в среднем поддерживают зрительный контакт на 20% дольше, чем мужчины, что способствует установлению доверительных отношений. Их мимика часто отражает эмоциональную вовлечённость, что помогает в создании комфортной атмосферы для диалога.</w:t>
      </w:r>
    </w:p>
    <w:p w14:paraId="13C77BCE" w14:textId="77777777" w:rsidR="00983DF0" w:rsidRPr="00983DF0" w:rsidRDefault="00983DF0" w:rsidP="00983DF0">
      <w:pPr>
        <w:spacing w:after="0" w:line="240" w:lineRule="auto"/>
        <w:ind w:firstLine="709"/>
        <w:jc w:val="both"/>
        <w:rPr>
          <w:rFonts w:ascii="Times New Roman" w:hAnsi="Times New Roman" w:cs="Times New Roman"/>
          <w:sz w:val="28"/>
          <w:szCs w:val="28"/>
        </w:rPr>
      </w:pPr>
    </w:p>
    <w:p w14:paraId="118C498A" w14:textId="13B2EB6B"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Мужчины, напротив, склонны к более закрытым невербальным сигналам, таким как скрещённые руки или минимальный зрительный контакт, что может восприниматься как дистанцированность. Они чаще фокусируются на общей картине, избегая мелких деталей в невербальном взаимодействии. Например, мужчины реже используют жесты для подчёркивания эмоций, предпочитая нейтральные или властные позы, что подчёркивает их статус и контроль. Исследование Journal of Organizational Behavior (2023) показало, что мужской невербальный стиль часто ассоциируется с авторитетом, но может затруднять построение глубоких межличностных связей в команде.</w:t>
      </w:r>
    </w:p>
    <w:p w14:paraId="3C8C2B23" w14:textId="06F1EF17"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В переговорах женщины и мужчины также демонстрируют разные подходы. Женщины стремятся к построению rapport (доверительных отношений), поддерживая собеседников и вводя свои идеи мягко, чтобы сохранить </w:t>
      </w:r>
      <w:r w:rsidR="00446E56">
        <w:rPr>
          <w:rFonts w:ascii="Times New Roman" w:hAnsi="Times New Roman" w:cs="Times New Roman"/>
          <w:sz w:val="28"/>
          <w:szCs w:val="28"/>
        </w:rPr>
        <w:t>«</w:t>
      </w:r>
      <w:r w:rsidRPr="00983DF0">
        <w:rPr>
          <w:rFonts w:ascii="Times New Roman" w:hAnsi="Times New Roman" w:cs="Times New Roman"/>
          <w:sz w:val="28"/>
          <w:szCs w:val="28"/>
        </w:rPr>
        <w:t>face</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(репутацию) всех участников. Они часто используют тактику активного слушания, задавая уточняющие вопросы и перефразируя слова собеседника, чтобы показать понимание. Исследование Negotiation Journal (2022) показало, что женщины на 15% чаще, чем мужчины, достигают взаимовыгодных соглашений благодаря своему акценту на долгосрочные отношения, а не на сиюминутные победы.</w:t>
      </w:r>
    </w:p>
    <w:p w14:paraId="737FE014" w14:textId="1D4469E1"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Мужчины в переговорах более директивны, ориентированы на факты, результаты и достижение конкретных целей. Они чаще используют тактику </w:t>
      </w:r>
      <w:r w:rsidR="00446E56">
        <w:rPr>
          <w:rFonts w:ascii="Times New Roman" w:hAnsi="Times New Roman" w:cs="Times New Roman"/>
          <w:sz w:val="28"/>
          <w:szCs w:val="28"/>
        </w:rPr>
        <w:t>«</w:t>
      </w:r>
      <w:r w:rsidRPr="00983DF0">
        <w:rPr>
          <w:rFonts w:ascii="Times New Roman" w:hAnsi="Times New Roman" w:cs="Times New Roman"/>
          <w:sz w:val="28"/>
          <w:szCs w:val="28"/>
        </w:rPr>
        <w:t>твёрдого торга</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(hard bargaining), где акцент делается на конкуренции и максимизации собственной выгоды. Это может быть эффективно в краткосрочной перспективе, но иногда приводит к потере доверия со стороны партнёров. Исследование MIT Sloan School of Management (2024) выявило, что мужчины на 25% чаще, чем женщины, завершают переговоры с односторонними решениями, что может ограничивать перспективы долгосрочного сотрудничества.</w:t>
      </w:r>
    </w:p>
    <w:p w14:paraId="08AEC369" w14:textId="17C75571"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командной работе женщины делают акцент на сотрудничестве и инклюзивности, вовлекая всех участников в процесс принятия решений. Они чаще используют коучинговый подход, помогая сотрудникам раскрывать свой потенциал, и создают среду, где каждый чувствует себя услышанным. Исследование Gallup (2022) показало, что команды под руководством женщин имеют на 12% более высокий уровень вовлечённости сотрудников по сравнению с командами под мужским руководством.</w:t>
      </w:r>
    </w:p>
    <w:p w14:paraId="0396971D" w14:textId="2F180428"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При разрешении конфликтов женщины предпочитают диалог и компромиссы, стремясь к сохранению гармонии в коллективе. Они чаще используют тактику </w:t>
      </w:r>
      <w:r w:rsidR="00446E56">
        <w:rPr>
          <w:rFonts w:ascii="Times New Roman" w:hAnsi="Times New Roman" w:cs="Times New Roman"/>
          <w:sz w:val="28"/>
          <w:szCs w:val="28"/>
        </w:rPr>
        <w:t>«</w:t>
      </w:r>
      <w:r w:rsidRPr="00983DF0">
        <w:rPr>
          <w:rFonts w:ascii="Times New Roman" w:hAnsi="Times New Roman" w:cs="Times New Roman"/>
          <w:sz w:val="28"/>
          <w:szCs w:val="28"/>
        </w:rPr>
        <w:t>win-win</w:t>
      </w:r>
      <w:r w:rsidR="00446E56">
        <w:rPr>
          <w:rFonts w:ascii="Times New Roman" w:hAnsi="Times New Roman" w:cs="Times New Roman"/>
          <w:sz w:val="28"/>
          <w:szCs w:val="28"/>
        </w:rPr>
        <w:t>»</w:t>
      </w:r>
      <w:r w:rsidRPr="00983DF0">
        <w:rPr>
          <w:rFonts w:ascii="Times New Roman" w:hAnsi="Times New Roman" w:cs="Times New Roman"/>
          <w:sz w:val="28"/>
          <w:szCs w:val="28"/>
        </w:rPr>
        <w:t>, где обе стороны находят взаимовыгодное решение. Исследование Conflict Management and Peace Science (2023) подчёркивает, что женщины на 30% чаще, чем мужчины, применяют медиативные подходы, что снижает эскалацию конфликтов.</w:t>
      </w:r>
    </w:p>
    <w:p w14:paraId="2BB656B7" w14:textId="68C64802"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Мужчины в командной работе и разрешении конфликтов чаще ориентированы на конкуренцию и быстрые решения. Они склонны устанавливать чёткие рамки и директивы, что может быть эффективно в условиях кризиса, но менее продуктивно в ситуациях, требующих глубокого анализа. Исследование Journal of Applied Psychology (2021) показало, что мужчины на 20% чаще используют подход </w:t>
      </w:r>
      <w:r w:rsidR="00446E56">
        <w:rPr>
          <w:rFonts w:ascii="Times New Roman" w:hAnsi="Times New Roman" w:cs="Times New Roman"/>
          <w:sz w:val="28"/>
          <w:szCs w:val="28"/>
        </w:rPr>
        <w:t>«</w:t>
      </w:r>
      <w:r w:rsidRPr="00983DF0">
        <w:rPr>
          <w:rFonts w:ascii="Times New Roman" w:hAnsi="Times New Roman" w:cs="Times New Roman"/>
          <w:sz w:val="28"/>
          <w:szCs w:val="28"/>
        </w:rPr>
        <w:t>победитель получает всё</w:t>
      </w:r>
      <w:r w:rsidR="00446E56">
        <w:rPr>
          <w:rFonts w:ascii="Times New Roman" w:hAnsi="Times New Roman" w:cs="Times New Roman"/>
          <w:sz w:val="28"/>
          <w:szCs w:val="28"/>
        </w:rPr>
        <w:t>»</w:t>
      </w:r>
      <w:r w:rsidRPr="00983DF0">
        <w:rPr>
          <w:rFonts w:ascii="Times New Roman" w:hAnsi="Times New Roman" w:cs="Times New Roman"/>
          <w:sz w:val="28"/>
          <w:szCs w:val="28"/>
        </w:rPr>
        <w:t>, что может привести к временным решениям, но увеличивает риск повторных конфликтов.</w:t>
      </w:r>
    </w:p>
    <w:p w14:paraId="0C13D77C" w14:textId="6A350D2D"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lastRenderedPageBreak/>
        <w:t>В Республике Беларусь гендерные различия в деловых коммуникациях особенно заметны в таких секторах, как розничная торговля, сфера услуг и малый бизнес, где женщины составляют значительную долю предпринимателей. Женщины в этих отраслях активно используют эмоциональный интеллект для выстраивания отношений с клиентами, что даёт конкурентное преимущество на локальных рынках. Например, владелицы небольших магазинов или салонов красоты в Минске и регионах, таких как Гродно или Брест, часто применяют персонализированный подход, запоминая предпочтения клиентов и создавая атмосферу доверия. Опросы Белорусского экономического исследовательского и образовательного центра (BEROC) за 2021 год показывают, что 65% женщин-предпринимателей считают свой стиль коммуникации ключевым фактором успеха в клиентских отношениях.</w:t>
      </w:r>
    </w:p>
    <w:p w14:paraId="227774A2" w14:textId="790D9788"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Однако женщины в Беларуси сталкиваются с гендерными предубеждениями, когда их стиль общения воспринимается как менее assertive (напористый). Исследование BEROC выявило, что 30% женщин-руководителей сталкивались с ситуациями, где их коллеги-мужчины ожидали более жёсткого и прямолинейного подхода, что создаёт давление на женщин адаптироваться к </w:t>
      </w:r>
      <w:r w:rsidR="00446E56">
        <w:rPr>
          <w:rFonts w:ascii="Times New Roman" w:hAnsi="Times New Roman" w:cs="Times New Roman"/>
          <w:sz w:val="28"/>
          <w:szCs w:val="28"/>
        </w:rPr>
        <w:t>«</w:t>
      </w:r>
      <w:r w:rsidRPr="00983DF0">
        <w:rPr>
          <w:rFonts w:ascii="Times New Roman" w:hAnsi="Times New Roman" w:cs="Times New Roman"/>
          <w:sz w:val="28"/>
          <w:szCs w:val="28"/>
        </w:rPr>
        <w:t>мужским</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стандартам. Например, в переговорах с крупными поставщиками женщины-предприниматели из Беларуси отмечают, что их склонность к мягким формулировкам иногда интерпретируется как слабость, хотя на практике это способствует долгосрочным партнёрствам.</w:t>
      </w:r>
    </w:p>
    <w:p w14:paraId="61FA154E" w14:textId="25D15571"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Ещё одна особенность </w:t>
      </w:r>
      <w:r w:rsidR="00446E56">
        <w:rPr>
          <w:rFonts w:ascii="Times New Roman" w:hAnsi="Times New Roman" w:cs="Times New Roman"/>
          <w:sz w:val="28"/>
          <w:szCs w:val="28"/>
        </w:rPr>
        <w:t>–</w:t>
      </w:r>
      <w:r w:rsidRPr="00983DF0">
        <w:rPr>
          <w:rFonts w:ascii="Times New Roman" w:hAnsi="Times New Roman" w:cs="Times New Roman"/>
          <w:sz w:val="28"/>
          <w:szCs w:val="28"/>
        </w:rPr>
        <w:t xml:space="preserve"> женщины в Беларуси чаще ждут приглашения к разговору, в то время как мужчины склонны брать слово сразу. Исследование Gender &amp; Society (2023) подтверждает, что женщины на деловых встречах на 25% реже перебивают собеседников, что может замедлить их участие в дискуссиях, но повышает качество их вклада за счёт продуманности. В белорусском бизнесе это проявляется в том, что женщины-руководители, такие как основательницы стартапов в сфере edtech, часто готовят более детализированные презентации и предложения, что усиливает их влияние в долгосрочной перспективе.</w:t>
      </w:r>
    </w:p>
    <w:p w14:paraId="528BA10D" w14:textId="6C140018"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Женский стиль деловых коммуникаций имеет множество преимуществ. Их акцент на rapport talk и эмпатию способствует созданию лояльных команд и клиентских баз. Исследование McKinsey &amp; Company (2023) показало, что компании с женщинами-руководителями, использующими инклюзивные коммуникации, на 15% чаще демонстрируют рост доходов за счёт повышения лояльности клиентов. В Беларуси это особенно заметно в секторе услуг, где женщины-предприниматели, такие как владелицы wellness-центров, используют персонализированное общение для удержания клиентов.</w:t>
      </w:r>
    </w:p>
    <w:p w14:paraId="666DF73D" w14:textId="04B9F073" w:rsidR="000E789E" w:rsidRPr="00B70BEB"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Однако вызовы остаются. Гендерные стереотипы, особенно в традиционных культурах, таких как белорусская, могут воспринимать женский стиль как менее авторитетный. Кроме того, необходимость балансировать между мягкостью и напористостью создаёт дополнительное давление. Программы обучения деловым коммуникациям, такие как инициативы UNDP в Беларуси, помогают женщинам развивать гибридные подходы, сочетая эмпатию с уверенностью, чтобы преодолевать эти барьеры.</w:t>
      </w:r>
      <w:r w:rsidR="00B74F06" w:rsidRPr="00B70BEB">
        <w:rPr>
          <w:rFonts w:ascii="Times New Roman" w:hAnsi="Times New Roman" w:cs="Times New Roman"/>
          <w:sz w:val="28"/>
          <w:szCs w:val="28"/>
        </w:rPr>
        <w:tab/>
        <w:t xml:space="preserve"> </w:t>
      </w:r>
    </w:p>
    <w:p w14:paraId="1C6FAFA8" w14:textId="77777777" w:rsidR="000E789E" w:rsidRPr="00B70BEB" w:rsidRDefault="000E789E" w:rsidP="00B70BEB">
      <w:pPr>
        <w:jc w:val="both"/>
        <w:rPr>
          <w:rFonts w:ascii="Times New Roman" w:hAnsi="Times New Roman" w:cs="Times New Roman"/>
          <w:sz w:val="28"/>
          <w:szCs w:val="28"/>
        </w:rPr>
      </w:pPr>
      <w:r w:rsidRPr="00B70BEB">
        <w:rPr>
          <w:rFonts w:ascii="Times New Roman" w:hAnsi="Times New Roman" w:cs="Times New Roman"/>
          <w:sz w:val="28"/>
          <w:szCs w:val="28"/>
        </w:rPr>
        <w:br w:type="page"/>
      </w:r>
    </w:p>
    <w:p w14:paraId="38A897D8" w14:textId="6CE14E83" w:rsidR="00B74F06" w:rsidRPr="00983DF0" w:rsidRDefault="00ED3737" w:rsidP="00983DF0">
      <w:pPr>
        <w:pStyle w:val="1"/>
        <w:jc w:val="both"/>
        <w:rPr>
          <w:bCs/>
        </w:rPr>
      </w:pPr>
      <w:bookmarkStart w:id="6" w:name="_Toc210596918"/>
      <w:r>
        <w:lastRenderedPageBreak/>
        <w:t>5</w:t>
      </w:r>
      <w:r w:rsidR="00B74F06" w:rsidRPr="000E789E">
        <w:t xml:space="preserve"> </w:t>
      </w:r>
      <w:r w:rsidR="00983DF0" w:rsidRPr="00983DF0">
        <w:rPr>
          <w:bCs/>
        </w:rPr>
        <w:t>Преимущества женского подхода в бизнесе</w:t>
      </w:r>
      <w:bookmarkEnd w:id="6"/>
    </w:p>
    <w:p w14:paraId="46118ED6" w14:textId="77777777" w:rsidR="00983DF0" w:rsidRPr="00446E56" w:rsidRDefault="00B74F06" w:rsidP="00983DF0">
      <w:pPr>
        <w:spacing w:after="0" w:line="240" w:lineRule="auto"/>
        <w:ind w:firstLine="709"/>
        <w:jc w:val="both"/>
        <w:rPr>
          <w:rFonts w:ascii="Times New Roman" w:hAnsi="Times New Roman" w:cs="Times New Roman"/>
          <w:sz w:val="28"/>
          <w:szCs w:val="28"/>
        </w:rPr>
      </w:pPr>
      <w:r w:rsidRPr="00446E56">
        <w:rPr>
          <w:rFonts w:ascii="Times New Roman" w:hAnsi="Times New Roman" w:cs="Times New Roman"/>
          <w:sz w:val="28"/>
          <w:szCs w:val="28"/>
        </w:rPr>
        <w:tab/>
      </w:r>
      <w:r w:rsidR="00983DF0" w:rsidRPr="00446E56">
        <w:rPr>
          <w:rFonts w:ascii="Times New Roman" w:hAnsi="Times New Roman" w:cs="Times New Roman"/>
          <w:sz w:val="28"/>
          <w:szCs w:val="28"/>
        </w:rPr>
        <w:t>Женский подход к управлению и деловым коммуникациям приносит значительные преимущества, которые отражаются в повышении эффективности компаний, создании инновационной среды и укреплении лояльности сотрудников и клиентов. Многочисленные исследования подтверждают, что женское лидерство способствует устойчивому развитию организаций, особенно в условиях глобальных экономических и социальных изменений. Эти преимущества связаны с трансформационным стилем управления, акцентом на эмоциональный интеллект, эмпатию и способность выстраивать долгосрочные отношения, что делает женский подход особенно ценным в современном бизнесе.</w:t>
      </w:r>
    </w:p>
    <w:p w14:paraId="11BE39C0"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Согласно исследованию McKinsey &amp; Company за 2023 год, компании с женщинами на руководящих позициях демонстрируют на 20–30% более высокую финансовую эффективность по сравнению с компаниями, где доминируют мужчины-руководители. Этот рост связан с несколькими факторами. Во-первых, женщины-лидеры чаще внедряют инновационные подходы благодаря их ориентации на сотрудничество и включение разнообразных точек зрения. Исследование Harvard Business Review (2023) показало, что женские команды на 15% чаще внедряют новаторские решения в таких областях, как разработка продуктов и маркетинг, что связано с их способностью к креативному мышлению и вниманию к деталям.</w:t>
      </w:r>
    </w:p>
    <w:p w14:paraId="49BA4035"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Во-вторых, женщины склонны создавать инклюзивную корпоративную культуру, которая способствует лояльности сотрудников. По данным Gallup (2022), организации под женским руководством имеют на 12% более высокий уровень вовлечённости сотрудников и на 15% меньшую текучесть кадров. Это связано с тем, что женщины чаще используют коучинговый подход, помогая сотрудникам раскрывать их потенциал и чувствовать себя ценными. Например, женщины-руководители в технологических компаниях, таких как IBM или Microsoft, активно поддерживают программы менторства, что повышает производительность команд и ускоряет инновационные процессы.</w:t>
      </w:r>
    </w:p>
    <w:p w14:paraId="2E6CF02C" w14:textId="6E20A63E"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Эмпатия и сострадание являются ключевыми характеристиками женского лидерства, которые делают женщин более </w:t>
      </w:r>
      <w:r w:rsidR="00446E56">
        <w:rPr>
          <w:rFonts w:ascii="Times New Roman" w:hAnsi="Times New Roman" w:cs="Times New Roman"/>
          <w:sz w:val="28"/>
          <w:szCs w:val="28"/>
        </w:rPr>
        <w:t>сострадательными</w:t>
      </w:r>
      <w:r w:rsidRPr="00983DF0">
        <w:rPr>
          <w:rFonts w:ascii="Times New Roman" w:hAnsi="Times New Roman" w:cs="Times New Roman"/>
          <w:sz w:val="28"/>
          <w:szCs w:val="28"/>
        </w:rPr>
        <w:t xml:space="preserve"> лидерами. Исследование Центра креативного лидерства (CCL) за 2022 год выявило, что женщины на 25% чаще демонстрируют высокий уровень эмоционального интеллекта, включая умение понимать эмоции других и эффективно управлять межличностными отношениями. Это способствует созданию сильного командного духа, где сотрудники чувствуют поддержку и мотивацию. Например, женщины-лидеры часто организуют регулярные встречи с командой, чтобы обсудить не только рабочие задачи, но и личные цели сотрудников, что повышает их удовлетворённость работой.</w:t>
      </w:r>
    </w:p>
    <w:p w14:paraId="2446A366"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Глобальные примеры подтверждают эти преимущества. Мэри Барра, генеральный директор General Motors (GM), внедрила трансформационный стиль управления, который позволил компании пережить кризис 2014 года, связанный с отзывом автомобилей. Её подход, основанный на прозрачности, эмпатии и вовлечении сотрудников, помог восстановить репутацию GM и увеличить рыночную капитализацию компании на 30% к 2023 году. Аналогично, Индра Нуйи, бывший генеральный директор PepsiCo, использовала трансформационное лидерство, чтобы </w:t>
      </w:r>
      <w:r w:rsidRPr="00983DF0">
        <w:rPr>
          <w:rFonts w:ascii="Times New Roman" w:hAnsi="Times New Roman" w:cs="Times New Roman"/>
          <w:sz w:val="28"/>
          <w:szCs w:val="28"/>
        </w:rPr>
        <w:lastRenderedPageBreak/>
        <w:t>переориентировать компанию на производство более здоровых продуктов, что привело к росту доходов на 80% за время её руководства (2006–2018). Эти примеры показывают, как женский стиль управления способствует долгосрочному успеху.</w:t>
      </w:r>
    </w:p>
    <w:p w14:paraId="5DF6123F" w14:textId="57B5FDD9"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Женские бизнесы, особенно в таких секторах, как </w:t>
      </w:r>
      <w:r w:rsidR="00446E56">
        <w:rPr>
          <w:rFonts w:ascii="Times New Roman" w:hAnsi="Times New Roman" w:cs="Times New Roman"/>
          <w:sz w:val="28"/>
          <w:szCs w:val="28"/>
        </w:rPr>
        <w:t>оздоровление</w:t>
      </w:r>
      <w:r w:rsidRPr="00983DF0">
        <w:rPr>
          <w:rFonts w:ascii="Times New Roman" w:hAnsi="Times New Roman" w:cs="Times New Roman"/>
          <w:sz w:val="28"/>
          <w:szCs w:val="28"/>
        </w:rPr>
        <w:t xml:space="preserve">, образование и </w:t>
      </w:r>
      <w:r w:rsidR="00446E56" w:rsidRPr="00446E56">
        <w:rPr>
          <w:rFonts w:ascii="Times New Roman" w:hAnsi="Times New Roman" w:cs="Times New Roman"/>
          <w:sz w:val="28"/>
          <w:szCs w:val="28"/>
        </w:rPr>
        <w:t>зеленые технологии</w:t>
      </w:r>
      <w:r w:rsidRPr="00983DF0">
        <w:rPr>
          <w:rFonts w:ascii="Times New Roman" w:hAnsi="Times New Roman" w:cs="Times New Roman"/>
          <w:sz w:val="28"/>
          <w:szCs w:val="28"/>
        </w:rPr>
        <w:t>, вносят значительный вклад в устойчивое развитие. По данным Global Entrepreneurship Monitor (GEM) за 2023 год, женщины-предприниматели на 20% чаще, чем мужчины, ориентированы на создание бизнеса с социальной миссией, такой как улучшение доступа к образованию, здравоохранению или экологически чистым продуктам. Это особенно актуально для развивающихся экономик, где женские предприятия создают рабочие места и решают локальные социальные проблемы.</w:t>
      </w:r>
    </w:p>
    <w:p w14:paraId="4426D0FB" w14:textId="546BF563"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В Республике Беларусь женщины-предприниматели играют ключевую роль в региональном развитии. Согласно отчёту Программы развития ООН (UNDP) за 2024 год, женщины-основательницы стартапов в сферах </w:t>
      </w:r>
      <w:r w:rsidR="00446E56">
        <w:rPr>
          <w:rFonts w:ascii="Times New Roman" w:hAnsi="Times New Roman" w:cs="Times New Roman"/>
          <w:sz w:val="28"/>
          <w:szCs w:val="28"/>
        </w:rPr>
        <w:t>оздоровления</w:t>
      </w:r>
      <w:r w:rsidRPr="00983DF0">
        <w:rPr>
          <w:rFonts w:ascii="Times New Roman" w:hAnsi="Times New Roman" w:cs="Times New Roman"/>
          <w:sz w:val="28"/>
          <w:szCs w:val="28"/>
        </w:rPr>
        <w:t xml:space="preserve"> и </w:t>
      </w:r>
      <w:r w:rsidR="00446E56">
        <w:rPr>
          <w:rFonts w:ascii="Times New Roman" w:hAnsi="Times New Roman" w:cs="Times New Roman"/>
          <w:sz w:val="28"/>
          <w:szCs w:val="28"/>
        </w:rPr>
        <w:t>медицинских технологий</w:t>
      </w:r>
      <w:r w:rsidRPr="00983DF0">
        <w:rPr>
          <w:rFonts w:ascii="Times New Roman" w:hAnsi="Times New Roman" w:cs="Times New Roman"/>
          <w:sz w:val="28"/>
          <w:szCs w:val="28"/>
        </w:rPr>
        <w:t>, таких как платформы для психологической поддержки или приложения для мониторинга здоровья, создают рабочие места в регионах, где уровень занятости традиционно ниже. Например, белорусская предпринимательница Анна Ковалева основала стартап, предлагающий онлайн-консультации по питанию и фитнесу, который за три года создал более 50 рабочих мест в Гомельской и Витебской областях. Её подход, основанный на эмпатии и персонализированном общении с клиентами, позволил масштабировать бизнес на международный уровень.</w:t>
      </w:r>
    </w:p>
    <w:p w14:paraId="52643661"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Исследования подтверждают, что женщины эффективнее в контекстах, требующих сотрудничества. Мета-анализ Leadership Quarterly (2024) показал, что женщины-лидеры на 18% чаще достигают успеха в проектах, требующих межфункционального взаимодействия, благодаря их способности выстраивать доверительные отношения. В Беларуси это проявляется в малом бизнесе, где женщины-руководители, такие как владелицы сетей кафе или локальных брендов одежды, создают устойчивые партнёрства с поставщиками и клиентами. Например, сеть кафе здорового питания под руководством Елены Королёвой в Минске использует модель управления, основанную на открытом диалоге, что привело к росту клиентской базы на 40% за 2022–2025 годы.</w:t>
      </w:r>
    </w:p>
    <w:p w14:paraId="69870918"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Женский подход также способствует долгосрочным результатам. Исследование Deloitte (2024) прогнозирует, что компании с женщинами-руководителями будут лидировать в таких областях, как устойчивое развитие и цифровизация, благодаря их акценту на долгосрочные цели и социальную ответственность. В Беларуси это подтверждается ростом женских стартапов в цифровых секторах, таких как edtech, где женщины используют свои коммуникативные навыки для создания инновационных образовательных платформ.</w:t>
      </w:r>
    </w:p>
    <w:p w14:paraId="25EAB93F" w14:textId="7C74C019" w:rsidR="00B74F06" w:rsidRPr="000E789E" w:rsidRDefault="00B74F06" w:rsidP="00983DF0">
      <w:pPr>
        <w:spacing w:after="0" w:line="240" w:lineRule="auto"/>
        <w:ind w:firstLine="709"/>
        <w:jc w:val="both"/>
        <w:rPr>
          <w:rFonts w:ascii="Times New Roman" w:hAnsi="Times New Roman" w:cs="Times New Roman"/>
          <w:sz w:val="28"/>
          <w:szCs w:val="28"/>
        </w:rPr>
      </w:pPr>
    </w:p>
    <w:p w14:paraId="7BE64E9A" w14:textId="77777777" w:rsidR="00B70BEB"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520DD6E1" w14:textId="77777777" w:rsidR="00B70BEB" w:rsidRDefault="00B70BEB" w:rsidP="00B70BEB">
      <w:pPr>
        <w:jc w:val="both"/>
        <w:rPr>
          <w:rFonts w:ascii="Times New Roman" w:hAnsi="Times New Roman" w:cs="Times New Roman"/>
          <w:sz w:val="28"/>
          <w:szCs w:val="28"/>
        </w:rPr>
      </w:pPr>
      <w:r>
        <w:rPr>
          <w:rFonts w:ascii="Times New Roman" w:hAnsi="Times New Roman" w:cs="Times New Roman"/>
          <w:sz w:val="28"/>
          <w:szCs w:val="28"/>
        </w:rPr>
        <w:br w:type="page"/>
      </w:r>
    </w:p>
    <w:p w14:paraId="55F8CCF1" w14:textId="5A25D097" w:rsidR="00B74F06" w:rsidRPr="00983DF0" w:rsidRDefault="00ED3737" w:rsidP="00983DF0">
      <w:pPr>
        <w:pStyle w:val="1"/>
        <w:jc w:val="both"/>
        <w:rPr>
          <w:bCs/>
        </w:rPr>
      </w:pPr>
      <w:bookmarkStart w:id="7" w:name="_Toc210596919"/>
      <w:r>
        <w:lastRenderedPageBreak/>
        <w:t>6</w:t>
      </w:r>
      <w:r w:rsidR="00B74F06" w:rsidRPr="000E789E">
        <w:t xml:space="preserve"> </w:t>
      </w:r>
      <w:r w:rsidR="00983DF0" w:rsidRPr="00983DF0">
        <w:rPr>
          <w:bCs/>
        </w:rPr>
        <w:t>Вызовы и барьеры для женщин в бизнесе</w:t>
      </w:r>
      <w:bookmarkEnd w:id="7"/>
    </w:p>
    <w:p w14:paraId="15388ED6" w14:textId="77777777" w:rsidR="00983DF0" w:rsidRPr="004353E9" w:rsidRDefault="00EA2FBE" w:rsidP="00983DF0">
      <w:pPr>
        <w:spacing w:after="0" w:line="240" w:lineRule="auto"/>
        <w:ind w:firstLine="709"/>
        <w:jc w:val="both"/>
        <w:rPr>
          <w:rFonts w:ascii="Times New Roman" w:hAnsi="Times New Roman" w:cs="Times New Roman"/>
          <w:sz w:val="28"/>
          <w:szCs w:val="28"/>
        </w:rPr>
      </w:pPr>
      <w:r w:rsidRPr="004353E9">
        <w:rPr>
          <w:rFonts w:ascii="Times New Roman" w:hAnsi="Times New Roman" w:cs="Times New Roman"/>
          <w:sz w:val="28"/>
          <w:szCs w:val="28"/>
        </w:rPr>
        <w:tab/>
      </w:r>
      <w:r w:rsidR="00983DF0" w:rsidRPr="004353E9">
        <w:rPr>
          <w:rFonts w:ascii="Times New Roman" w:hAnsi="Times New Roman" w:cs="Times New Roman"/>
          <w:sz w:val="28"/>
          <w:szCs w:val="28"/>
        </w:rPr>
        <w:t>Несмотря на многочисленные преимущества женского подхода, женщины в бизнесе сталкиваются с серьёзными барьерами, которые ограничивают их возможности для роста и развития. Эти препятствия включают гендерные стереотипы, проблемы баланса между работой и семьёй, ограниченный доступ к ресурсам и культурные ожидания. В Республике Беларусь эти вызовы усугубляются местными экономическими и социальными условиями, что делает поддержку женского предпринимательства особенно важной.</w:t>
      </w:r>
    </w:p>
    <w:p w14:paraId="7DCB4E61" w14:textId="221DA71D"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Гендерные стереотипы остаются одним из главных барьеров для женщин в бизнесе. Во многих культурах, включая белорусскую, женское лидерство часто воспринимается как менее напористое или менее авторитетное по сравнению с мужским. Исследование Gender &amp; Society (2023) показало, что женщины-руководители на 30% чаще сталкиваются с критикой за </w:t>
      </w:r>
      <w:r w:rsidR="004353E9">
        <w:rPr>
          <w:rFonts w:ascii="Times New Roman" w:hAnsi="Times New Roman" w:cs="Times New Roman"/>
          <w:sz w:val="28"/>
          <w:szCs w:val="28"/>
        </w:rPr>
        <w:t>«</w:t>
      </w:r>
      <w:r w:rsidRPr="00983DF0">
        <w:rPr>
          <w:rFonts w:ascii="Times New Roman" w:hAnsi="Times New Roman" w:cs="Times New Roman"/>
          <w:sz w:val="28"/>
          <w:szCs w:val="28"/>
        </w:rPr>
        <w:t>слишком мягкий</w:t>
      </w:r>
      <w:r w:rsidR="004353E9">
        <w:rPr>
          <w:rFonts w:ascii="Times New Roman" w:hAnsi="Times New Roman" w:cs="Times New Roman"/>
          <w:sz w:val="28"/>
          <w:szCs w:val="28"/>
        </w:rPr>
        <w:t>»</w:t>
      </w:r>
      <w:r w:rsidRPr="00983DF0">
        <w:rPr>
          <w:rFonts w:ascii="Times New Roman" w:hAnsi="Times New Roman" w:cs="Times New Roman"/>
          <w:sz w:val="28"/>
          <w:szCs w:val="28"/>
        </w:rPr>
        <w:t xml:space="preserve"> стиль управления, даже если их подход приводит к лучшим результатам. Это восприятие связано с традиционными ожиданиями, что лидер должен быть доминирующим и решительным, что ассоциируется с мужскими качествами.</w:t>
      </w:r>
    </w:p>
    <w:p w14:paraId="7B8AE6B5"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Беларуси гендерные стереотипы особенно заметны в крупных компаниях и государственных структурах, где женщины составляют всего 12% руководителей, согласно данным Белстата за 2023 год. Женщины-предприниматели в малом бизнесе, таких как розничная торговля или сфера услуг, также сталкиваются с предубеждениями со стороны партнёров и инвесторов, которые могут считать их менее компетентными в финансовых или стратегических вопросах. Опросы BEROC за 2021 год показали, что 30% женщин-предпринимателей сталкивались с ситуациями, когда их предложения игнорировались из-за гендерных предубеждений.</w:t>
      </w:r>
    </w:p>
    <w:p w14:paraId="0FD18912" w14:textId="60B52A53"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Баланс между работой и семьёй остаётся ключевым вызовом для женщин. По данным Международной организации труда (ILO) за 2023 год, женщины во всём мире тратят в среднем в 2,5 раза больше времени на домашние дела и уход за семьёй, чем мужчины. Это ограничивает их возможности для профессионального роста и масштабирования бизнеса. В глобальном масштабе гендерный разрыв в оплате труда составляет 20–30%, что дополнительно усложняет финансовую независимость женщин-предпринимателей.</w:t>
      </w:r>
    </w:p>
    <w:p w14:paraId="74842458"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Беларуси эта проблема особенно актуальна из-за традиционных социальных ожиданий, которые возлагают на женщин основную ответственность за семью. Исследование BEROC (2020) показало, что 40% женщин-предпринимателей в Беларуси сталкиваются с нехваткой времени для развития бизнеса из-за семейных обязанностей. Например, женщины, управляющие малыми предприятиями в регионах, таких как Могилёв или Гродно, часто вынуждены совмещать бизнес с воспитанием детей, что ограничивает их участие в профессиональных сетевых мероприятиях или программах обучения.</w:t>
      </w:r>
    </w:p>
    <w:p w14:paraId="3ADD76D2"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Доступ к финансированию и бизнес-образованию остаётся значительным барьером. По данным World Bank Women, Business and the Law (WBL) 2024, Беларусь имеет низкие показатели по поддержке женского предпринимательства, особенно в таких аспектах, как равная оплата труда и доступ к кредитам. Около 30% женщин-предпринимателей в Беларуси, согласно опросам BEROC за 2022 год, отмечают </w:t>
      </w:r>
      <w:r w:rsidRPr="00983DF0">
        <w:rPr>
          <w:rFonts w:ascii="Times New Roman" w:hAnsi="Times New Roman" w:cs="Times New Roman"/>
          <w:sz w:val="28"/>
          <w:szCs w:val="28"/>
        </w:rPr>
        <w:lastRenderedPageBreak/>
        <w:t>трудности с получением финансирования из-за отсутствия залогового имущества или предубеждений со стороны банков. Например, женщины чаще получают отказы в кредитах на развитие бизнеса, чем мужчины, даже при аналогичных бизнес-планах.</w:t>
      </w:r>
    </w:p>
    <w:p w14:paraId="50659303" w14:textId="392D78CC" w:rsidR="00983DF0" w:rsidRPr="00983DF0" w:rsidRDefault="00983DF0" w:rsidP="00446E56">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Кроме того, историческое отсутствие предпринимательского образования в постсоветский период усугубляет проблему. В 1990-х годах, когда Беларусь переходила к рыночной экономике, доступ к бизнес-образованию был ограничен, особенно для женщин, которые часто не имели времени или ресурсов для обучения. Хотя ситуация улучшается благодаря программам UNDP и Европейского союза, только 15% женщин-предпринимателей в регионах имеют доступ к современным образовательным курсам, согласно данным 2023 года.</w:t>
      </w:r>
    </w:p>
    <w:p w14:paraId="63C5C53C" w14:textId="0F4B3013"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 xml:space="preserve">Женщины в Беларуси остаются </w:t>
      </w:r>
      <w:r w:rsidR="004353E9" w:rsidRPr="004353E9">
        <w:rPr>
          <w:rFonts w:ascii="Times New Roman" w:hAnsi="Times New Roman" w:cs="Times New Roman"/>
          <w:sz w:val="28"/>
          <w:szCs w:val="28"/>
        </w:rPr>
        <w:t xml:space="preserve">под ограничениями </w:t>
      </w:r>
      <w:r w:rsidRPr="00983DF0">
        <w:rPr>
          <w:rFonts w:ascii="Times New Roman" w:hAnsi="Times New Roman" w:cs="Times New Roman"/>
          <w:sz w:val="28"/>
          <w:szCs w:val="28"/>
        </w:rPr>
        <w:t>в политике и крупном бизнесе, что ограничивает их влияние на принятие решений. По данным WBL 2024, Беларусь занимает низкие позиции по индикаторам, связанным с участием женщин в управлении и политической жизни. Например, в 2016 году гендерный разрыв в оплате труда в Беларуси составлял около 25%, и, хотя к 2025 году ситуация улучшилась, он всё ещё составляет около 20%. Это отражается на финансовых возможностях женщин для инвестиций в бизнес.</w:t>
      </w:r>
    </w:p>
    <w:p w14:paraId="352C8542"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крупных компаниях женщины составляют лишь 10–12% руководителей, что ограничивает их доступ к стратегическим ресурсам и сетям. В политике ситуация ещё более сложная: по данным Межпарламентского союза (IPU) за 2023 год, женщины занимают только 18% мест в белорусском парламенте, что затрудняет продвижение гендерно-ориентированных законов, таких как налоговые льготы для женщин-предпринимателей.</w:t>
      </w:r>
    </w:p>
    <w:p w14:paraId="2CA20E17"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В Беларуси женщины-предприниматели часто сталкиваются с комбинацией этих барьеров. Например, Ирина Сидорук, основательница бренда экологичной косметики, отмечала в интервью BEROC (2022), что её бизнес столкнулся с трудностями в получении банковского кредита из-за отсутствия поддержки для малого бизнеса, возглавляемого женщинами. Несмотря на это, её компания смогла выйти на экспортные рынки благодаря грантам от международных организаций, что подчёркивает важность внешней поддержки.</w:t>
      </w:r>
    </w:p>
    <w:p w14:paraId="60034C3D"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По данным Белстата за 2023 год, женщины составляют 54,7% занятого населения, но их бизнесы остаются преимущественно малыми из-за ограниченного доступа к капиталу и сетям. Это контрастирует с их значительным вкладом в экономику: женские предприятия в регионах создают до 30% новых рабочих мест в таких секторах, как розничная торговля и услуги.</w:t>
      </w:r>
    </w:p>
    <w:p w14:paraId="1153666C" w14:textId="7990AFBA" w:rsidR="00B74F06" w:rsidRPr="000E789E" w:rsidRDefault="00B74F06" w:rsidP="00983DF0">
      <w:pPr>
        <w:spacing w:after="0" w:line="240" w:lineRule="auto"/>
        <w:ind w:firstLine="709"/>
        <w:jc w:val="both"/>
        <w:rPr>
          <w:rFonts w:ascii="Times New Roman" w:hAnsi="Times New Roman" w:cs="Times New Roman"/>
          <w:sz w:val="28"/>
          <w:szCs w:val="28"/>
        </w:rPr>
      </w:pPr>
    </w:p>
    <w:p w14:paraId="2AEA8652" w14:textId="77777777" w:rsidR="00B70BEB" w:rsidRDefault="00B70BEB">
      <w:pPr>
        <w:rPr>
          <w:rFonts w:ascii="Times New Roman" w:hAnsi="Times New Roman" w:cs="Times New Roman"/>
          <w:sz w:val="28"/>
          <w:szCs w:val="28"/>
        </w:rPr>
      </w:pPr>
      <w:r>
        <w:rPr>
          <w:rFonts w:ascii="Times New Roman" w:hAnsi="Times New Roman" w:cs="Times New Roman"/>
          <w:sz w:val="28"/>
          <w:szCs w:val="28"/>
        </w:rPr>
        <w:br w:type="page"/>
      </w:r>
    </w:p>
    <w:p w14:paraId="3C745BC0" w14:textId="3C6BEE9E" w:rsidR="00B74F06" w:rsidRPr="000E789E" w:rsidRDefault="00B74F06" w:rsidP="00B70BEB">
      <w:pPr>
        <w:pStyle w:val="1"/>
        <w:ind w:firstLine="0"/>
        <w:jc w:val="center"/>
      </w:pPr>
      <w:bookmarkStart w:id="8" w:name="_Toc210596920"/>
      <w:r w:rsidRPr="000E789E">
        <w:lastRenderedPageBreak/>
        <w:t>Заключение</w:t>
      </w:r>
      <w:bookmarkEnd w:id="8"/>
    </w:p>
    <w:p w14:paraId="39D69180" w14:textId="77777777"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Женщины в бизнесе вносят уникальный и ценный вклад в экономику и общество, используя трансформационные стили управления и деловые коммуникации, основанные на эмпатии, сотрудничестве и эмоциональном интеллекте. Эти качества отличают их от более директивных и иерархических мужских подходов, создавая конкурентные преимущества в виде инноваций, лояльности сотрудников и устойчивого развития. В Республике Беларусь, несмотря на исторические и текущие барьеры, такие как гендерные стереотипы, ограниченный доступ к финансированию и необходимость баланса между работой и семьёй, роль женщин в бизнесе неуклонно растёт. Их вклад особенно заметен в малом и среднем бизнесе, где они создают рабочие места и решают социальные проблемы, такие как доступ к здравоохранению и образованию.</w:t>
      </w:r>
    </w:p>
    <w:p w14:paraId="77989B69" w14:textId="256863D3" w:rsidR="00983DF0" w:rsidRPr="00983DF0" w:rsidRDefault="00983DF0" w:rsidP="00983DF0">
      <w:pPr>
        <w:spacing w:after="0" w:line="240" w:lineRule="auto"/>
        <w:ind w:firstLine="709"/>
        <w:jc w:val="both"/>
        <w:rPr>
          <w:rFonts w:ascii="Times New Roman" w:hAnsi="Times New Roman" w:cs="Times New Roman"/>
          <w:sz w:val="28"/>
          <w:szCs w:val="28"/>
        </w:rPr>
      </w:pPr>
      <w:r w:rsidRPr="00983DF0">
        <w:rPr>
          <w:rFonts w:ascii="Times New Roman" w:hAnsi="Times New Roman" w:cs="Times New Roman"/>
          <w:sz w:val="28"/>
          <w:szCs w:val="28"/>
        </w:rPr>
        <w:t>Для дальнейшего усиления роли женщин в бизнесе необходимы целенаправленные меры поддержки, включая доступ к бизнес-образованию, финансированию и программам менторства. В Беларуси инициативы международных организаций, таких как UNDP и ЕС, уже показывают положительные результаты, но требуется больше усилий со стороны государства для устранения гендерного разрыва в оплате труда и создания</w:t>
      </w:r>
      <w:r w:rsidR="004353E9">
        <w:rPr>
          <w:rFonts w:ascii="Times New Roman" w:hAnsi="Times New Roman" w:cs="Times New Roman"/>
          <w:sz w:val="28"/>
          <w:szCs w:val="28"/>
        </w:rPr>
        <w:t xml:space="preserve"> поддерживающих структур</w:t>
      </w:r>
      <w:r w:rsidRPr="00983DF0">
        <w:rPr>
          <w:rFonts w:ascii="Times New Roman" w:hAnsi="Times New Roman" w:cs="Times New Roman"/>
          <w:sz w:val="28"/>
          <w:szCs w:val="28"/>
        </w:rPr>
        <w:t>. Улучшение этих условий не только способствует большему гендерному равенству, но и стимулирует экономический рост и инновации. Тема подчёркивает важность деловых коммуникаций как ключевого фактора успеха в современном бизнесе, особенно в условиях цифровизации и глобализации, где эмпатия и инклюзивность становятся конкурентными преимуществами.</w:t>
      </w:r>
    </w:p>
    <w:p w14:paraId="4A3023D0" w14:textId="77777777" w:rsidR="00B74F06" w:rsidRPr="000E789E" w:rsidRDefault="00B74F06" w:rsidP="00B70BEB">
      <w:pPr>
        <w:spacing w:after="0" w:line="240" w:lineRule="auto"/>
        <w:ind w:firstLine="709"/>
        <w:jc w:val="both"/>
        <w:rPr>
          <w:rFonts w:ascii="Times New Roman" w:hAnsi="Times New Roman" w:cs="Times New Roman"/>
          <w:sz w:val="28"/>
          <w:szCs w:val="28"/>
        </w:rPr>
      </w:pPr>
    </w:p>
    <w:p w14:paraId="410057F8" w14:textId="77777777" w:rsidR="00B70BEB"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1C63DBF4" w14:textId="77777777" w:rsidR="00B70BEB" w:rsidRDefault="00B70BEB">
      <w:pPr>
        <w:rPr>
          <w:rFonts w:ascii="Times New Roman" w:hAnsi="Times New Roman" w:cs="Times New Roman"/>
          <w:sz w:val="28"/>
          <w:szCs w:val="28"/>
        </w:rPr>
      </w:pPr>
      <w:r>
        <w:rPr>
          <w:rFonts w:ascii="Times New Roman" w:hAnsi="Times New Roman" w:cs="Times New Roman"/>
          <w:sz w:val="28"/>
          <w:szCs w:val="28"/>
        </w:rPr>
        <w:br w:type="page"/>
      </w:r>
    </w:p>
    <w:p w14:paraId="6C5D4BDA" w14:textId="0CB32AFC" w:rsidR="00B74F06" w:rsidRPr="00B70BEB" w:rsidRDefault="00B74F06" w:rsidP="00B70BEB">
      <w:pPr>
        <w:pStyle w:val="1"/>
        <w:ind w:firstLine="0"/>
        <w:jc w:val="center"/>
      </w:pPr>
      <w:bookmarkStart w:id="9" w:name="_Toc210596921"/>
      <w:r w:rsidRPr="000E789E">
        <w:lastRenderedPageBreak/>
        <w:t xml:space="preserve">Список </w:t>
      </w:r>
      <w:r w:rsidR="00B70BEB">
        <w:t>использ</w:t>
      </w:r>
      <w:r w:rsidR="00105AE8">
        <w:t>уемых</w:t>
      </w:r>
      <w:r w:rsidRPr="000E789E">
        <w:t xml:space="preserve"> </w:t>
      </w:r>
      <w:r w:rsidR="00B70BEB">
        <w:t>источников</w:t>
      </w:r>
      <w:bookmarkEnd w:id="9"/>
    </w:p>
    <w:p w14:paraId="0C63D159"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BelTA [Электронный ресурс]. / Режим доступа: https://eng.belta.by/. – Дата доступа: 05.10.2025.</w:t>
      </w:r>
    </w:p>
    <w:p w14:paraId="6C62FC46"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lang w:val="en-US"/>
        </w:rPr>
      </w:pPr>
      <w:r w:rsidRPr="004353E9">
        <w:rPr>
          <w:rFonts w:ascii="Times New Roman" w:hAnsi="Times New Roman" w:cs="Times New Roman"/>
          <w:color w:val="000000" w:themeColor="text1"/>
          <w:sz w:val="28"/>
          <w:szCs w:val="28"/>
          <w:lang w:val="en-US"/>
        </w:rPr>
        <w:t>Belarusian Economic Research and Outreach Center (BEROC) [</w:t>
      </w:r>
      <w:r w:rsidRPr="004353E9">
        <w:rPr>
          <w:rFonts w:ascii="Times New Roman" w:hAnsi="Times New Roman" w:cs="Times New Roman"/>
          <w:color w:val="000000" w:themeColor="text1"/>
          <w:sz w:val="28"/>
          <w:szCs w:val="28"/>
        </w:rPr>
        <w:t>Электронный</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ресурс</w:t>
      </w:r>
      <w:r w:rsidRPr="004353E9">
        <w:rPr>
          <w:rFonts w:ascii="Times New Roman" w:hAnsi="Times New Roman" w:cs="Times New Roman"/>
          <w:color w:val="000000" w:themeColor="text1"/>
          <w:sz w:val="28"/>
          <w:szCs w:val="28"/>
          <w:lang w:val="en-US"/>
        </w:rPr>
        <w:t xml:space="preserve">]. / </w:t>
      </w:r>
      <w:r w:rsidRPr="004353E9">
        <w:rPr>
          <w:rFonts w:ascii="Times New Roman" w:hAnsi="Times New Roman" w:cs="Times New Roman"/>
          <w:color w:val="000000" w:themeColor="text1"/>
          <w:sz w:val="28"/>
          <w:szCs w:val="28"/>
        </w:rPr>
        <w:t>Режим</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доступа</w:t>
      </w:r>
      <w:r w:rsidRPr="004353E9">
        <w:rPr>
          <w:rFonts w:ascii="Times New Roman" w:hAnsi="Times New Roman" w:cs="Times New Roman"/>
          <w:color w:val="000000" w:themeColor="text1"/>
          <w:sz w:val="28"/>
          <w:szCs w:val="28"/>
          <w:lang w:val="en-US"/>
        </w:rPr>
        <w:t xml:space="preserve">: http://www.beroc.by/. – </w:t>
      </w:r>
      <w:r w:rsidRPr="004353E9">
        <w:rPr>
          <w:rFonts w:ascii="Times New Roman" w:hAnsi="Times New Roman" w:cs="Times New Roman"/>
          <w:color w:val="000000" w:themeColor="text1"/>
          <w:sz w:val="28"/>
          <w:szCs w:val="28"/>
        </w:rPr>
        <w:t>Дата</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доступа</w:t>
      </w:r>
      <w:r w:rsidRPr="004353E9">
        <w:rPr>
          <w:rFonts w:ascii="Times New Roman" w:hAnsi="Times New Roman" w:cs="Times New Roman"/>
          <w:color w:val="000000" w:themeColor="text1"/>
          <w:sz w:val="28"/>
          <w:szCs w:val="28"/>
          <w:lang w:val="en-US"/>
        </w:rPr>
        <w:t>: 05.10.2025.</w:t>
      </w:r>
    </w:p>
    <w:p w14:paraId="2C750B6F"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Cambridge Associates [Электронный ресурс]. / Режим доступа: https://www.cambridgeassociates.com/. – Дата доступа: 05.10.2025.</w:t>
      </w:r>
    </w:p>
    <w:p w14:paraId="21445A7F"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Center for Creative Leadership (CCL) [Электронный ресурс]. / Режим доступа: https://www.ccl.org/. – Дата доступа: 05.10.2025.</w:t>
      </w:r>
    </w:p>
    <w:p w14:paraId="56508451"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Conflict Management and Peace Science [Электронный ресурс]. / Режим доступа: https://journals.sagepub.com/home/cmp. – Дата доступа: 05.10.2025.</w:t>
      </w:r>
    </w:p>
    <w:p w14:paraId="771BF51A"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Forbes [Электронный ресурс]. / Режим доступа: https://www.forbes.com/. – Дата доступа: 05.10.2025.</w:t>
      </w:r>
    </w:p>
    <w:p w14:paraId="650FEC27"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Gender &amp; Society [Электронный ресурс]. / Режим доступа: https://journals.sagepub.com/home/gas. – Дата доступа: 05.10.2025.</w:t>
      </w:r>
    </w:p>
    <w:p w14:paraId="2EE37B1F"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Global Entrepreneurship Monitor (GEM) [Электронный ресурс]. / Режим доступа: https://www.gemconsortium.org/. – Дата доступа: 05.10.2025.</w:t>
      </w:r>
    </w:p>
    <w:p w14:paraId="67F71DC4"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Harvard Business Review [Электронный ресурс]. / Режим доступа: https://hbr.org/. – Дата доступа: 05.10.2025.</w:t>
      </w:r>
    </w:p>
    <w:p w14:paraId="0E3DC950"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International Labour Organization (ILO) [Электронный ресурс]. / Режим доступа: https://www.ilo.org/. – Дата доступа: 05.10.2025.</w:t>
      </w:r>
    </w:p>
    <w:p w14:paraId="7360C51F"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Inter-Parliamentary Union (IPU) [Электронный ресурс]. / Режим доступа: https://www.ipu.org/. – Дата доступа: 05.10.2025.</w:t>
      </w:r>
    </w:p>
    <w:p w14:paraId="0FF601A3"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Journal of Language and Social Psychology [Электронный ресурс]. / Режим доступа: https://journals.sagepub.com/home/jls. – Дата доступа: 05.10.2025.</w:t>
      </w:r>
    </w:p>
    <w:p w14:paraId="6BA98136"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Leadership Quarterly [Электронный ресурс]. / Режим доступа: https://www.sciencedirect.com/journal/the-leadership-quarterly. – Дата доступа: 05.10.2025.</w:t>
      </w:r>
    </w:p>
    <w:p w14:paraId="7AB05AC8"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MIT Sloan School of Management [Электронный ресурс]. / Режим доступа: https://mitsloan.mit.edu/. – Дата доступа: 05.10.2025.</w:t>
      </w:r>
    </w:p>
    <w:p w14:paraId="5A979175"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lang w:val="en-US"/>
        </w:rPr>
      </w:pPr>
      <w:r w:rsidRPr="004353E9">
        <w:rPr>
          <w:rFonts w:ascii="Times New Roman" w:hAnsi="Times New Roman" w:cs="Times New Roman"/>
          <w:color w:val="000000" w:themeColor="text1"/>
          <w:sz w:val="28"/>
          <w:szCs w:val="28"/>
          <w:lang w:val="en-US"/>
        </w:rPr>
        <w:t>National Statistical Committee of the Republic of Belarus (Belstat) [</w:t>
      </w:r>
      <w:r w:rsidRPr="004353E9">
        <w:rPr>
          <w:rFonts w:ascii="Times New Roman" w:hAnsi="Times New Roman" w:cs="Times New Roman"/>
          <w:color w:val="000000" w:themeColor="text1"/>
          <w:sz w:val="28"/>
          <w:szCs w:val="28"/>
        </w:rPr>
        <w:t>Электронный</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ресурс</w:t>
      </w:r>
      <w:r w:rsidRPr="004353E9">
        <w:rPr>
          <w:rFonts w:ascii="Times New Roman" w:hAnsi="Times New Roman" w:cs="Times New Roman"/>
          <w:color w:val="000000" w:themeColor="text1"/>
          <w:sz w:val="28"/>
          <w:szCs w:val="28"/>
          <w:lang w:val="en-US"/>
        </w:rPr>
        <w:t xml:space="preserve">]. / </w:t>
      </w:r>
      <w:r w:rsidRPr="004353E9">
        <w:rPr>
          <w:rFonts w:ascii="Times New Roman" w:hAnsi="Times New Roman" w:cs="Times New Roman"/>
          <w:color w:val="000000" w:themeColor="text1"/>
          <w:sz w:val="28"/>
          <w:szCs w:val="28"/>
        </w:rPr>
        <w:t>Режим</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доступа</w:t>
      </w:r>
      <w:r w:rsidRPr="004353E9">
        <w:rPr>
          <w:rFonts w:ascii="Times New Roman" w:hAnsi="Times New Roman" w:cs="Times New Roman"/>
          <w:color w:val="000000" w:themeColor="text1"/>
          <w:sz w:val="28"/>
          <w:szCs w:val="28"/>
          <w:lang w:val="en-US"/>
        </w:rPr>
        <w:t xml:space="preserve">: https://www.belstat.gov.by/. – </w:t>
      </w:r>
      <w:r w:rsidRPr="004353E9">
        <w:rPr>
          <w:rFonts w:ascii="Times New Roman" w:hAnsi="Times New Roman" w:cs="Times New Roman"/>
          <w:color w:val="000000" w:themeColor="text1"/>
          <w:sz w:val="28"/>
          <w:szCs w:val="28"/>
        </w:rPr>
        <w:t>Дата</w:t>
      </w:r>
      <w:r w:rsidRPr="004353E9">
        <w:rPr>
          <w:rFonts w:ascii="Times New Roman" w:hAnsi="Times New Roman" w:cs="Times New Roman"/>
          <w:color w:val="000000" w:themeColor="text1"/>
          <w:sz w:val="28"/>
          <w:szCs w:val="28"/>
          <w:lang w:val="en-US"/>
        </w:rPr>
        <w:t xml:space="preserve"> </w:t>
      </w:r>
      <w:r w:rsidRPr="004353E9">
        <w:rPr>
          <w:rFonts w:ascii="Times New Roman" w:hAnsi="Times New Roman" w:cs="Times New Roman"/>
          <w:color w:val="000000" w:themeColor="text1"/>
          <w:sz w:val="28"/>
          <w:szCs w:val="28"/>
        </w:rPr>
        <w:t>доступа</w:t>
      </w:r>
      <w:r w:rsidRPr="004353E9">
        <w:rPr>
          <w:rFonts w:ascii="Times New Roman" w:hAnsi="Times New Roman" w:cs="Times New Roman"/>
          <w:color w:val="000000" w:themeColor="text1"/>
          <w:sz w:val="28"/>
          <w:szCs w:val="28"/>
          <w:lang w:val="en-US"/>
        </w:rPr>
        <w:t>: 05.10.2025.</w:t>
      </w:r>
    </w:p>
    <w:p w14:paraId="2EF3E6AD"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Nonverbal Communication Studies [Электронный ресурс]. / Режим доступа: https://www.tandfonline.com/toc/rnon20/current. – Дата доступа: 05.10.2025.</w:t>
      </w:r>
    </w:p>
    <w:p w14:paraId="5DE53D28"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Personality and Social Psychology Review [Электронный ресурс]. / Режим доступа: https://journals.sagepub.com/home/psr. – Дата доступа: 05.10.2025.</w:t>
      </w:r>
    </w:p>
    <w:p w14:paraId="3E681E38"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Psychological Bulletin [Электронный ресурс]. / Режим доступа: https://www.apa.org/pubs/journals/bul. – Дата доступа: 05.10.2025.</w:t>
      </w:r>
    </w:p>
    <w:p w14:paraId="5747035E" w14:textId="77777777" w:rsidR="004353E9" w:rsidRPr="004353E9" w:rsidRDefault="004353E9" w:rsidP="004353E9">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United Nations Development Programme (UNDP) [Электронный ресурс]. / Режим доступа: https://www.undp.org/. – Дата доступа: 05.10.2025.</w:t>
      </w:r>
    </w:p>
    <w:p w14:paraId="54E9CF0A" w14:textId="291F3334" w:rsidR="000403DE" w:rsidRPr="008C5F41" w:rsidRDefault="004353E9" w:rsidP="008C5F41">
      <w:pPr>
        <w:numPr>
          <w:ilvl w:val="0"/>
          <w:numId w:val="2"/>
        </w:numPr>
        <w:tabs>
          <w:tab w:val="clear" w:pos="720"/>
          <w:tab w:val="num" w:pos="360"/>
        </w:tabs>
        <w:spacing w:after="0" w:line="240" w:lineRule="auto"/>
        <w:ind w:left="0" w:firstLine="709"/>
        <w:jc w:val="both"/>
        <w:rPr>
          <w:rFonts w:ascii="Times New Roman" w:hAnsi="Times New Roman" w:cs="Times New Roman"/>
          <w:color w:val="000000" w:themeColor="text1"/>
          <w:sz w:val="28"/>
          <w:szCs w:val="28"/>
        </w:rPr>
      </w:pPr>
      <w:r w:rsidRPr="004353E9">
        <w:rPr>
          <w:rFonts w:ascii="Times New Roman" w:hAnsi="Times New Roman" w:cs="Times New Roman"/>
          <w:color w:val="000000" w:themeColor="text1"/>
          <w:sz w:val="28"/>
          <w:szCs w:val="28"/>
        </w:rPr>
        <w:t>World Bank Women, Business and the Law (WBL) [Электронный ресурс]. / Режим доступа: https://wbl.worldbank.org/. – Дата доступа: 05.10.2025.</w:t>
      </w:r>
    </w:p>
    <w:sectPr w:rsidR="000403DE" w:rsidRPr="008C5F41" w:rsidSect="00EE462F">
      <w:headerReference w:type="default" r:id="rId8"/>
      <w:pgSz w:w="11906" w:h="16838"/>
      <w:pgMar w:top="1134" w:right="567" w:bottom="851" w:left="130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D13B0" w14:textId="77777777" w:rsidR="00684371" w:rsidRDefault="00684371" w:rsidP="00DE112F">
      <w:pPr>
        <w:spacing w:after="0" w:line="240" w:lineRule="auto"/>
      </w:pPr>
      <w:r>
        <w:separator/>
      </w:r>
    </w:p>
  </w:endnote>
  <w:endnote w:type="continuationSeparator" w:id="0">
    <w:p w14:paraId="63D0C7A4" w14:textId="77777777" w:rsidR="00684371" w:rsidRDefault="00684371" w:rsidP="00DE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55F7E" w14:textId="77777777" w:rsidR="00684371" w:rsidRDefault="00684371" w:rsidP="00DE112F">
      <w:pPr>
        <w:spacing w:after="0" w:line="240" w:lineRule="auto"/>
      </w:pPr>
      <w:r>
        <w:separator/>
      </w:r>
    </w:p>
  </w:footnote>
  <w:footnote w:type="continuationSeparator" w:id="0">
    <w:p w14:paraId="04C0230D" w14:textId="77777777" w:rsidR="00684371" w:rsidRDefault="00684371" w:rsidP="00DE1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2136209937"/>
      <w:docPartObj>
        <w:docPartGallery w:val="Page Numbers (Top of Page)"/>
        <w:docPartUnique/>
      </w:docPartObj>
    </w:sdtPr>
    <w:sdtContent>
      <w:p w14:paraId="08916E7D" w14:textId="3D04E866" w:rsidR="00EE462F" w:rsidRPr="00EE462F" w:rsidRDefault="00EE462F">
        <w:pPr>
          <w:pStyle w:val="a7"/>
          <w:jc w:val="right"/>
          <w:rPr>
            <w:rFonts w:ascii="Times New Roman" w:hAnsi="Times New Roman" w:cs="Times New Roman"/>
            <w:sz w:val="24"/>
            <w:szCs w:val="24"/>
          </w:rPr>
        </w:pPr>
        <w:r w:rsidRPr="00EE462F">
          <w:rPr>
            <w:rFonts w:ascii="Times New Roman" w:hAnsi="Times New Roman" w:cs="Times New Roman"/>
            <w:sz w:val="24"/>
            <w:szCs w:val="24"/>
          </w:rPr>
          <w:fldChar w:fldCharType="begin"/>
        </w:r>
        <w:r w:rsidRPr="00EE462F">
          <w:rPr>
            <w:rFonts w:ascii="Times New Roman" w:hAnsi="Times New Roman" w:cs="Times New Roman"/>
            <w:sz w:val="24"/>
            <w:szCs w:val="24"/>
          </w:rPr>
          <w:instrText>PAGE   \* MERGEFORMAT</w:instrText>
        </w:r>
        <w:r w:rsidRPr="00EE462F">
          <w:rPr>
            <w:rFonts w:ascii="Times New Roman" w:hAnsi="Times New Roman" w:cs="Times New Roman"/>
            <w:sz w:val="24"/>
            <w:szCs w:val="24"/>
          </w:rPr>
          <w:fldChar w:fldCharType="separate"/>
        </w:r>
        <w:r w:rsidRPr="00EE462F">
          <w:rPr>
            <w:rFonts w:ascii="Times New Roman" w:hAnsi="Times New Roman" w:cs="Times New Roman"/>
            <w:sz w:val="24"/>
            <w:szCs w:val="24"/>
          </w:rPr>
          <w:t>2</w:t>
        </w:r>
        <w:r w:rsidRPr="00EE462F">
          <w:rPr>
            <w:rFonts w:ascii="Times New Roman" w:hAnsi="Times New Roman" w:cs="Times New Roman"/>
            <w:sz w:val="24"/>
            <w:szCs w:val="24"/>
          </w:rPr>
          <w:fldChar w:fldCharType="end"/>
        </w:r>
      </w:p>
    </w:sdtContent>
  </w:sdt>
  <w:p w14:paraId="31DDA46F" w14:textId="77777777" w:rsidR="00EE462F" w:rsidRPr="00EE462F" w:rsidRDefault="00EE462F">
    <w:pPr>
      <w:pStyle w:val="a7"/>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52A27"/>
    <w:multiLevelType w:val="multilevel"/>
    <w:tmpl w:val="8EA84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A0424"/>
    <w:multiLevelType w:val="multilevel"/>
    <w:tmpl w:val="F020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831BA"/>
    <w:multiLevelType w:val="multilevel"/>
    <w:tmpl w:val="C5BA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954373">
    <w:abstractNumId w:val="0"/>
  </w:num>
  <w:num w:numId="2" w16cid:durableId="1567454483">
    <w:abstractNumId w:val="2"/>
  </w:num>
  <w:num w:numId="3" w16cid:durableId="1099177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4A"/>
    <w:rsid w:val="000403DE"/>
    <w:rsid w:val="000E789E"/>
    <w:rsid w:val="00105AE8"/>
    <w:rsid w:val="002D5740"/>
    <w:rsid w:val="00396D0A"/>
    <w:rsid w:val="004353E9"/>
    <w:rsid w:val="00446E56"/>
    <w:rsid w:val="005444B7"/>
    <w:rsid w:val="00650664"/>
    <w:rsid w:val="00684371"/>
    <w:rsid w:val="007E68A7"/>
    <w:rsid w:val="008724D9"/>
    <w:rsid w:val="008C5F41"/>
    <w:rsid w:val="0093530A"/>
    <w:rsid w:val="009562A0"/>
    <w:rsid w:val="00983DF0"/>
    <w:rsid w:val="00B70BEB"/>
    <w:rsid w:val="00B74F06"/>
    <w:rsid w:val="00B84C4A"/>
    <w:rsid w:val="00C50CAA"/>
    <w:rsid w:val="00C57116"/>
    <w:rsid w:val="00CB29B0"/>
    <w:rsid w:val="00D034FF"/>
    <w:rsid w:val="00D94447"/>
    <w:rsid w:val="00DE112F"/>
    <w:rsid w:val="00EA2FBE"/>
    <w:rsid w:val="00ED3737"/>
    <w:rsid w:val="00EE46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F38A"/>
  <w15:chartTrackingRefBased/>
  <w15:docId w15:val="{0E0A1BC0-47D6-41CF-9E3E-F06E6779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789E"/>
    <w:pPr>
      <w:keepNext/>
      <w:keepLines/>
      <w:spacing w:after="360" w:line="240" w:lineRule="auto"/>
      <w:ind w:firstLine="709"/>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semiHidden/>
    <w:unhideWhenUsed/>
    <w:qFormat/>
    <w:rsid w:val="000E789E"/>
    <w:pPr>
      <w:keepNext/>
      <w:keepLines/>
      <w:spacing w:before="360" w:after="240" w:line="240" w:lineRule="auto"/>
      <w:ind w:firstLine="709"/>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983D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789E"/>
    <w:rPr>
      <w:rFonts w:ascii="Times New Roman" w:eastAsiaTheme="majorEastAsia" w:hAnsi="Times New Roman" w:cstheme="majorBidi"/>
      <w:b/>
      <w:color w:val="000000" w:themeColor="text1"/>
      <w:sz w:val="28"/>
      <w:szCs w:val="32"/>
    </w:rPr>
  </w:style>
  <w:style w:type="paragraph" w:styleId="a3">
    <w:name w:val="TOC Heading"/>
    <w:basedOn w:val="1"/>
    <w:next w:val="a"/>
    <w:uiPriority w:val="39"/>
    <w:unhideWhenUsed/>
    <w:qFormat/>
    <w:rsid w:val="000E789E"/>
    <w:pPr>
      <w:outlineLvl w:val="9"/>
    </w:pPr>
    <w:rPr>
      <w:lang w:eastAsia="ru-RU"/>
    </w:rPr>
  </w:style>
  <w:style w:type="character" w:customStyle="1" w:styleId="20">
    <w:name w:val="Заголовок 2 Знак"/>
    <w:basedOn w:val="a0"/>
    <w:link w:val="2"/>
    <w:uiPriority w:val="9"/>
    <w:semiHidden/>
    <w:rsid w:val="000E789E"/>
    <w:rPr>
      <w:rFonts w:ascii="Times New Roman" w:eastAsiaTheme="majorEastAsia" w:hAnsi="Times New Roman" w:cstheme="majorBidi"/>
      <w:b/>
      <w:color w:val="000000" w:themeColor="text1"/>
      <w:sz w:val="28"/>
      <w:szCs w:val="26"/>
    </w:rPr>
  </w:style>
  <w:style w:type="paragraph" w:styleId="11">
    <w:name w:val="toc 1"/>
    <w:basedOn w:val="a"/>
    <w:next w:val="a"/>
    <w:autoRedefine/>
    <w:uiPriority w:val="39"/>
    <w:unhideWhenUsed/>
    <w:rsid w:val="00B70BEB"/>
    <w:pPr>
      <w:spacing w:after="100"/>
    </w:pPr>
  </w:style>
  <w:style w:type="character" w:styleId="a4">
    <w:name w:val="Hyperlink"/>
    <w:basedOn w:val="a0"/>
    <w:uiPriority w:val="99"/>
    <w:unhideWhenUsed/>
    <w:rsid w:val="00B70BEB"/>
    <w:rPr>
      <w:color w:val="0563C1" w:themeColor="hyperlink"/>
      <w:u w:val="single"/>
    </w:rPr>
  </w:style>
  <w:style w:type="paragraph" w:styleId="a5">
    <w:name w:val="Normal (Web)"/>
    <w:basedOn w:val="a"/>
    <w:uiPriority w:val="99"/>
    <w:semiHidden/>
    <w:unhideWhenUsed/>
    <w:rsid w:val="00D94447"/>
    <w:rPr>
      <w:rFonts w:ascii="Times New Roman" w:hAnsi="Times New Roman" w:cs="Times New Roman"/>
      <w:sz w:val="24"/>
      <w:szCs w:val="24"/>
    </w:rPr>
  </w:style>
  <w:style w:type="character" w:styleId="a6">
    <w:name w:val="Unresolved Mention"/>
    <w:basedOn w:val="a0"/>
    <w:uiPriority w:val="99"/>
    <w:semiHidden/>
    <w:unhideWhenUsed/>
    <w:rsid w:val="00105AE8"/>
    <w:rPr>
      <w:color w:val="605E5C"/>
      <w:shd w:val="clear" w:color="auto" w:fill="E1DFDD"/>
    </w:rPr>
  </w:style>
  <w:style w:type="paragraph" w:styleId="a7">
    <w:name w:val="header"/>
    <w:basedOn w:val="a"/>
    <w:link w:val="a8"/>
    <w:uiPriority w:val="99"/>
    <w:unhideWhenUsed/>
    <w:rsid w:val="00DE112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E112F"/>
  </w:style>
  <w:style w:type="paragraph" w:styleId="a9">
    <w:name w:val="footer"/>
    <w:basedOn w:val="a"/>
    <w:link w:val="aa"/>
    <w:uiPriority w:val="99"/>
    <w:unhideWhenUsed/>
    <w:rsid w:val="00DE112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E112F"/>
  </w:style>
  <w:style w:type="character" w:customStyle="1" w:styleId="30">
    <w:name w:val="Заголовок 3 Знак"/>
    <w:basedOn w:val="a0"/>
    <w:link w:val="3"/>
    <w:uiPriority w:val="9"/>
    <w:semiHidden/>
    <w:rsid w:val="00983DF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5306">
      <w:bodyDiv w:val="1"/>
      <w:marLeft w:val="0"/>
      <w:marRight w:val="0"/>
      <w:marTop w:val="0"/>
      <w:marBottom w:val="0"/>
      <w:divBdr>
        <w:top w:val="none" w:sz="0" w:space="0" w:color="auto"/>
        <w:left w:val="none" w:sz="0" w:space="0" w:color="auto"/>
        <w:bottom w:val="none" w:sz="0" w:space="0" w:color="auto"/>
        <w:right w:val="none" w:sz="0" w:space="0" w:color="auto"/>
      </w:divBdr>
    </w:div>
    <w:div w:id="119500606">
      <w:bodyDiv w:val="1"/>
      <w:marLeft w:val="0"/>
      <w:marRight w:val="0"/>
      <w:marTop w:val="0"/>
      <w:marBottom w:val="0"/>
      <w:divBdr>
        <w:top w:val="none" w:sz="0" w:space="0" w:color="auto"/>
        <w:left w:val="none" w:sz="0" w:space="0" w:color="auto"/>
        <w:bottom w:val="none" w:sz="0" w:space="0" w:color="auto"/>
        <w:right w:val="none" w:sz="0" w:space="0" w:color="auto"/>
      </w:divBdr>
    </w:div>
    <w:div w:id="167066976">
      <w:bodyDiv w:val="1"/>
      <w:marLeft w:val="0"/>
      <w:marRight w:val="0"/>
      <w:marTop w:val="0"/>
      <w:marBottom w:val="0"/>
      <w:divBdr>
        <w:top w:val="none" w:sz="0" w:space="0" w:color="auto"/>
        <w:left w:val="none" w:sz="0" w:space="0" w:color="auto"/>
        <w:bottom w:val="none" w:sz="0" w:space="0" w:color="auto"/>
        <w:right w:val="none" w:sz="0" w:space="0" w:color="auto"/>
      </w:divBdr>
    </w:div>
    <w:div w:id="223955321">
      <w:bodyDiv w:val="1"/>
      <w:marLeft w:val="0"/>
      <w:marRight w:val="0"/>
      <w:marTop w:val="0"/>
      <w:marBottom w:val="0"/>
      <w:divBdr>
        <w:top w:val="none" w:sz="0" w:space="0" w:color="auto"/>
        <w:left w:val="none" w:sz="0" w:space="0" w:color="auto"/>
        <w:bottom w:val="none" w:sz="0" w:space="0" w:color="auto"/>
        <w:right w:val="none" w:sz="0" w:space="0" w:color="auto"/>
      </w:divBdr>
    </w:div>
    <w:div w:id="231546363">
      <w:bodyDiv w:val="1"/>
      <w:marLeft w:val="0"/>
      <w:marRight w:val="0"/>
      <w:marTop w:val="0"/>
      <w:marBottom w:val="0"/>
      <w:divBdr>
        <w:top w:val="none" w:sz="0" w:space="0" w:color="auto"/>
        <w:left w:val="none" w:sz="0" w:space="0" w:color="auto"/>
        <w:bottom w:val="none" w:sz="0" w:space="0" w:color="auto"/>
        <w:right w:val="none" w:sz="0" w:space="0" w:color="auto"/>
      </w:divBdr>
      <w:divsChild>
        <w:div w:id="538668810">
          <w:marLeft w:val="0"/>
          <w:marRight w:val="0"/>
          <w:marTop w:val="0"/>
          <w:marBottom w:val="0"/>
          <w:divBdr>
            <w:top w:val="none" w:sz="0" w:space="0" w:color="auto"/>
            <w:left w:val="none" w:sz="0" w:space="0" w:color="auto"/>
            <w:bottom w:val="none" w:sz="0" w:space="0" w:color="auto"/>
            <w:right w:val="none" w:sz="0" w:space="0" w:color="auto"/>
          </w:divBdr>
          <w:divsChild>
            <w:div w:id="77095953">
              <w:marLeft w:val="0"/>
              <w:marRight w:val="0"/>
              <w:marTop w:val="0"/>
              <w:marBottom w:val="0"/>
              <w:divBdr>
                <w:top w:val="none" w:sz="0" w:space="0" w:color="auto"/>
                <w:left w:val="none" w:sz="0" w:space="0" w:color="auto"/>
                <w:bottom w:val="none" w:sz="0" w:space="0" w:color="auto"/>
                <w:right w:val="none" w:sz="0" w:space="0" w:color="auto"/>
              </w:divBdr>
            </w:div>
            <w:div w:id="2117094545">
              <w:marLeft w:val="0"/>
              <w:marRight w:val="0"/>
              <w:marTop w:val="0"/>
              <w:marBottom w:val="0"/>
              <w:divBdr>
                <w:top w:val="none" w:sz="0" w:space="0" w:color="auto"/>
                <w:left w:val="none" w:sz="0" w:space="0" w:color="auto"/>
                <w:bottom w:val="none" w:sz="0" w:space="0" w:color="auto"/>
                <w:right w:val="none" w:sz="0" w:space="0" w:color="auto"/>
              </w:divBdr>
            </w:div>
            <w:div w:id="127628468">
              <w:marLeft w:val="0"/>
              <w:marRight w:val="0"/>
              <w:marTop w:val="0"/>
              <w:marBottom w:val="0"/>
              <w:divBdr>
                <w:top w:val="none" w:sz="0" w:space="0" w:color="auto"/>
                <w:left w:val="none" w:sz="0" w:space="0" w:color="auto"/>
                <w:bottom w:val="none" w:sz="0" w:space="0" w:color="auto"/>
                <w:right w:val="none" w:sz="0" w:space="0" w:color="auto"/>
              </w:divBdr>
            </w:div>
            <w:div w:id="1524632743">
              <w:marLeft w:val="0"/>
              <w:marRight w:val="0"/>
              <w:marTop w:val="0"/>
              <w:marBottom w:val="0"/>
              <w:divBdr>
                <w:top w:val="none" w:sz="0" w:space="0" w:color="auto"/>
                <w:left w:val="none" w:sz="0" w:space="0" w:color="auto"/>
                <w:bottom w:val="none" w:sz="0" w:space="0" w:color="auto"/>
                <w:right w:val="none" w:sz="0" w:space="0" w:color="auto"/>
              </w:divBdr>
            </w:div>
            <w:div w:id="1552306815">
              <w:marLeft w:val="0"/>
              <w:marRight w:val="0"/>
              <w:marTop w:val="0"/>
              <w:marBottom w:val="0"/>
              <w:divBdr>
                <w:top w:val="none" w:sz="0" w:space="0" w:color="auto"/>
                <w:left w:val="none" w:sz="0" w:space="0" w:color="auto"/>
                <w:bottom w:val="none" w:sz="0" w:space="0" w:color="auto"/>
                <w:right w:val="none" w:sz="0" w:space="0" w:color="auto"/>
              </w:divBdr>
            </w:div>
            <w:div w:id="1852453135">
              <w:marLeft w:val="0"/>
              <w:marRight w:val="0"/>
              <w:marTop w:val="0"/>
              <w:marBottom w:val="0"/>
              <w:divBdr>
                <w:top w:val="none" w:sz="0" w:space="0" w:color="auto"/>
                <w:left w:val="none" w:sz="0" w:space="0" w:color="auto"/>
                <w:bottom w:val="none" w:sz="0" w:space="0" w:color="auto"/>
                <w:right w:val="none" w:sz="0" w:space="0" w:color="auto"/>
              </w:divBdr>
            </w:div>
            <w:div w:id="668097587">
              <w:marLeft w:val="0"/>
              <w:marRight w:val="0"/>
              <w:marTop w:val="0"/>
              <w:marBottom w:val="0"/>
              <w:divBdr>
                <w:top w:val="none" w:sz="0" w:space="0" w:color="auto"/>
                <w:left w:val="none" w:sz="0" w:space="0" w:color="auto"/>
                <w:bottom w:val="none" w:sz="0" w:space="0" w:color="auto"/>
                <w:right w:val="none" w:sz="0" w:space="0" w:color="auto"/>
              </w:divBdr>
            </w:div>
            <w:div w:id="1045057638">
              <w:marLeft w:val="0"/>
              <w:marRight w:val="0"/>
              <w:marTop w:val="0"/>
              <w:marBottom w:val="0"/>
              <w:divBdr>
                <w:top w:val="none" w:sz="0" w:space="0" w:color="auto"/>
                <w:left w:val="none" w:sz="0" w:space="0" w:color="auto"/>
                <w:bottom w:val="none" w:sz="0" w:space="0" w:color="auto"/>
                <w:right w:val="none" w:sz="0" w:space="0" w:color="auto"/>
              </w:divBdr>
            </w:div>
            <w:div w:id="118695010">
              <w:marLeft w:val="0"/>
              <w:marRight w:val="0"/>
              <w:marTop w:val="0"/>
              <w:marBottom w:val="0"/>
              <w:divBdr>
                <w:top w:val="none" w:sz="0" w:space="0" w:color="auto"/>
                <w:left w:val="none" w:sz="0" w:space="0" w:color="auto"/>
                <w:bottom w:val="none" w:sz="0" w:space="0" w:color="auto"/>
                <w:right w:val="none" w:sz="0" w:space="0" w:color="auto"/>
              </w:divBdr>
            </w:div>
            <w:div w:id="1424228637">
              <w:marLeft w:val="0"/>
              <w:marRight w:val="0"/>
              <w:marTop w:val="0"/>
              <w:marBottom w:val="0"/>
              <w:divBdr>
                <w:top w:val="none" w:sz="0" w:space="0" w:color="auto"/>
                <w:left w:val="none" w:sz="0" w:space="0" w:color="auto"/>
                <w:bottom w:val="none" w:sz="0" w:space="0" w:color="auto"/>
                <w:right w:val="none" w:sz="0" w:space="0" w:color="auto"/>
              </w:divBdr>
            </w:div>
            <w:div w:id="959529815">
              <w:marLeft w:val="0"/>
              <w:marRight w:val="0"/>
              <w:marTop w:val="0"/>
              <w:marBottom w:val="0"/>
              <w:divBdr>
                <w:top w:val="none" w:sz="0" w:space="0" w:color="auto"/>
                <w:left w:val="none" w:sz="0" w:space="0" w:color="auto"/>
                <w:bottom w:val="none" w:sz="0" w:space="0" w:color="auto"/>
                <w:right w:val="none" w:sz="0" w:space="0" w:color="auto"/>
              </w:divBdr>
            </w:div>
            <w:div w:id="2146727281">
              <w:marLeft w:val="0"/>
              <w:marRight w:val="0"/>
              <w:marTop w:val="0"/>
              <w:marBottom w:val="0"/>
              <w:divBdr>
                <w:top w:val="none" w:sz="0" w:space="0" w:color="auto"/>
                <w:left w:val="none" w:sz="0" w:space="0" w:color="auto"/>
                <w:bottom w:val="none" w:sz="0" w:space="0" w:color="auto"/>
                <w:right w:val="none" w:sz="0" w:space="0" w:color="auto"/>
              </w:divBdr>
            </w:div>
            <w:div w:id="604271466">
              <w:marLeft w:val="0"/>
              <w:marRight w:val="0"/>
              <w:marTop w:val="0"/>
              <w:marBottom w:val="0"/>
              <w:divBdr>
                <w:top w:val="none" w:sz="0" w:space="0" w:color="auto"/>
                <w:left w:val="none" w:sz="0" w:space="0" w:color="auto"/>
                <w:bottom w:val="none" w:sz="0" w:space="0" w:color="auto"/>
                <w:right w:val="none" w:sz="0" w:space="0" w:color="auto"/>
              </w:divBdr>
            </w:div>
            <w:div w:id="1333223234">
              <w:marLeft w:val="0"/>
              <w:marRight w:val="0"/>
              <w:marTop w:val="0"/>
              <w:marBottom w:val="0"/>
              <w:divBdr>
                <w:top w:val="none" w:sz="0" w:space="0" w:color="auto"/>
                <w:left w:val="none" w:sz="0" w:space="0" w:color="auto"/>
                <w:bottom w:val="none" w:sz="0" w:space="0" w:color="auto"/>
                <w:right w:val="none" w:sz="0" w:space="0" w:color="auto"/>
              </w:divBdr>
            </w:div>
            <w:div w:id="73359777">
              <w:marLeft w:val="0"/>
              <w:marRight w:val="0"/>
              <w:marTop w:val="0"/>
              <w:marBottom w:val="0"/>
              <w:divBdr>
                <w:top w:val="none" w:sz="0" w:space="0" w:color="auto"/>
                <w:left w:val="none" w:sz="0" w:space="0" w:color="auto"/>
                <w:bottom w:val="none" w:sz="0" w:space="0" w:color="auto"/>
                <w:right w:val="none" w:sz="0" w:space="0" w:color="auto"/>
              </w:divBdr>
            </w:div>
            <w:div w:id="291719196">
              <w:marLeft w:val="0"/>
              <w:marRight w:val="0"/>
              <w:marTop w:val="0"/>
              <w:marBottom w:val="0"/>
              <w:divBdr>
                <w:top w:val="none" w:sz="0" w:space="0" w:color="auto"/>
                <w:left w:val="none" w:sz="0" w:space="0" w:color="auto"/>
                <w:bottom w:val="none" w:sz="0" w:space="0" w:color="auto"/>
                <w:right w:val="none" w:sz="0" w:space="0" w:color="auto"/>
              </w:divBdr>
            </w:div>
            <w:div w:id="1990941500">
              <w:marLeft w:val="0"/>
              <w:marRight w:val="0"/>
              <w:marTop w:val="0"/>
              <w:marBottom w:val="0"/>
              <w:divBdr>
                <w:top w:val="none" w:sz="0" w:space="0" w:color="auto"/>
                <w:left w:val="none" w:sz="0" w:space="0" w:color="auto"/>
                <w:bottom w:val="none" w:sz="0" w:space="0" w:color="auto"/>
                <w:right w:val="none" w:sz="0" w:space="0" w:color="auto"/>
              </w:divBdr>
            </w:div>
            <w:div w:id="763377830">
              <w:marLeft w:val="0"/>
              <w:marRight w:val="0"/>
              <w:marTop w:val="0"/>
              <w:marBottom w:val="0"/>
              <w:divBdr>
                <w:top w:val="none" w:sz="0" w:space="0" w:color="auto"/>
                <w:left w:val="none" w:sz="0" w:space="0" w:color="auto"/>
                <w:bottom w:val="none" w:sz="0" w:space="0" w:color="auto"/>
                <w:right w:val="none" w:sz="0" w:space="0" w:color="auto"/>
              </w:divBdr>
            </w:div>
            <w:div w:id="1304120138">
              <w:marLeft w:val="0"/>
              <w:marRight w:val="0"/>
              <w:marTop w:val="0"/>
              <w:marBottom w:val="0"/>
              <w:divBdr>
                <w:top w:val="none" w:sz="0" w:space="0" w:color="auto"/>
                <w:left w:val="none" w:sz="0" w:space="0" w:color="auto"/>
                <w:bottom w:val="none" w:sz="0" w:space="0" w:color="auto"/>
                <w:right w:val="none" w:sz="0" w:space="0" w:color="auto"/>
              </w:divBdr>
            </w:div>
            <w:div w:id="2105612433">
              <w:marLeft w:val="0"/>
              <w:marRight w:val="0"/>
              <w:marTop w:val="0"/>
              <w:marBottom w:val="0"/>
              <w:divBdr>
                <w:top w:val="none" w:sz="0" w:space="0" w:color="auto"/>
                <w:left w:val="none" w:sz="0" w:space="0" w:color="auto"/>
                <w:bottom w:val="none" w:sz="0" w:space="0" w:color="auto"/>
                <w:right w:val="none" w:sz="0" w:space="0" w:color="auto"/>
              </w:divBdr>
            </w:div>
            <w:div w:id="66927587">
              <w:marLeft w:val="0"/>
              <w:marRight w:val="0"/>
              <w:marTop w:val="0"/>
              <w:marBottom w:val="0"/>
              <w:divBdr>
                <w:top w:val="none" w:sz="0" w:space="0" w:color="auto"/>
                <w:left w:val="none" w:sz="0" w:space="0" w:color="auto"/>
                <w:bottom w:val="none" w:sz="0" w:space="0" w:color="auto"/>
                <w:right w:val="none" w:sz="0" w:space="0" w:color="auto"/>
              </w:divBdr>
            </w:div>
            <w:div w:id="296837858">
              <w:marLeft w:val="0"/>
              <w:marRight w:val="0"/>
              <w:marTop w:val="0"/>
              <w:marBottom w:val="0"/>
              <w:divBdr>
                <w:top w:val="none" w:sz="0" w:space="0" w:color="auto"/>
                <w:left w:val="none" w:sz="0" w:space="0" w:color="auto"/>
                <w:bottom w:val="none" w:sz="0" w:space="0" w:color="auto"/>
                <w:right w:val="none" w:sz="0" w:space="0" w:color="auto"/>
              </w:divBdr>
            </w:div>
            <w:div w:id="453213168">
              <w:marLeft w:val="0"/>
              <w:marRight w:val="0"/>
              <w:marTop w:val="0"/>
              <w:marBottom w:val="0"/>
              <w:divBdr>
                <w:top w:val="none" w:sz="0" w:space="0" w:color="auto"/>
                <w:left w:val="none" w:sz="0" w:space="0" w:color="auto"/>
                <w:bottom w:val="none" w:sz="0" w:space="0" w:color="auto"/>
                <w:right w:val="none" w:sz="0" w:space="0" w:color="auto"/>
              </w:divBdr>
            </w:div>
            <w:div w:id="1110393984">
              <w:marLeft w:val="0"/>
              <w:marRight w:val="0"/>
              <w:marTop w:val="0"/>
              <w:marBottom w:val="0"/>
              <w:divBdr>
                <w:top w:val="none" w:sz="0" w:space="0" w:color="auto"/>
                <w:left w:val="none" w:sz="0" w:space="0" w:color="auto"/>
                <w:bottom w:val="none" w:sz="0" w:space="0" w:color="auto"/>
                <w:right w:val="none" w:sz="0" w:space="0" w:color="auto"/>
              </w:divBdr>
            </w:div>
            <w:div w:id="1807551939">
              <w:marLeft w:val="0"/>
              <w:marRight w:val="0"/>
              <w:marTop w:val="0"/>
              <w:marBottom w:val="0"/>
              <w:divBdr>
                <w:top w:val="none" w:sz="0" w:space="0" w:color="auto"/>
                <w:left w:val="none" w:sz="0" w:space="0" w:color="auto"/>
                <w:bottom w:val="none" w:sz="0" w:space="0" w:color="auto"/>
                <w:right w:val="none" w:sz="0" w:space="0" w:color="auto"/>
              </w:divBdr>
            </w:div>
            <w:div w:id="2106151172">
              <w:marLeft w:val="0"/>
              <w:marRight w:val="0"/>
              <w:marTop w:val="0"/>
              <w:marBottom w:val="0"/>
              <w:divBdr>
                <w:top w:val="none" w:sz="0" w:space="0" w:color="auto"/>
                <w:left w:val="none" w:sz="0" w:space="0" w:color="auto"/>
                <w:bottom w:val="none" w:sz="0" w:space="0" w:color="auto"/>
                <w:right w:val="none" w:sz="0" w:space="0" w:color="auto"/>
              </w:divBdr>
            </w:div>
            <w:div w:id="811294607">
              <w:marLeft w:val="0"/>
              <w:marRight w:val="0"/>
              <w:marTop w:val="0"/>
              <w:marBottom w:val="0"/>
              <w:divBdr>
                <w:top w:val="none" w:sz="0" w:space="0" w:color="auto"/>
                <w:left w:val="none" w:sz="0" w:space="0" w:color="auto"/>
                <w:bottom w:val="none" w:sz="0" w:space="0" w:color="auto"/>
                <w:right w:val="none" w:sz="0" w:space="0" w:color="auto"/>
              </w:divBdr>
            </w:div>
            <w:div w:id="622082735">
              <w:marLeft w:val="0"/>
              <w:marRight w:val="0"/>
              <w:marTop w:val="0"/>
              <w:marBottom w:val="0"/>
              <w:divBdr>
                <w:top w:val="none" w:sz="0" w:space="0" w:color="auto"/>
                <w:left w:val="none" w:sz="0" w:space="0" w:color="auto"/>
                <w:bottom w:val="none" w:sz="0" w:space="0" w:color="auto"/>
                <w:right w:val="none" w:sz="0" w:space="0" w:color="auto"/>
              </w:divBdr>
            </w:div>
            <w:div w:id="1619949082">
              <w:marLeft w:val="0"/>
              <w:marRight w:val="0"/>
              <w:marTop w:val="0"/>
              <w:marBottom w:val="0"/>
              <w:divBdr>
                <w:top w:val="none" w:sz="0" w:space="0" w:color="auto"/>
                <w:left w:val="none" w:sz="0" w:space="0" w:color="auto"/>
                <w:bottom w:val="none" w:sz="0" w:space="0" w:color="auto"/>
                <w:right w:val="none" w:sz="0" w:space="0" w:color="auto"/>
              </w:divBdr>
            </w:div>
            <w:div w:id="1903325965">
              <w:marLeft w:val="0"/>
              <w:marRight w:val="0"/>
              <w:marTop w:val="0"/>
              <w:marBottom w:val="0"/>
              <w:divBdr>
                <w:top w:val="none" w:sz="0" w:space="0" w:color="auto"/>
                <w:left w:val="none" w:sz="0" w:space="0" w:color="auto"/>
                <w:bottom w:val="none" w:sz="0" w:space="0" w:color="auto"/>
                <w:right w:val="none" w:sz="0" w:space="0" w:color="auto"/>
              </w:divBdr>
            </w:div>
            <w:div w:id="1518082021">
              <w:marLeft w:val="0"/>
              <w:marRight w:val="0"/>
              <w:marTop w:val="0"/>
              <w:marBottom w:val="0"/>
              <w:divBdr>
                <w:top w:val="none" w:sz="0" w:space="0" w:color="auto"/>
                <w:left w:val="none" w:sz="0" w:space="0" w:color="auto"/>
                <w:bottom w:val="none" w:sz="0" w:space="0" w:color="auto"/>
                <w:right w:val="none" w:sz="0" w:space="0" w:color="auto"/>
              </w:divBdr>
            </w:div>
            <w:div w:id="897671422">
              <w:marLeft w:val="0"/>
              <w:marRight w:val="0"/>
              <w:marTop w:val="0"/>
              <w:marBottom w:val="0"/>
              <w:divBdr>
                <w:top w:val="none" w:sz="0" w:space="0" w:color="auto"/>
                <w:left w:val="none" w:sz="0" w:space="0" w:color="auto"/>
                <w:bottom w:val="none" w:sz="0" w:space="0" w:color="auto"/>
                <w:right w:val="none" w:sz="0" w:space="0" w:color="auto"/>
              </w:divBdr>
            </w:div>
            <w:div w:id="234709534">
              <w:marLeft w:val="0"/>
              <w:marRight w:val="0"/>
              <w:marTop w:val="0"/>
              <w:marBottom w:val="0"/>
              <w:divBdr>
                <w:top w:val="none" w:sz="0" w:space="0" w:color="auto"/>
                <w:left w:val="none" w:sz="0" w:space="0" w:color="auto"/>
                <w:bottom w:val="none" w:sz="0" w:space="0" w:color="auto"/>
                <w:right w:val="none" w:sz="0" w:space="0" w:color="auto"/>
              </w:divBdr>
            </w:div>
            <w:div w:id="1181966429">
              <w:marLeft w:val="0"/>
              <w:marRight w:val="0"/>
              <w:marTop w:val="0"/>
              <w:marBottom w:val="0"/>
              <w:divBdr>
                <w:top w:val="none" w:sz="0" w:space="0" w:color="auto"/>
                <w:left w:val="none" w:sz="0" w:space="0" w:color="auto"/>
                <w:bottom w:val="none" w:sz="0" w:space="0" w:color="auto"/>
                <w:right w:val="none" w:sz="0" w:space="0" w:color="auto"/>
              </w:divBdr>
            </w:div>
            <w:div w:id="2072388757">
              <w:marLeft w:val="0"/>
              <w:marRight w:val="0"/>
              <w:marTop w:val="0"/>
              <w:marBottom w:val="0"/>
              <w:divBdr>
                <w:top w:val="none" w:sz="0" w:space="0" w:color="auto"/>
                <w:left w:val="none" w:sz="0" w:space="0" w:color="auto"/>
                <w:bottom w:val="none" w:sz="0" w:space="0" w:color="auto"/>
                <w:right w:val="none" w:sz="0" w:space="0" w:color="auto"/>
              </w:divBdr>
            </w:div>
            <w:div w:id="145512357">
              <w:marLeft w:val="0"/>
              <w:marRight w:val="0"/>
              <w:marTop w:val="0"/>
              <w:marBottom w:val="0"/>
              <w:divBdr>
                <w:top w:val="none" w:sz="0" w:space="0" w:color="auto"/>
                <w:left w:val="none" w:sz="0" w:space="0" w:color="auto"/>
                <w:bottom w:val="none" w:sz="0" w:space="0" w:color="auto"/>
                <w:right w:val="none" w:sz="0" w:space="0" w:color="auto"/>
              </w:divBdr>
            </w:div>
            <w:div w:id="1865097735">
              <w:marLeft w:val="0"/>
              <w:marRight w:val="0"/>
              <w:marTop w:val="0"/>
              <w:marBottom w:val="0"/>
              <w:divBdr>
                <w:top w:val="none" w:sz="0" w:space="0" w:color="auto"/>
                <w:left w:val="none" w:sz="0" w:space="0" w:color="auto"/>
                <w:bottom w:val="none" w:sz="0" w:space="0" w:color="auto"/>
                <w:right w:val="none" w:sz="0" w:space="0" w:color="auto"/>
              </w:divBdr>
            </w:div>
            <w:div w:id="1731731899">
              <w:marLeft w:val="0"/>
              <w:marRight w:val="0"/>
              <w:marTop w:val="0"/>
              <w:marBottom w:val="0"/>
              <w:divBdr>
                <w:top w:val="none" w:sz="0" w:space="0" w:color="auto"/>
                <w:left w:val="none" w:sz="0" w:space="0" w:color="auto"/>
                <w:bottom w:val="none" w:sz="0" w:space="0" w:color="auto"/>
                <w:right w:val="none" w:sz="0" w:space="0" w:color="auto"/>
              </w:divBdr>
            </w:div>
            <w:div w:id="531113583">
              <w:marLeft w:val="0"/>
              <w:marRight w:val="0"/>
              <w:marTop w:val="0"/>
              <w:marBottom w:val="0"/>
              <w:divBdr>
                <w:top w:val="none" w:sz="0" w:space="0" w:color="auto"/>
                <w:left w:val="none" w:sz="0" w:space="0" w:color="auto"/>
                <w:bottom w:val="none" w:sz="0" w:space="0" w:color="auto"/>
                <w:right w:val="none" w:sz="0" w:space="0" w:color="auto"/>
              </w:divBdr>
            </w:div>
            <w:div w:id="1956211136">
              <w:marLeft w:val="0"/>
              <w:marRight w:val="0"/>
              <w:marTop w:val="0"/>
              <w:marBottom w:val="0"/>
              <w:divBdr>
                <w:top w:val="none" w:sz="0" w:space="0" w:color="auto"/>
                <w:left w:val="none" w:sz="0" w:space="0" w:color="auto"/>
                <w:bottom w:val="none" w:sz="0" w:space="0" w:color="auto"/>
                <w:right w:val="none" w:sz="0" w:space="0" w:color="auto"/>
              </w:divBdr>
            </w:div>
            <w:div w:id="510338326">
              <w:marLeft w:val="0"/>
              <w:marRight w:val="0"/>
              <w:marTop w:val="0"/>
              <w:marBottom w:val="0"/>
              <w:divBdr>
                <w:top w:val="none" w:sz="0" w:space="0" w:color="auto"/>
                <w:left w:val="none" w:sz="0" w:space="0" w:color="auto"/>
                <w:bottom w:val="none" w:sz="0" w:space="0" w:color="auto"/>
                <w:right w:val="none" w:sz="0" w:space="0" w:color="auto"/>
              </w:divBdr>
            </w:div>
            <w:div w:id="1585338269">
              <w:marLeft w:val="0"/>
              <w:marRight w:val="0"/>
              <w:marTop w:val="0"/>
              <w:marBottom w:val="0"/>
              <w:divBdr>
                <w:top w:val="none" w:sz="0" w:space="0" w:color="auto"/>
                <w:left w:val="none" w:sz="0" w:space="0" w:color="auto"/>
                <w:bottom w:val="none" w:sz="0" w:space="0" w:color="auto"/>
                <w:right w:val="none" w:sz="0" w:space="0" w:color="auto"/>
              </w:divBdr>
            </w:div>
            <w:div w:id="1262644725">
              <w:marLeft w:val="0"/>
              <w:marRight w:val="0"/>
              <w:marTop w:val="0"/>
              <w:marBottom w:val="0"/>
              <w:divBdr>
                <w:top w:val="none" w:sz="0" w:space="0" w:color="auto"/>
                <w:left w:val="none" w:sz="0" w:space="0" w:color="auto"/>
                <w:bottom w:val="none" w:sz="0" w:space="0" w:color="auto"/>
                <w:right w:val="none" w:sz="0" w:space="0" w:color="auto"/>
              </w:divBdr>
            </w:div>
            <w:div w:id="1825244133">
              <w:marLeft w:val="0"/>
              <w:marRight w:val="0"/>
              <w:marTop w:val="0"/>
              <w:marBottom w:val="0"/>
              <w:divBdr>
                <w:top w:val="none" w:sz="0" w:space="0" w:color="auto"/>
                <w:left w:val="none" w:sz="0" w:space="0" w:color="auto"/>
                <w:bottom w:val="none" w:sz="0" w:space="0" w:color="auto"/>
                <w:right w:val="none" w:sz="0" w:space="0" w:color="auto"/>
              </w:divBdr>
            </w:div>
            <w:div w:id="2115830214">
              <w:marLeft w:val="0"/>
              <w:marRight w:val="0"/>
              <w:marTop w:val="0"/>
              <w:marBottom w:val="0"/>
              <w:divBdr>
                <w:top w:val="none" w:sz="0" w:space="0" w:color="auto"/>
                <w:left w:val="none" w:sz="0" w:space="0" w:color="auto"/>
                <w:bottom w:val="none" w:sz="0" w:space="0" w:color="auto"/>
                <w:right w:val="none" w:sz="0" w:space="0" w:color="auto"/>
              </w:divBdr>
            </w:div>
            <w:div w:id="505168122">
              <w:marLeft w:val="0"/>
              <w:marRight w:val="0"/>
              <w:marTop w:val="0"/>
              <w:marBottom w:val="0"/>
              <w:divBdr>
                <w:top w:val="none" w:sz="0" w:space="0" w:color="auto"/>
                <w:left w:val="none" w:sz="0" w:space="0" w:color="auto"/>
                <w:bottom w:val="none" w:sz="0" w:space="0" w:color="auto"/>
                <w:right w:val="none" w:sz="0" w:space="0" w:color="auto"/>
              </w:divBdr>
            </w:div>
            <w:div w:id="1479759560">
              <w:marLeft w:val="0"/>
              <w:marRight w:val="0"/>
              <w:marTop w:val="0"/>
              <w:marBottom w:val="0"/>
              <w:divBdr>
                <w:top w:val="none" w:sz="0" w:space="0" w:color="auto"/>
                <w:left w:val="none" w:sz="0" w:space="0" w:color="auto"/>
                <w:bottom w:val="none" w:sz="0" w:space="0" w:color="auto"/>
                <w:right w:val="none" w:sz="0" w:space="0" w:color="auto"/>
              </w:divBdr>
            </w:div>
            <w:div w:id="1674257925">
              <w:marLeft w:val="0"/>
              <w:marRight w:val="0"/>
              <w:marTop w:val="0"/>
              <w:marBottom w:val="0"/>
              <w:divBdr>
                <w:top w:val="none" w:sz="0" w:space="0" w:color="auto"/>
                <w:left w:val="none" w:sz="0" w:space="0" w:color="auto"/>
                <w:bottom w:val="none" w:sz="0" w:space="0" w:color="auto"/>
                <w:right w:val="none" w:sz="0" w:space="0" w:color="auto"/>
              </w:divBdr>
            </w:div>
            <w:div w:id="408817860">
              <w:marLeft w:val="0"/>
              <w:marRight w:val="0"/>
              <w:marTop w:val="0"/>
              <w:marBottom w:val="0"/>
              <w:divBdr>
                <w:top w:val="none" w:sz="0" w:space="0" w:color="auto"/>
                <w:left w:val="none" w:sz="0" w:space="0" w:color="auto"/>
                <w:bottom w:val="none" w:sz="0" w:space="0" w:color="auto"/>
                <w:right w:val="none" w:sz="0" w:space="0" w:color="auto"/>
              </w:divBdr>
            </w:div>
            <w:div w:id="802968516">
              <w:marLeft w:val="0"/>
              <w:marRight w:val="0"/>
              <w:marTop w:val="0"/>
              <w:marBottom w:val="0"/>
              <w:divBdr>
                <w:top w:val="none" w:sz="0" w:space="0" w:color="auto"/>
                <w:left w:val="none" w:sz="0" w:space="0" w:color="auto"/>
                <w:bottom w:val="none" w:sz="0" w:space="0" w:color="auto"/>
                <w:right w:val="none" w:sz="0" w:space="0" w:color="auto"/>
              </w:divBdr>
            </w:div>
            <w:div w:id="382800110">
              <w:marLeft w:val="0"/>
              <w:marRight w:val="0"/>
              <w:marTop w:val="0"/>
              <w:marBottom w:val="0"/>
              <w:divBdr>
                <w:top w:val="none" w:sz="0" w:space="0" w:color="auto"/>
                <w:left w:val="none" w:sz="0" w:space="0" w:color="auto"/>
                <w:bottom w:val="none" w:sz="0" w:space="0" w:color="auto"/>
                <w:right w:val="none" w:sz="0" w:space="0" w:color="auto"/>
              </w:divBdr>
            </w:div>
            <w:div w:id="1954752185">
              <w:marLeft w:val="0"/>
              <w:marRight w:val="0"/>
              <w:marTop w:val="0"/>
              <w:marBottom w:val="0"/>
              <w:divBdr>
                <w:top w:val="none" w:sz="0" w:space="0" w:color="auto"/>
                <w:left w:val="none" w:sz="0" w:space="0" w:color="auto"/>
                <w:bottom w:val="none" w:sz="0" w:space="0" w:color="auto"/>
                <w:right w:val="none" w:sz="0" w:space="0" w:color="auto"/>
              </w:divBdr>
            </w:div>
            <w:div w:id="441657564">
              <w:marLeft w:val="0"/>
              <w:marRight w:val="0"/>
              <w:marTop w:val="0"/>
              <w:marBottom w:val="0"/>
              <w:divBdr>
                <w:top w:val="none" w:sz="0" w:space="0" w:color="auto"/>
                <w:left w:val="none" w:sz="0" w:space="0" w:color="auto"/>
                <w:bottom w:val="none" w:sz="0" w:space="0" w:color="auto"/>
                <w:right w:val="none" w:sz="0" w:space="0" w:color="auto"/>
              </w:divBdr>
            </w:div>
            <w:div w:id="385104579">
              <w:marLeft w:val="0"/>
              <w:marRight w:val="0"/>
              <w:marTop w:val="0"/>
              <w:marBottom w:val="0"/>
              <w:divBdr>
                <w:top w:val="none" w:sz="0" w:space="0" w:color="auto"/>
                <w:left w:val="none" w:sz="0" w:space="0" w:color="auto"/>
                <w:bottom w:val="none" w:sz="0" w:space="0" w:color="auto"/>
                <w:right w:val="none" w:sz="0" w:space="0" w:color="auto"/>
              </w:divBdr>
            </w:div>
            <w:div w:id="1962955775">
              <w:marLeft w:val="0"/>
              <w:marRight w:val="0"/>
              <w:marTop w:val="0"/>
              <w:marBottom w:val="0"/>
              <w:divBdr>
                <w:top w:val="none" w:sz="0" w:space="0" w:color="auto"/>
                <w:left w:val="none" w:sz="0" w:space="0" w:color="auto"/>
                <w:bottom w:val="none" w:sz="0" w:space="0" w:color="auto"/>
                <w:right w:val="none" w:sz="0" w:space="0" w:color="auto"/>
              </w:divBdr>
            </w:div>
            <w:div w:id="3438337">
              <w:marLeft w:val="0"/>
              <w:marRight w:val="0"/>
              <w:marTop w:val="0"/>
              <w:marBottom w:val="0"/>
              <w:divBdr>
                <w:top w:val="none" w:sz="0" w:space="0" w:color="auto"/>
                <w:left w:val="none" w:sz="0" w:space="0" w:color="auto"/>
                <w:bottom w:val="none" w:sz="0" w:space="0" w:color="auto"/>
                <w:right w:val="none" w:sz="0" w:space="0" w:color="auto"/>
              </w:divBdr>
            </w:div>
            <w:div w:id="2106723563">
              <w:marLeft w:val="0"/>
              <w:marRight w:val="0"/>
              <w:marTop w:val="0"/>
              <w:marBottom w:val="0"/>
              <w:divBdr>
                <w:top w:val="none" w:sz="0" w:space="0" w:color="auto"/>
                <w:left w:val="none" w:sz="0" w:space="0" w:color="auto"/>
                <w:bottom w:val="none" w:sz="0" w:space="0" w:color="auto"/>
                <w:right w:val="none" w:sz="0" w:space="0" w:color="auto"/>
              </w:divBdr>
            </w:div>
            <w:div w:id="606892111">
              <w:marLeft w:val="0"/>
              <w:marRight w:val="0"/>
              <w:marTop w:val="0"/>
              <w:marBottom w:val="0"/>
              <w:divBdr>
                <w:top w:val="none" w:sz="0" w:space="0" w:color="auto"/>
                <w:left w:val="none" w:sz="0" w:space="0" w:color="auto"/>
                <w:bottom w:val="none" w:sz="0" w:space="0" w:color="auto"/>
                <w:right w:val="none" w:sz="0" w:space="0" w:color="auto"/>
              </w:divBdr>
            </w:div>
            <w:div w:id="899292956">
              <w:marLeft w:val="0"/>
              <w:marRight w:val="0"/>
              <w:marTop w:val="0"/>
              <w:marBottom w:val="0"/>
              <w:divBdr>
                <w:top w:val="none" w:sz="0" w:space="0" w:color="auto"/>
                <w:left w:val="none" w:sz="0" w:space="0" w:color="auto"/>
                <w:bottom w:val="none" w:sz="0" w:space="0" w:color="auto"/>
                <w:right w:val="none" w:sz="0" w:space="0" w:color="auto"/>
              </w:divBdr>
            </w:div>
            <w:div w:id="2088378407">
              <w:marLeft w:val="0"/>
              <w:marRight w:val="0"/>
              <w:marTop w:val="0"/>
              <w:marBottom w:val="0"/>
              <w:divBdr>
                <w:top w:val="none" w:sz="0" w:space="0" w:color="auto"/>
                <w:left w:val="none" w:sz="0" w:space="0" w:color="auto"/>
                <w:bottom w:val="none" w:sz="0" w:space="0" w:color="auto"/>
                <w:right w:val="none" w:sz="0" w:space="0" w:color="auto"/>
              </w:divBdr>
            </w:div>
            <w:div w:id="289938094">
              <w:marLeft w:val="0"/>
              <w:marRight w:val="0"/>
              <w:marTop w:val="0"/>
              <w:marBottom w:val="0"/>
              <w:divBdr>
                <w:top w:val="none" w:sz="0" w:space="0" w:color="auto"/>
                <w:left w:val="none" w:sz="0" w:space="0" w:color="auto"/>
                <w:bottom w:val="none" w:sz="0" w:space="0" w:color="auto"/>
                <w:right w:val="none" w:sz="0" w:space="0" w:color="auto"/>
              </w:divBdr>
            </w:div>
            <w:div w:id="268006170">
              <w:marLeft w:val="0"/>
              <w:marRight w:val="0"/>
              <w:marTop w:val="0"/>
              <w:marBottom w:val="0"/>
              <w:divBdr>
                <w:top w:val="none" w:sz="0" w:space="0" w:color="auto"/>
                <w:left w:val="none" w:sz="0" w:space="0" w:color="auto"/>
                <w:bottom w:val="none" w:sz="0" w:space="0" w:color="auto"/>
                <w:right w:val="none" w:sz="0" w:space="0" w:color="auto"/>
              </w:divBdr>
            </w:div>
            <w:div w:id="1255355465">
              <w:marLeft w:val="0"/>
              <w:marRight w:val="0"/>
              <w:marTop w:val="0"/>
              <w:marBottom w:val="0"/>
              <w:divBdr>
                <w:top w:val="none" w:sz="0" w:space="0" w:color="auto"/>
                <w:left w:val="none" w:sz="0" w:space="0" w:color="auto"/>
                <w:bottom w:val="none" w:sz="0" w:space="0" w:color="auto"/>
                <w:right w:val="none" w:sz="0" w:space="0" w:color="auto"/>
              </w:divBdr>
            </w:div>
            <w:div w:id="1684630399">
              <w:marLeft w:val="0"/>
              <w:marRight w:val="0"/>
              <w:marTop w:val="0"/>
              <w:marBottom w:val="0"/>
              <w:divBdr>
                <w:top w:val="none" w:sz="0" w:space="0" w:color="auto"/>
                <w:left w:val="none" w:sz="0" w:space="0" w:color="auto"/>
                <w:bottom w:val="none" w:sz="0" w:space="0" w:color="auto"/>
                <w:right w:val="none" w:sz="0" w:space="0" w:color="auto"/>
              </w:divBdr>
            </w:div>
            <w:div w:id="528030295">
              <w:marLeft w:val="0"/>
              <w:marRight w:val="0"/>
              <w:marTop w:val="0"/>
              <w:marBottom w:val="0"/>
              <w:divBdr>
                <w:top w:val="none" w:sz="0" w:space="0" w:color="auto"/>
                <w:left w:val="none" w:sz="0" w:space="0" w:color="auto"/>
                <w:bottom w:val="none" w:sz="0" w:space="0" w:color="auto"/>
                <w:right w:val="none" w:sz="0" w:space="0" w:color="auto"/>
              </w:divBdr>
            </w:div>
            <w:div w:id="2055734743">
              <w:marLeft w:val="0"/>
              <w:marRight w:val="0"/>
              <w:marTop w:val="0"/>
              <w:marBottom w:val="0"/>
              <w:divBdr>
                <w:top w:val="none" w:sz="0" w:space="0" w:color="auto"/>
                <w:left w:val="none" w:sz="0" w:space="0" w:color="auto"/>
                <w:bottom w:val="none" w:sz="0" w:space="0" w:color="auto"/>
                <w:right w:val="none" w:sz="0" w:space="0" w:color="auto"/>
              </w:divBdr>
            </w:div>
            <w:div w:id="228465894">
              <w:marLeft w:val="0"/>
              <w:marRight w:val="0"/>
              <w:marTop w:val="0"/>
              <w:marBottom w:val="0"/>
              <w:divBdr>
                <w:top w:val="none" w:sz="0" w:space="0" w:color="auto"/>
                <w:left w:val="none" w:sz="0" w:space="0" w:color="auto"/>
                <w:bottom w:val="none" w:sz="0" w:space="0" w:color="auto"/>
                <w:right w:val="none" w:sz="0" w:space="0" w:color="auto"/>
              </w:divBdr>
            </w:div>
            <w:div w:id="1128088739">
              <w:marLeft w:val="0"/>
              <w:marRight w:val="0"/>
              <w:marTop w:val="0"/>
              <w:marBottom w:val="0"/>
              <w:divBdr>
                <w:top w:val="none" w:sz="0" w:space="0" w:color="auto"/>
                <w:left w:val="none" w:sz="0" w:space="0" w:color="auto"/>
                <w:bottom w:val="none" w:sz="0" w:space="0" w:color="auto"/>
                <w:right w:val="none" w:sz="0" w:space="0" w:color="auto"/>
              </w:divBdr>
            </w:div>
            <w:div w:id="1006983302">
              <w:marLeft w:val="0"/>
              <w:marRight w:val="0"/>
              <w:marTop w:val="0"/>
              <w:marBottom w:val="0"/>
              <w:divBdr>
                <w:top w:val="none" w:sz="0" w:space="0" w:color="auto"/>
                <w:left w:val="none" w:sz="0" w:space="0" w:color="auto"/>
                <w:bottom w:val="none" w:sz="0" w:space="0" w:color="auto"/>
                <w:right w:val="none" w:sz="0" w:space="0" w:color="auto"/>
              </w:divBdr>
            </w:div>
            <w:div w:id="902373772">
              <w:marLeft w:val="0"/>
              <w:marRight w:val="0"/>
              <w:marTop w:val="0"/>
              <w:marBottom w:val="0"/>
              <w:divBdr>
                <w:top w:val="none" w:sz="0" w:space="0" w:color="auto"/>
                <w:left w:val="none" w:sz="0" w:space="0" w:color="auto"/>
                <w:bottom w:val="none" w:sz="0" w:space="0" w:color="auto"/>
                <w:right w:val="none" w:sz="0" w:space="0" w:color="auto"/>
              </w:divBdr>
            </w:div>
            <w:div w:id="156772246">
              <w:marLeft w:val="0"/>
              <w:marRight w:val="0"/>
              <w:marTop w:val="0"/>
              <w:marBottom w:val="0"/>
              <w:divBdr>
                <w:top w:val="none" w:sz="0" w:space="0" w:color="auto"/>
                <w:left w:val="none" w:sz="0" w:space="0" w:color="auto"/>
                <w:bottom w:val="none" w:sz="0" w:space="0" w:color="auto"/>
                <w:right w:val="none" w:sz="0" w:space="0" w:color="auto"/>
              </w:divBdr>
            </w:div>
            <w:div w:id="1253464629">
              <w:marLeft w:val="0"/>
              <w:marRight w:val="0"/>
              <w:marTop w:val="0"/>
              <w:marBottom w:val="0"/>
              <w:divBdr>
                <w:top w:val="none" w:sz="0" w:space="0" w:color="auto"/>
                <w:left w:val="none" w:sz="0" w:space="0" w:color="auto"/>
                <w:bottom w:val="none" w:sz="0" w:space="0" w:color="auto"/>
                <w:right w:val="none" w:sz="0" w:space="0" w:color="auto"/>
              </w:divBdr>
            </w:div>
            <w:div w:id="1245070806">
              <w:marLeft w:val="0"/>
              <w:marRight w:val="0"/>
              <w:marTop w:val="0"/>
              <w:marBottom w:val="0"/>
              <w:divBdr>
                <w:top w:val="none" w:sz="0" w:space="0" w:color="auto"/>
                <w:left w:val="none" w:sz="0" w:space="0" w:color="auto"/>
                <w:bottom w:val="none" w:sz="0" w:space="0" w:color="auto"/>
                <w:right w:val="none" w:sz="0" w:space="0" w:color="auto"/>
              </w:divBdr>
            </w:div>
            <w:div w:id="918978523">
              <w:marLeft w:val="0"/>
              <w:marRight w:val="0"/>
              <w:marTop w:val="0"/>
              <w:marBottom w:val="0"/>
              <w:divBdr>
                <w:top w:val="none" w:sz="0" w:space="0" w:color="auto"/>
                <w:left w:val="none" w:sz="0" w:space="0" w:color="auto"/>
                <w:bottom w:val="none" w:sz="0" w:space="0" w:color="auto"/>
                <w:right w:val="none" w:sz="0" w:space="0" w:color="auto"/>
              </w:divBdr>
            </w:div>
            <w:div w:id="273053260">
              <w:marLeft w:val="0"/>
              <w:marRight w:val="0"/>
              <w:marTop w:val="0"/>
              <w:marBottom w:val="0"/>
              <w:divBdr>
                <w:top w:val="none" w:sz="0" w:space="0" w:color="auto"/>
                <w:left w:val="none" w:sz="0" w:space="0" w:color="auto"/>
                <w:bottom w:val="none" w:sz="0" w:space="0" w:color="auto"/>
                <w:right w:val="none" w:sz="0" w:space="0" w:color="auto"/>
              </w:divBdr>
            </w:div>
            <w:div w:id="1761949676">
              <w:marLeft w:val="0"/>
              <w:marRight w:val="0"/>
              <w:marTop w:val="0"/>
              <w:marBottom w:val="0"/>
              <w:divBdr>
                <w:top w:val="none" w:sz="0" w:space="0" w:color="auto"/>
                <w:left w:val="none" w:sz="0" w:space="0" w:color="auto"/>
                <w:bottom w:val="none" w:sz="0" w:space="0" w:color="auto"/>
                <w:right w:val="none" w:sz="0" w:space="0" w:color="auto"/>
              </w:divBdr>
            </w:div>
            <w:div w:id="1888880556">
              <w:marLeft w:val="0"/>
              <w:marRight w:val="0"/>
              <w:marTop w:val="0"/>
              <w:marBottom w:val="0"/>
              <w:divBdr>
                <w:top w:val="none" w:sz="0" w:space="0" w:color="auto"/>
                <w:left w:val="none" w:sz="0" w:space="0" w:color="auto"/>
                <w:bottom w:val="none" w:sz="0" w:space="0" w:color="auto"/>
                <w:right w:val="none" w:sz="0" w:space="0" w:color="auto"/>
              </w:divBdr>
            </w:div>
            <w:div w:id="1726176557">
              <w:marLeft w:val="0"/>
              <w:marRight w:val="0"/>
              <w:marTop w:val="0"/>
              <w:marBottom w:val="0"/>
              <w:divBdr>
                <w:top w:val="none" w:sz="0" w:space="0" w:color="auto"/>
                <w:left w:val="none" w:sz="0" w:space="0" w:color="auto"/>
                <w:bottom w:val="none" w:sz="0" w:space="0" w:color="auto"/>
                <w:right w:val="none" w:sz="0" w:space="0" w:color="auto"/>
              </w:divBdr>
            </w:div>
            <w:div w:id="903875051">
              <w:marLeft w:val="0"/>
              <w:marRight w:val="0"/>
              <w:marTop w:val="0"/>
              <w:marBottom w:val="0"/>
              <w:divBdr>
                <w:top w:val="none" w:sz="0" w:space="0" w:color="auto"/>
                <w:left w:val="none" w:sz="0" w:space="0" w:color="auto"/>
                <w:bottom w:val="none" w:sz="0" w:space="0" w:color="auto"/>
                <w:right w:val="none" w:sz="0" w:space="0" w:color="auto"/>
              </w:divBdr>
            </w:div>
            <w:div w:id="82996289">
              <w:marLeft w:val="0"/>
              <w:marRight w:val="0"/>
              <w:marTop w:val="0"/>
              <w:marBottom w:val="0"/>
              <w:divBdr>
                <w:top w:val="none" w:sz="0" w:space="0" w:color="auto"/>
                <w:left w:val="none" w:sz="0" w:space="0" w:color="auto"/>
                <w:bottom w:val="none" w:sz="0" w:space="0" w:color="auto"/>
                <w:right w:val="none" w:sz="0" w:space="0" w:color="auto"/>
              </w:divBdr>
            </w:div>
            <w:div w:id="464393077">
              <w:marLeft w:val="0"/>
              <w:marRight w:val="0"/>
              <w:marTop w:val="0"/>
              <w:marBottom w:val="0"/>
              <w:divBdr>
                <w:top w:val="none" w:sz="0" w:space="0" w:color="auto"/>
                <w:left w:val="none" w:sz="0" w:space="0" w:color="auto"/>
                <w:bottom w:val="none" w:sz="0" w:space="0" w:color="auto"/>
                <w:right w:val="none" w:sz="0" w:space="0" w:color="auto"/>
              </w:divBdr>
            </w:div>
            <w:div w:id="1827018048">
              <w:marLeft w:val="0"/>
              <w:marRight w:val="0"/>
              <w:marTop w:val="0"/>
              <w:marBottom w:val="0"/>
              <w:divBdr>
                <w:top w:val="none" w:sz="0" w:space="0" w:color="auto"/>
                <w:left w:val="none" w:sz="0" w:space="0" w:color="auto"/>
                <w:bottom w:val="none" w:sz="0" w:space="0" w:color="auto"/>
                <w:right w:val="none" w:sz="0" w:space="0" w:color="auto"/>
              </w:divBdr>
            </w:div>
            <w:div w:id="1279067060">
              <w:marLeft w:val="0"/>
              <w:marRight w:val="0"/>
              <w:marTop w:val="0"/>
              <w:marBottom w:val="0"/>
              <w:divBdr>
                <w:top w:val="none" w:sz="0" w:space="0" w:color="auto"/>
                <w:left w:val="none" w:sz="0" w:space="0" w:color="auto"/>
                <w:bottom w:val="none" w:sz="0" w:space="0" w:color="auto"/>
                <w:right w:val="none" w:sz="0" w:space="0" w:color="auto"/>
              </w:divBdr>
            </w:div>
            <w:div w:id="497574396">
              <w:marLeft w:val="0"/>
              <w:marRight w:val="0"/>
              <w:marTop w:val="0"/>
              <w:marBottom w:val="0"/>
              <w:divBdr>
                <w:top w:val="none" w:sz="0" w:space="0" w:color="auto"/>
                <w:left w:val="none" w:sz="0" w:space="0" w:color="auto"/>
                <w:bottom w:val="none" w:sz="0" w:space="0" w:color="auto"/>
                <w:right w:val="none" w:sz="0" w:space="0" w:color="auto"/>
              </w:divBdr>
            </w:div>
            <w:div w:id="392125106">
              <w:marLeft w:val="0"/>
              <w:marRight w:val="0"/>
              <w:marTop w:val="0"/>
              <w:marBottom w:val="0"/>
              <w:divBdr>
                <w:top w:val="none" w:sz="0" w:space="0" w:color="auto"/>
                <w:left w:val="none" w:sz="0" w:space="0" w:color="auto"/>
                <w:bottom w:val="none" w:sz="0" w:space="0" w:color="auto"/>
                <w:right w:val="none" w:sz="0" w:space="0" w:color="auto"/>
              </w:divBdr>
            </w:div>
            <w:div w:id="2096130479">
              <w:marLeft w:val="0"/>
              <w:marRight w:val="0"/>
              <w:marTop w:val="0"/>
              <w:marBottom w:val="0"/>
              <w:divBdr>
                <w:top w:val="none" w:sz="0" w:space="0" w:color="auto"/>
                <w:left w:val="none" w:sz="0" w:space="0" w:color="auto"/>
                <w:bottom w:val="none" w:sz="0" w:space="0" w:color="auto"/>
                <w:right w:val="none" w:sz="0" w:space="0" w:color="auto"/>
              </w:divBdr>
            </w:div>
            <w:div w:id="390078902">
              <w:marLeft w:val="0"/>
              <w:marRight w:val="0"/>
              <w:marTop w:val="0"/>
              <w:marBottom w:val="0"/>
              <w:divBdr>
                <w:top w:val="none" w:sz="0" w:space="0" w:color="auto"/>
                <w:left w:val="none" w:sz="0" w:space="0" w:color="auto"/>
                <w:bottom w:val="none" w:sz="0" w:space="0" w:color="auto"/>
                <w:right w:val="none" w:sz="0" w:space="0" w:color="auto"/>
              </w:divBdr>
            </w:div>
            <w:div w:id="1416439925">
              <w:marLeft w:val="0"/>
              <w:marRight w:val="0"/>
              <w:marTop w:val="0"/>
              <w:marBottom w:val="0"/>
              <w:divBdr>
                <w:top w:val="none" w:sz="0" w:space="0" w:color="auto"/>
                <w:left w:val="none" w:sz="0" w:space="0" w:color="auto"/>
                <w:bottom w:val="none" w:sz="0" w:space="0" w:color="auto"/>
                <w:right w:val="none" w:sz="0" w:space="0" w:color="auto"/>
              </w:divBdr>
            </w:div>
            <w:div w:id="5146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31453">
      <w:bodyDiv w:val="1"/>
      <w:marLeft w:val="0"/>
      <w:marRight w:val="0"/>
      <w:marTop w:val="0"/>
      <w:marBottom w:val="0"/>
      <w:divBdr>
        <w:top w:val="none" w:sz="0" w:space="0" w:color="auto"/>
        <w:left w:val="none" w:sz="0" w:space="0" w:color="auto"/>
        <w:bottom w:val="none" w:sz="0" w:space="0" w:color="auto"/>
        <w:right w:val="none" w:sz="0" w:space="0" w:color="auto"/>
      </w:divBdr>
    </w:div>
    <w:div w:id="285697211">
      <w:bodyDiv w:val="1"/>
      <w:marLeft w:val="0"/>
      <w:marRight w:val="0"/>
      <w:marTop w:val="0"/>
      <w:marBottom w:val="0"/>
      <w:divBdr>
        <w:top w:val="none" w:sz="0" w:space="0" w:color="auto"/>
        <w:left w:val="none" w:sz="0" w:space="0" w:color="auto"/>
        <w:bottom w:val="none" w:sz="0" w:space="0" w:color="auto"/>
        <w:right w:val="none" w:sz="0" w:space="0" w:color="auto"/>
      </w:divBdr>
    </w:div>
    <w:div w:id="304745686">
      <w:bodyDiv w:val="1"/>
      <w:marLeft w:val="0"/>
      <w:marRight w:val="0"/>
      <w:marTop w:val="0"/>
      <w:marBottom w:val="0"/>
      <w:divBdr>
        <w:top w:val="none" w:sz="0" w:space="0" w:color="auto"/>
        <w:left w:val="none" w:sz="0" w:space="0" w:color="auto"/>
        <w:bottom w:val="none" w:sz="0" w:space="0" w:color="auto"/>
        <w:right w:val="none" w:sz="0" w:space="0" w:color="auto"/>
      </w:divBdr>
    </w:div>
    <w:div w:id="326977193">
      <w:bodyDiv w:val="1"/>
      <w:marLeft w:val="0"/>
      <w:marRight w:val="0"/>
      <w:marTop w:val="0"/>
      <w:marBottom w:val="0"/>
      <w:divBdr>
        <w:top w:val="none" w:sz="0" w:space="0" w:color="auto"/>
        <w:left w:val="none" w:sz="0" w:space="0" w:color="auto"/>
        <w:bottom w:val="none" w:sz="0" w:space="0" w:color="auto"/>
        <w:right w:val="none" w:sz="0" w:space="0" w:color="auto"/>
      </w:divBdr>
    </w:div>
    <w:div w:id="336419743">
      <w:bodyDiv w:val="1"/>
      <w:marLeft w:val="0"/>
      <w:marRight w:val="0"/>
      <w:marTop w:val="0"/>
      <w:marBottom w:val="0"/>
      <w:divBdr>
        <w:top w:val="none" w:sz="0" w:space="0" w:color="auto"/>
        <w:left w:val="none" w:sz="0" w:space="0" w:color="auto"/>
        <w:bottom w:val="none" w:sz="0" w:space="0" w:color="auto"/>
        <w:right w:val="none" w:sz="0" w:space="0" w:color="auto"/>
      </w:divBdr>
    </w:div>
    <w:div w:id="497775080">
      <w:bodyDiv w:val="1"/>
      <w:marLeft w:val="0"/>
      <w:marRight w:val="0"/>
      <w:marTop w:val="0"/>
      <w:marBottom w:val="0"/>
      <w:divBdr>
        <w:top w:val="none" w:sz="0" w:space="0" w:color="auto"/>
        <w:left w:val="none" w:sz="0" w:space="0" w:color="auto"/>
        <w:bottom w:val="none" w:sz="0" w:space="0" w:color="auto"/>
        <w:right w:val="none" w:sz="0" w:space="0" w:color="auto"/>
      </w:divBdr>
    </w:div>
    <w:div w:id="497813959">
      <w:bodyDiv w:val="1"/>
      <w:marLeft w:val="0"/>
      <w:marRight w:val="0"/>
      <w:marTop w:val="0"/>
      <w:marBottom w:val="0"/>
      <w:divBdr>
        <w:top w:val="none" w:sz="0" w:space="0" w:color="auto"/>
        <w:left w:val="none" w:sz="0" w:space="0" w:color="auto"/>
        <w:bottom w:val="none" w:sz="0" w:space="0" w:color="auto"/>
        <w:right w:val="none" w:sz="0" w:space="0" w:color="auto"/>
      </w:divBdr>
    </w:div>
    <w:div w:id="507257104">
      <w:bodyDiv w:val="1"/>
      <w:marLeft w:val="0"/>
      <w:marRight w:val="0"/>
      <w:marTop w:val="0"/>
      <w:marBottom w:val="0"/>
      <w:divBdr>
        <w:top w:val="none" w:sz="0" w:space="0" w:color="auto"/>
        <w:left w:val="none" w:sz="0" w:space="0" w:color="auto"/>
        <w:bottom w:val="none" w:sz="0" w:space="0" w:color="auto"/>
        <w:right w:val="none" w:sz="0" w:space="0" w:color="auto"/>
      </w:divBdr>
    </w:div>
    <w:div w:id="557202494">
      <w:bodyDiv w:val="1"/>
      <w:marLeft w:val="0"/>
      <w:marRight w:val="0"/>
      <w:marTop w:val="0"/>
      <w:marBottom w:val="0"/>
      <w:divBdr>
        <w:top w:val="none" w:sz="0" w:space="0" w:color="auto"/>
        <w:left w:val="none" w:sz="0" w:space="0" w:color="auto"/>
        <w:bottom w:val="none" w:sz="0" w:space="0" w:color="auto"/>
        <w:right w:val="none" w:sz="0" w:space="0" w:color="auto"/>
      </w:divBdr>
    </w:div>
    <w:div w:id="641933398">
      <w:bodyDiv w:val="1"/>
      <w:marLeft w:val="0"/>
      <w:marRight w:val="0"/>
      <w:marTop w:val="0"/>
      <w:marBottom w:val="0"/>
      <w:divBdr>
        <w:top w:val="none" w:sz="0" w:space="0" w:color="auto"/>
        <w:left w:val="none" w:sz="0" w:space="0" w:color="auto"/>
        <w:bottom w:val="none" w:sz="0" w:space="0" w:color="auto"/>
        <w:right w:val="none" w:sz="0" w:space="0" w:color="auto"/>
      </w:divBdr>
    </w:div>
    <w:div w:id="668754705">
      <w:bodyDiv w:val="1"/>
      <w:marLeft w:val="0"/>
      <w:marRight w:val="0"/>
      <w:marTop w:val="0"/>
      <w:marBottom w:val="0"/>
      <w:divBdr>
        <w:top w:val="none" w:sz="0" w:space="0" w:color="auto"/>
        <w:left w:val="none" w:sz="0" w:space="0" w:color="auto"/>
        <w:bottom w:val="none" w:sz="0" w:space="0" w:color="auto"/>
        <w:right w:val="none" w:sz="0" w:space="0" w:color="auto"/>
      </w:divBdr>
    </w:div>
    <w:div w:id="694161392">
      <w:bodyDiv w:val="1"/>
      <w:marLeft w:val="0"/>
      <w:marRight w:val="0"/>
      <w:marTop w:val="0"/>
      <w:marBottom w:val="0"/>
      <w:divBdr>
        <w:top w:val="none" w:sz="0" w:space="0" w:color="auto"/>
        <w:left w:val="none" w:sz="0" w:space="0" w:color="auto"/>
        <w:bottom w:val="none" w:sz="0" w:space="0" w:color="auto"/>
        <w:right w:val="none" w:sz="0" w:space="0" w:color="auto"/>
      </w:divBdr>
    </w:div>
    <w:div w:id="712121850">
      <w:bodyDiv w:val="1"/>
      <w:marLeft w:val="0"/>
      <w:marRight w:val="0"/>
      <w:marTop w:val="0"/>
      <w:marBottom w:val="0"/>
      <w:divBdr>
        <w:top w:val="none" w:sz="0" w:space="0" w:color="auto"/>
        <w:left w:val="none" w:sz="0" w:space="0" w:color="auto"/>
        <w:bottom w:val="none" w:sz="0" w:space="0" w:color="auto"/>
        <w:right w:val="none" w:sz="0" w:space="0" w:color="auto"/>
      </w:divBdr>
    </w:div>
    <w:div w:id="725639629">
      <w:bodyDiv w:val="1"/>
      <w:marLeft w:val="0"/>
      <w:marRight w:val="0"/>
      <w:marTop w:val="0"/>
      <w:marBottom w:val="0"/>
      <w:divBdr>
        <w:top w:val="none" w:sz="0" w:space="0" w:color="auto"/>
        <w:left w:val="none" w:sz="0" w:space="0" w:color="auto"/>
        <w:bottom w:val="none" w:sz="0" w:space="0" w:color="auto"/>
        <w:right w:val="none" w:sz="0" w:space="0" w:color="auto"/>
      </w:divBdr>
    </w:div>
    <w:div w:id="733162895">
      <w:bodyDiv w:val="1"/>
      <w:marLeft w:val="0"/>
      <w:marRight w:val="0"/>
      <w:marTop w:val="0"/>
      <w:marBottom w:val="0"/>
      <w:divBdr>
        <w:top w:val="none" w:sz="0" w:space="0" w:color="auto"/>
        <w:left w:val="none" w:sz="0" w:space="0" w:color="auto"/>
        <w:bottom w:val="none" w:sz="0" w:space="0" w:color="auto"/>
        <w:right w:val="none" w:sz="0" w:space="0" w:color="auto"/>
      </w:divBdr>
    </w:div>
    <w:div w:id="788427971">
      <w:bodyDiv w:val="1"/>
      <w:marLeft w:val="0"/>
      <w:marRight w:val="0"/>
      <w:marTop w:val="0"/>
      <w:marBottom w:val="0"/>
      <w:divBdr>
        <w:top w:val="none" w:sz="0" w:space="0" w:color="auto"/>
        <w:left w:val="none" w:sz="0" w:space="0" w:color="auto"/>
        <w:bottom w:val="none" w:sz="0" w:space="0" w:color="auto"/>
        <w:right w:val="none" w:sz="0" w:space="0" w:color="auto"/>
      </w:divBdr>
    </w:div>
    <w:div w:id="889271282">
      <w:bodyDiv w:val="1"/>
      <w:marLeft w:val="0"/>
      <w:marRight w:val="0"/>
      <w:marTop w:val="0"/>
      <w:marBottom w:val="0"/>
      <w:divBdr>
        <w:top w:val="none" w:sz="0" w:space="0" w:color="auto"/>
        <w:left w:val="none" w:sz="0" w:space="0" w:color="auto"/>
        <w:bottom w:val="none" w:sz="0" w:space="0" w:color="auto"/>
        <w:right w:val="none" w:sz="0" w:space="0" w:color="auto"/>
      </w:divBdr>
    </w:div>
    <w:div w:id="898368024">
      <w:bodyDiv w:val="1"/>
      <w:marLeft w:val="0"/>
      <w:marRight w:val="0"/>
      <w:marTop w:val="0"/>
      <w:marBottom w:val="0"/>
      <w:divBdr>
        <w:top w:val="none" w:sz="0" w:space="0" w:color="auto"/>
        <w:left w:val="none" w:sz="0" w:space="0" w:color="auto"/>
        <w:bottom w:val="none" w:sz="0" w:space="0" w:color="auto"/>
        <w:right w:val="none" w:sz="0" w:space="0" w:color="auto"/>
      </w:divBdr>
    </w:div>
    <w:div w:id="917597639">
      <w:bodyDiv w:val="1"/>
      <w:marLeft w:val="0"/>
      <w:marRight w:val="0"/>
      <w:marTop w:val="0"/>
      <w:marBottom w:val="0"/>
      <w:divBdr>
        <w:top w:val="none" w:sz="0" w:space="0" w:color="auto"/>
        <w:left w:val="none" w:sz="0" w:space="0" w:color="auto"/>
        <w:bottom w:val="none" w:sz="0" w:space="0" w:color="auto"/>
        <w:right w:val="none" w:sz="0" w:space="0" w:color="auto"/>
      </w:divBdr>
    </w:div>
    <w:div w:id="919605278">
      <w:bodyDiv w:val="1"/>
      <w:marLeft w:val="0"/>
      <w:marRight w:val="0"/>
      <w:marTop w:val="0"/>
      <w:marBottom w:val="0"/>
      <w:divBdr>
        <w:top w:val="none" w:sz="0" w:space="0" w:color="auto"/>
        <w:left w:val="none" w:sz="0" w:space="0" w:color="auto"/>
        <w:bottom w:val="none" w:sz="0" w:space="0" w:color="auto"/>
        <w:right w:val="none" w:sz="0" w:space="0" w:color="auto"/>
      </w:divBdr>
    </w:div>
    <w:div w:id="929897868">
      <w:bodyDiv w:val="1"/>
      <w:marLeft w:val="0"/>
      <w:marRight w:val="0"/>
      <w:marTop w:val="0"/>
      <w:marBottom w:val="0"/>
      <w:divBdr>
        <w:top w:val="none" w:sz="0" w:space="0" w:color="auto"/>
        <w:left w:val="none" w:sz="0" w:space="0" w:color="auto"/>
        <w:bottom w:val="none" w:sz="0" w:space="0" w:color="auto"/>
        <w:right w:val="none" w:sz="0" w:space="0" w:color="auto"/>
      </w:divBdr>
    </w:div>
    <w:div w:id="939097512">
      <w:bodyDiv w:val="1"/>
      <w:marLeft w:val="0"/>
      <w:marRight w:val="0"/>
      <w:marTop w:val="0"/>
      <w:marBottom w:val="0"/>
      <w:divBdr>
        <w:top w:val="none" w:sz="0" w:space="0" w:color="auto"/>
        <w:left w:val="none" w:sz="0" w:space="0" w:color="auto"/>
        <w:bottom w:val="none" w:sz="0" w:space="0" w:color="auto"/>
        <w:right w:val="none" w:sz="0" w:space="0" w:color="auto"/>
      </w:divBdr>
    </w:div>
    <w:div w:id="954824217">
      <w:bodyDiv w:val="1"/>
      <w:marLeft w:val="0"/>
      <w:marRight w:val="0"/>
      <w:marTop w:val="0"/>
      <w:marBottom w:val="0"/>
      <w:divBdr>
        <w:top w:val="none" w:sz="0" w:space="0" w:color="auto"/>
        <w:left w:val="none" w:sz="0" w:space="0" w:color="auto"/>
        <w:bottom w:val="none" w:sz="0" w:space="0" w:color="auto"/>
        <w:right w:val="none" w:sz="0" w:space="0" w:color="auto"/>
      </w:divBdr>
    </w:div>
    <w:div w:id="962200180">
      <w:bodyDiv w:val="1"/>
      <w:marLeft w:val="0"/>
      <w:marRight w:val="0"/>
      <w:marTop w:val="0"/>
      <w:marBottom w:val="0"/>
      <w:divBdr>
        <w:top w:val="none" w:sz="0" w:space="0" w:color="auto"/>
        <w:left w:val="none" w:sz="0" w:space="0" w:color="auto"/>
        <w:bottom w:val="none" w:sz="0" w:space="0" w:color="auto"/>
        <w:right w:val="none" w:sz="0" w:space="0" w:color="auto"/>
      </w:divBdr>
    </w:div>
    <w:div w:id="969482718">
      <w:bodyDiv w:val="1"/>
      <w:marLeft w:val="0"/>
      <w:marRight w:val="0"/>
      <w:marTop w:val="0"/>
      <w:marBottom w:val="0"/>
      <w:divBdr>
        <w:top w:val="none" w:sz="0" w:space="0" w:color="auto"/>
        <w:left w:val="none" w:sz="0" w:space="0" w:color="auto"/>
        <w:bottom w:val="none" w:sz="0" w:space="0" w:color="auto"/>
        <w:right w:val="none" w:sz="0" w:space="0" w:color="auto"/>
      </w:divBdr>
    </w:div>
    <w:div w:id="1007564194">
      <w:bodyDiv w:val="1"/>
      <w:marLeft w:val="0"/>
      <w:marRight w:val="0"/>
      <w:marTop w:val="0"/>
      <w:marBottom w:val="0"/>
      <w:divBdr>
        <w:top w:val="none" w:sz="0" w:space="0" w:color="auto"/>
        <w:left w:val="none" w:sz="0" w:space="0" w:color="auto"/>
        <w:bottom w:val="none" w:sz="0" w:space="0" w:color="auto"/>
        <w:right w:val="none" w:sz="0" w:space="0" w:color="auto"/>
      </w:divBdr>
    </w:div>
    <w:div w:id="1035425349">
      <w:bodyDiv w:val="1"/>
      <w:marLeft w:val="0"/>
      <w:marRight w:val="0"/>
      <w:marTop w:val="0"/>
      <w:marBottom w:val="0"/>
      <w:divBdr>
        <w:top w:val="none" w:sz="0" w:space="0" w:color="auto"/>
        <w:left w:val="none" w:sz="0" w:space="0" w:color="auto"/>
        <w:bottom w:val="none" w:sz="0" w:space="0" w:color="auto"/>
        <w:right w:val="none" w:sz="0" w:space="0" w:color="auto"/>
      </w:divBdr>
    </w:div>
    <w:div w:id="1045331692">
      <w:bodyDiv w:val="1"/>
      <w:marLeft w:val="0"/>
      <w:marRight w:val="0"/>
      <w:marTop w:val="0"/>
      <w:marBottom w:val="0"/>
      <w:divBdr>
        <w:top w:val="none" w:sz="0" w:space="0" w:color="auto"/>
        <w:left w:val="none" w:sz="0" w:space="0" w:color="auto"/>
        <w:bottom w:val="none" w:sz="0" w:space="0" w:color="auto"/>
        <w:right w:val="none" w:sz="0" w:space="0" w:color="auto"/>
      </w:divBdr>
    </w:div>
    <w:div w:id="1084687717">
      <w:bodyDiv w:val="1"/>
      <w:marLeft w:val="0"/>
      <w:marRight w:val="0"/>
      <w:marTop w:val="0"/>
      <w:marBottom w:val="0"/>
      <w:divBdr>
        <w:top w:val="none" w:sz="0" w:space="0" w:color="auto"/>
        <w:left w:val="none" w:sz="0" w:space="0" w:color="auto"/>
        <w:bottom w:val="none" w:sz="0" w:space="0" w:color="auto"/>
        <w:right w:val="none" w:sz="0" w:space="0" w:color="auto"/>
      </w:divBdr>
    </w:div>
    <w:div w:id="1088384119">
      <w:bodyDiv w:val="1"/>
      <w:marLeft w:val="0"/>
      <w:marRight w:val="0"/>
      <w:marTop w:val="0"/>
      <w:marBottom w:val="0"/>
      <w:divBdr>
        <w:top w:val="none" w:sz="0" w:space="0" w:color="auto"/>
        <w:left w:val="none" w:sz="0" w:space="0" w:color="auto"/>
        <w:bottom w:val="none" w:sz="0" w:space="0" w:color="auto"/>
        <w:right w:val="none" w:sz="0" w:space="0" w:color="auto"/>
      </w:divBdr>
    </w:div>
    <w:div w:id="1134984562">
      <w:bodyDiv w:val="1"/>
      <w:marLeft w:val="0"/>
      <w:marRight w:val="0"/>
      <w:marTop w:val="0"/>
      <w:marBottom w:val="0"/>
      <w:divBdr>
        <w:top w:val="none" w:sz="0" w:space="0" w:color="auto"/>
        <w:left w:val="none" w:sz="0" w:space="0" w:color="auto"/>
        <w:bottom w:val="none" w:sz="0" w:space="0" w:color="auto"/>
        <w:right w:val="none" w:sz="0" w:space="0" w:color="auto"/>
      </w:divBdr>
    </w:div>
    <w:div w:id="1194928925">
      <w:bodyDiv w:val="1"/>
      <w:marLeft w:val="0"/>
      <w:marRight w:val="0"/>
      <w:marTop w:val="0"/>
      <w:marBottom w:val="0"/>
      <w:divBdr>
        <w:top w:val="none" w:sz="0" w:space="0" w:color="auto"/>
        <w:left w:val="none" w:sz="0" w:space="0" w:color="auto"/>
        <w:bottom w:val="none" w:sz="0" w:space="0" w:color="auto"/>
        <w:right w:val="none" w:sz="0" w:space="0" w:color="auto"/>
      </w:divBdr>
    </w:div>
    <w:div w:id="1257323261">
      <w:bodyDiv w:val="1"/>
      <w:marLeft w:val="0"/>
      <w:marRight w:val="0"/>
      <w:marTop w:val="0"/>
      <w:marBottom w:val="0"/>
      <w:divBdr>
        <w:top w:val="none" w:sz="0" w:space="0" w:color="auto"/>
        <w:left w:val="none" w:sz="0" w:space="0" w:color="auto"/>
        <w:bottom w:val="none" w:sz="0" w:space="0" w:color="auto"/>
        <w:right w:val="none" w:sz="0" w:space="0" w:color="auto"/>
      </w:divBdr>
    </w:div>
    <w:div w:id="1271623758">
      <w:bodyDiv w:val="1"/>
      <w:marLeft w:val="0"/>
      <w:marRight w:val="0"/>
      <w:marTop w:val="0"/>
      <w:marBottom w:val="0"/>
      <w:divBdr>
        <w:top w:val="none" w:sz="0" w:space="0" w:color="auto"/>
        <w:left w:val="none" w:sz="0" w:space="0" w:color="auto"/>
        <w:bottom w:val="none" w:sz="0" w:space="0" w:color="auto"/>
        <w:right w:val="none" w:sz="0" w:space="0" w:color="auto"/>
      </w:divBdr>
    </w:div>
    <w:div w:id="1281108112">
      <w:bodyDiv w:val="1"/>
      <w:marLeft w:val="0"/>
      <w:marRight w:val="0"/>
      <w:marTop w:val="0"/>
      <w:marBottom w:val="0"/>
      <w:divBdr>
        <w:top w:val="none" w:sz="0" w:space="0" w:color="auto"/>
        <w:left w:val="none" w:sz="0" w:space="0" w:color="auto"/>
        <w:bottom w:val="none" w:sz="0" w:space="0" w:color="auto"/>
        <w:right w:val="none" w:sz="0" w:space="0" w:color="auto"/>
      </w:divBdr>
    </w:div>
    <w:div w:id="1338920354">
      <w:bodyDiv w:val="1"/>
      <w:marLeft w:val="0"/>
      <w:marRight w:val="0"/>
      <w:marTop w:val="0"/>
      <w:marBottom w:val="0"/>
      <w:divBdr>
        <w:top w:val="none" w:sz="0" w:space="0" w:color="auto"/>
        <w:left w:val="none" w:sz="0" w:space="0" w:color="auto"/>
        <w:bottom w:val="none" w:sz="0" w:space="0" w:color="auto"/>
        <w:right w:val="none" w:sz="0" w:space="0" w:color="auto"/>
      </w:divBdr>
    </w:div>
    <w:div w:id="1431898271">
      <w:bodyDiv w:val="1"/>
      <w:marLeft w:val="0"/>
      <w:marRight w:val="0"/>
      <w:marTop w:val="0"/>
      <w:marBottom w:val="0"/>
      <w:divBdr>
        <w:top w:val="none" w:sz="0" w:space="0" w:color="auto"/>
        <w:left w:val="none" w:sz="0" w:space="0" w:color="auto"/>
        <w:bottom w:val="none" w:sz="0" w:space="0" w:color="auto"/>
        <w:right w:val="none" w:sz="0" w:space="0" w:color="auto"/>
      </w:divBdr>
    </w:div>
    <w:div w:id="1477601031">
      <w:bodyDiv w:val="1"/>
      <w:marLeft w:val="0"/>
      <w:marRight w:val="0"/>
      <w:marTop w:val="0"/>
      <w:marBottom w:val="0"/>
      <w:divBdr>
        <w:top w:val="none" w:sz="0" w:space="0" w:color="auto"/>
        <w:left w:val="none" w:sz="0" w:space="0" w:color="auto"/>
        <w:bottom w:val="none" w:sz="0" w:space="0" w:color="auto"/>
        <w:right w:val="none" w:sz="0" w:space="0" w:color="auto"/>
      </w:divBdr>
    </w:div>
    <w:div w:id="1571846366">
      <w:bodyDiv w:val="1"/>
      <w:marLeft w:val="0"/>
      <w:marRight w:val="0"/>
      <w:marTop w:val="0"/>
      <w:marBottom w:val="0"/>
      <w:divBdr>
        <w:top w:val="none" w:sz="0" w:space="0" w:color="auto"/>
        <w:left w:val="none" w:sz="0" w:space="0" w:color="auto"/>
        <w:bottom w:val="none" w:sz="0" w:space="0" w:color="auto"/>
        <w:right w:val="none" w:sz="0" w:space="0" w:color="auto"/>
      </w:divBdr>
    </w:div>
    <w:div w:id="1616398927">
      <w:bodyDiv w:val="1"/>
      <w:marLeft w:val="0"/>
      <w:marRight w:val="0"/>
      <w:marTop w:val="0"/>
      <w:marBottom w:val="0"/>
      <w:divBdr>
        <w:top w:val="none" w:sz="0" w:space="0" w:color="auto"/>
        <w:left w:val="none" w:sz="0" w:space="0" w:color="auto"/>
        <w:bottom w:val="none" w:sz="0" w:space="0" w:color="auto"/>
        <w:right w:val="none" w:sz="0" w:space="0" w:color="auto"/>
      </w:divBdr>
    </w:div>
    <w:div w:id="1637636849">
      <w:bodyDiv w:val="1"/>
      <w:marLeft w:val="0"/>
      <w:marRight w:val="0"/>
      <w:marTop w:val="0"/>
      <w:marBottom w:val="0"/>
      <w:divBdr>
        <w:top w:val="none" w:sz="0" w:space="0" w:color="auto"/>
        <w:left w:val="none" w:sz="0" w:space="0" w:color="auto"/>
        <w:bottom w:val="none" w:sz="0" w:space="0" w:color="auto"/>
        <w:right w:val="none" w:sz="0" w:space="0" w:color="auto"/>
      </w:divBdr>
    </w:div>
    <w:div w:id="1650556739">
      <w:bodyDiv w:val="1"/>
      <w:marLeft w:val="0"/>
      <w:marRight w:val="0"/>
      <w:marTop w:val="0"/>
      <w:marBottom w:val="0"/>
      <w:divBdr>
        <w:top w:val="none" w:sz="0" w:space="0" w:color="auto"/>
        <w:left w:val="none" w:sz="0" w:space="0" w:color="auto"/>
        <w:bottom w:val="none" w:sz="0" w:space="0" w:color="auto"/>
        <w:right w:val="none" w:sz="0" w:space="0" w:color="auto"/>
      </w:divBdr>
    </w:div>
    <w:div w:id="1655375403">
      <w:bodyDiv w:val="1"/>
      <w:marLeft w:val="0"/>
      <w:marRight w:val="0"/>
      <w:marTop w:val="0"/>
      <w:marBottom w:val="0"/>
      <w:divBdr>
        <w:top w:val="none" w:sz="0" w:space="0" w:color="auto"/>
        <w:left w:val="none" w:sz="0" w:space="0" w:color="auto"/>
        <w:bottom w:val="none" w:sz="0" w:space="0" w:color="auto"/>
        <w:right w:val="none" w:sz="0" w:space="0" w:color="auto"/>
      </w:divBdr>
    </w:div>
    <w:div w:id="1671254074">
      <w:bodyDiv w:val="1"/>
      <w:marLeft w:val="0"/>
      <w:marRight w:val="0"/>
      <w:marTop w:val="0"/>
      <w:marBottom w:val="0"/>
      <w:divBdr>
        <w:top w:val="none" w:sz="0" w:space="0" w:color="auto"/>
        <w:left w:val="none" w:sz="0" w:space="0" w:color="auto"/>
        <w:bottom w:val="none" w:sz="0" w:space="0" w:color="auto"/>
        <w:right w:val="none" w:sz="0" w:space="0" w:color="auto"/>
      </w:divBdr>
    </w:div>
    <w:div w:id="1698434367">
      <w:bodyDiv w:val="1"/>
      <w:marLeft w:val="0"/>
      <w:marRight w:val="0"/>
      <w:marTop w:val="0"/>
      <w:marBottom w:val="0"/>
      <w:divBdr>
        <w:top w:val="none" w:sz="0" w:space="0" w:color="auto"/>
        <w:left w:val="none" w:sz="0" w:space="0" w:color="auto"/>
        <w:bottom w:val="none" w:sz="0" w:space="0" w:color="auto"/>
        <w:right w:val="none" w:sz="0" w:space="0" w:color="auto"/>
      </w:divBdr>
    </w:div>
    <w:div w:id="1736931664">
      <w:bodyDiv w:val="1"/>
      <w:marLeft w:val="0"/>
      <w:marRight w:val="0"/>
      <w:marTop w:val="0"/>
      <w:marBottom w:val="0"/>
      <w:divBdr>
        <w:top w:val="none" w:sz="0" w:space="0" w:color="auto"/>
        <w:left w:val="none" w:sz="0" w:space="0" w:color="auto"/>
        <w:bottom w:val="none" w:sz="0" w:space="0" w:color="auto"/>
        <w:right w:val="none" w:sz="0" w:space="0" w:color="auto"/>
      </w:divBdr>
    </w:div>
    <w:div w:id="1859732646">
      <w:bodyDiv w:val="1"/>
      <w:marLeft w:val="0"/>
      <w:marRight w:val="0"/>
      <w:marTop w:val="0"/>
      <w:marBottom w:val="0"/>
      <w:divBdr>
        <w:top w:val="none" w:sz="0" w:space="0" w:color="auto"/>
        <w:left w:val="none" w:sz="0" w:space="0" w:color="auto"/>
        <w:bottom w:val="none" w:sz="0" w:space="0" w:color="auto"/>
        <w:right w:val="none" w:sz="0" w:space="0" w:color="auto"/>
      </w:divBdr>
    </w:div>
    <w:div w:id="1861621725">
      <w:bodyDiv w:val="1"/>
      <w:marLeft w:val="0"/>
      <w:marRight w:val="0"/>
      <w:marTop w:val="0"/>
      <w:marBottom w:val="0"/>
      <w:divBdr>
        <w:top w:val="none" w:sz="0" w:space="0" w:color="auto"/>
        <w:left w:val="none" w:sz="0" w:space="0" w:color="auto"/>
        <w:bottom w:val="none" w:sz="0" w:space="0" w:color="auto"/>
        <w:right w:val="none" w:sz="0" w:space="0" w:color="auto"/>
      </w:divBdr>
    </w:div>
    <w:div w:id="209597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7690A-224D-4799-BFB2-744BA0C18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19</Pages>
  <Words>7080</Words>
  <Characters>40361</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Пиво</dc:creator>
  <cp:keywords/>
  <dc:description/>
  <cp:lastModifiedBy>Владислав Костюченкo</cp:lastModifiedBy>
  <cp:revision>17</cp:revision>
  <dcterms:created xsi:type="dcterms:W3CDTF">2025-10-05T12:27:00Z</dcterms:created>
  <dcterms:modified xsi:type="dcterms:W3CDTF">2025-10-06T18:58:00Z</dcterms:modified>
</cp:coreProperties>
</file>