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EE173"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sz w:val="28"/>
          <w:szCs w:val="28"/>
          <w:lang w:eastAsia="ru-RU"/>
        </w:rPr>
      </w:pPr>
      <w:bookmarkStart w:id="0" w:name="_Toc358648019"/>
      <w:r w:rsidRPr="000E789E">
        <w:rPr>
          <w:rFonts w:ascii="Times New Roman" w:eastAsia="Times New Roman" w:hAnsi="Times New Roman" w:cs="Times New Roman"/>
          <w:sz w:val="28"/>
          <w:szCs w:val="28"/>
          <w:lang w:eastAsia="ru-RU"/>
        </w:rPr>
        <w:t>МИНИСТЕРСТВО ОБРАЗОВАНИЯ РЕСПУБЛИКИ БЕЛАРУСЬ</w:t>
      </w:r>
    </w:p>
    <w:p w14:paraId="629BA49C"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sz w:val="28"/>
          <w:szCs w:val="28"/>
          <w:lang w:eastAsia="ru-RU"/>
        </w:rPr>
      </w:pPr>
      <w:r w:rsidRPr="000E789E">
        <w:rPr>
          <w:rFonts w:ascii="Times New Roman" w:eastAsia="Times New Roman" w:hAnsi="Times New Roman" w:cs="Times New Roman"/>
          <w:sz w:val="28"/>
          <w:szCs w:val="28"/>
          <w:lang w:eastAsia="ru-RU"/>
        </w:rPr>
        <w:t xml:space="preserve">Учреждения образования «БЕЛОРУССКИЙ </w:t>
      </w:r>
    </w:p>
    <w:p w14:paraId="0806D87B"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sz w:val="28"/>
          <w:szCs w:val="28"/>
          <w:lang w:eastAsia="ru-RU"/>
        </w:rPr>
      </w:pPr>
      <w:r w:rsidRPr="000E789E">
        <w:rPr>
          <w:rFonts w:ascii="Times New Roman" w:eastAsia="Times New Roman" w:hAnsi="Times New Roman" w:cs="Times New Roman"/>
          <w:sz w:val="28"/>
          <w:szCs w:val="28"/>
          <w:lang w:eastAsia="ru-RU"/>
        </w:rPr>
        <w:t>ГОСУДАРСТВЕННЫЙ ТЕХНОЛОГИЧЕСКИЙ УНИВЕРСИТЕТ»</w:t>
      </w:r>
    </w:p>
    <w:p w14:paraId="09AB9811"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sz w:val="28"/>
          <w:szCs w:val="28"/>
          <w:lang w:eastAsia="ru-RU"/>
        </w:rPr>
      </w:pPr>
    </w:p>
    <w:p w14:paraId="16F56C31"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sz w:val="28"/>
          <w:szCs w:val="28"/>
          <w:lang w:eastAsia="ru-RU"/>
        </w:rPr>
      </w:pPr>
    </w:p>
    <w:p w14:paraId="184753D6" w14:textId="77777777" w:rsidR="000E789E" w:rsidRPr="00350E1A"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0"/>
        <w:jc w:val="both"/>
        <w:rPr>
          <w:rFonts w:ascii="Times New Roman" w:eastAsia="Times New Roman" w:hAnsi="Times New Roman" w:cs="Times New Roman"/>
          <w:spacing w:val="-6"/>
          <w:sz w:val="28"/>
          <w:szCs w:val="28"/>
          <w:u w:val="single"/>
          <w:lang w:eastAsia="ru-RU"/>
        </w:rPr>
      </w:pPr>
    </w:p>
    <w:p w14:paraId="1A20DBEC" w14:textId="77777777" w:rsidR="000E789E" w:rsidRPr="00350E1A"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30"/>
        <w:jc w:val="both"/>
        <w:rPr>
          <w:rFonts w:ascii="Times New Roman" w:eastAsia="Times New Roman" w:hAnsi="Times New Roman" w:cs="Times New Roman"/>
          <w:spacing w:val="-6"/>
          <w:sz w:val="28"/>
          <w:szCs w:val="28"/>
          <w:u w:val="single"/>
          <w:lang w:eastAsia="ru-RU"/>
        </w:rPr>
      </w:pPr>
    </w:p>
    <w:p w14:paraId="3DE99562"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b/>
          <w:sz w:val="32"/>
          <w:szCs w:val="32"/>
          <w:lang w:eastAsia="ru-RU"/>
        </w:rPr>
      </w:pPr>
    </w:p>
    <w:p w14:paraId="05C360BE"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b/>
          <w:sz w:val="32"/>
          <w:szCs w:val="32"/>
          <w:lang w:eastAsia="ru-RU"/>
        </w:rPr>
      </w:pPr>
    </w:p>
    <w:p w14:paraId="78BB497D"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b/>
          <w:sz w:val="32"/>
          <w:szCs w:val="32"/>
          <w:lang w:eastAsia="ru-RU"/>
        </w:rPr>
      </w:pPr>
    </w:p>
    <w:p w14:paraId="32AC355E"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b/>
          <w:sz w:val="32"/>
          <w:szCs w:val="32"/>
          <w:lang w:eastAsia="ru-RU"/>
        </w:rPr>
      </w:pPr>
    </w:p>
    <w:p w14:paraId="67A46FEC"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b/>
          <w:sz w:val="32"/>
          <w:szCs w:val="32"/>
          <w:lang w:eastAsia="ru-RU"/>
        </w:rPr>
      </w:pPr>
    </w:p>
    <w:p w14:paraId="4514B47B"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b/>
          <w:sz w:val="32"/>
          <w:szCs w:val="32"/>
          <w:lang w:eastAsia="ru-RU"/>
        </w:rPr>
      </w:pPr>
    </w:p>
    <w:p w14:paraId="465CB165" w14:textId="0F45111A"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2"/>
          <w:szCs w:val="32"/>
          <w:lang w:eastAsia="ru-RU"/>
        </w:rPr>
      </w:pPr>
      <w:r>
        <w:rPr>
          <w:rFonts w:ascii="Times New Roman" w:eastAsia="Times New Roman" w:hAnsi="Times New Roman" w:cs="Times New Roman"/>
          <w:b/>
          <w:sz w:val="32"/>
          <w:szCs w:val="32"/>
          <w:lang w:eastAsia="ru-RU"/>
        </w:rPr>
        <w:t>РЕФЕРАТ</w:t>
      </w:r>
    </w:p>
    <w:p w14:paraId="6D0E39F1" w14:textId="6B0BD3AF"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32"/>
          <w:szCs w:val="32"/>
          <w:lang w:eastAsia="ru-RU"/>
        </w:rPr>
      </w:pPr>
      <w:r w:rsidRPr="000E789E">
        <w:rPr>
          <w:rFonts w:ascii="Times New Roman" w:eastAsia="Times New Roman" w:hAnsi="Times New Roman" w:cs="Times New Roman"/>
          <w:b/>
          <w:sz w:val="32"/>
          <w:szCs w:val="32"/>
          <w:lang w:eastAsia="ru-RU"/>
        </w:rPr>
        <w:t>на тему:</w:t>
      </w:r>
    </w:p>
    <w:p w14:paraId="55D1D2FA" w14:textId="4524BC08"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right="-28"/>
        <w:jc w:val="center"/>
        <w:rPr>
          <w:rFonts w:ascii="Times New Roman" w:eastAsia="Times New Roman" w:hAnsi="Times New Roman" w:cs="Times New Roman"/>
          <w:sz w:val="32"/>
          <w:szCs w:val="32"/>
          <w:u w:val="single"/>
          <w:lang w:eastAsia="ru-RU"/>
        </w:rPr>
      </w:pPr>
      <w:r w:rsidRPr="000E789E">
        <w:rPr>
          <w:rFonts w:ascii="Times New Roman" w:eastAsia="Times New Roman" w:hAnsi="Times New Roman" w:cs="Times New Roman"/>
          <w:sz w:val="32"/>
          <w:szCs w:val="32"/>
          <w:u w:val="single"/>
          <w:lang w:eastAsia="ru-RU"/>
        </w:rPr>
        <w:t>«Финансирование ИТ-стартапа: модели инвестиций, венчурный капитал и закономерности привлечения ресурсов»</w:t>
      </w:r>
    </w:p>
    <w:p w14:paraId="6D97A78B"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right="-28"/>
        <w:jc w:val="center"/>
        <w:rPr>
          <w:rFonts w:ascii="Times New Roman" w:eastAsia="Times New Roman" w:hAnsi="Times New Roman" w:cs="Times New Roman"/>
          <w:sz w:val="32"/>
          <w:szCs w:val="32"/>
          <w:u w:val="single"/>
          <w:lang w:eastAsia="ru-RU"/>
        </w:rPr>
      </w:pPr>
    </w:p>
    <w:p w14:paraId="6E0380D2"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8"/>
          <w:szCs w:val="28"/>
          <w:u w:val="single"/>
          <w:lang w:eastAsia="ru-RU"/>
        </w:rPr>
      </w:pPr>
    </w:p>
    <w:p w14:paraId="1771E5E9"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sz w:val="28"/>
          <w:szCs w:val="28"/>
          <w:u w:val="single"/>
          <w:lang w:eastAsia="ru-RU"/>
        </w:rPr>
      </w:pPr>
    </w:p>
    <w:p w14:paraId="1D9CC927"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8"/>
          <w:szCs w:val="28"/>
          <w:lang w:eastAsia="ru-RU"/>
        </w:rPr>
      </w:pPr>
    </w:p>
    <w:p w14:paraId="46E384AF"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8"/>
          <w:szCs w:val="28"/>
          <w:lang w:eastAsia="ru-RU"/>
        </w:rPr>
      </w:pPr>
    </w:p>
    <w:p w14:paraId="611AABFB"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8"/>
          <w:szCs w:val="28"/>
          <w:lang w:eastAsia="ru-RU"/>
        </w:rPr>
      </w:pPr>
    </w:p>
    <w:p w14:paraId="4B994DDC"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3BDECF91"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47138998"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549AA0EB"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73B2AA89"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5D4D9B6E" w14:textId="77777777"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firstLine="581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Выполнили студенты </w:t>
      </w:r>
    </w:p>
    <w:p w14:paraId="324B2028" w14:textId="572FBC09"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firstLine="581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 курса 6 группы факультета ИТ:</w:t>
      </w:r>
    </w:p>
    <w:p w14:paraId="04616088" w14:textId="18767CAC"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firstLine="581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Костюченко В. Ф.,</w:t>
      </w:r>
    </w:p>
    <w:p w14:paraId="55E78B93" w14:textId="22530BA9" w:rsid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firstLine="5812"/>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Ляшонок</w:t>
      </w:r>
      <w:proofErr w:type="spellEnd"/>
      <w:r>
        <w:rPr>
          <w:rFonts w:ascii="Times New Roman" w:eastAsia="Times New Roman" w:hAnsi="Times New Roman" w:cs="Times New Roman"/>
          <w:sz w:val="28"/>
          <w:szCs w:val="28"/>
          <w:lang w:eastAsia="ru-RU"/>
        </w:rPr>
        <w:t xml:space="preserve"> М. М.</w:t>
      </w:r>
    </w:p>
    <w:p w14:paraId="114BD254" w14:textId="77777777" w:rsidR="00DE112F" w:rsidRDefault="00DE112F"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732E8D65" w14:textId="77777777" w:rsidR="00DE112F" w:rsidRDefault="00DE112F"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4D69FE01" w14:textId="325892D2" w:rsidR="00DE112F" w:rsidRDefault="00DE112F" w:rsidP="00DE1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firstLine="581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Проверил: </w:t>
      </w:r>
      <w:proofErr w:type="spellStart"/>
      <w:r>
        <w:rPr>
          <w:rFonts w:ascii="Times New Roman" w:eastAsia="Times New Roman" w:hAnsi="Times New Roman" w:cs="Times New Roman"/>
          <w:sz w:val="28"/>
          <w:szCs w:val="28"/>
          <w:lang w:eastAsia="ru-RU"/>
        </w:rPr>
        <w:t>Маскальков</w:t>
      </w:r>
      <w:proofErr w:type="spellEnd"/>
      <w:r>
        <w:rPr>
          <w:rFonts w:ascii="Times New Roman" w:eastAsia="Times New Roman" w:hAnsi="Times New Roman" w:cs="Times New Roman"/>
          <w:sz w:val="28"/>
          <w:szCs w:val="28"/>
          <w:lang w:eastAsia="ru-RU"/>
        </w:rPr>
        <w:t xml:space="preserve"> Т. Д.</w:t>
      </w:r>
    </w:p>
    <w:p w14:paraId="4730CE51" w14:textId="77777777" w:rsidR="00DE112F" w:rsidRDefault="00DE112F"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2560FD67"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rPr>
          <w:rFonts w:ascii="Times New Roman" w:eastAsia="Times New Roman" w:hAnsi="Times New Roman" w:cs="Times New Roman"/>
          <w:sz w:val="28"/>
          <w:szCs w:val="28"/>
          <w:lang w:eastAsia="ru-RU"/>
        </w:rPr>
      </w:pPr>
    </w:p>
    <w:p w14:paraId="14E60F6B"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0"/>
          <w:szCs w:val="20"/>
          <w:lang w:eastAsia="ru-RU"/>
        </w:rPr>
      </w:pPr>
    </w:p>
    <w:p w14:paraId="58EA3BC9"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0"/>
          <w:szCs w:val="20"/>
          <w:lang w:eastAsia="ru-RU"/>
        </w:rPr>
      </w:pPr>
    </w:p>
    <w:p w14:paraId="2D04658A"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0"/>
          <w:szCs w:val="20"/>
          <w:lang w:eastAsia="ru-RU"/>
        </w:rPr>
      </w:pPr>
    </w:p>
    <w:p w14:paraId="1CB8189B"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0"/>
          <w:szCs w:val="20"/>
          <w:lang w:eastAsia="ru-RU"/>
        </w:rPr>
      </w:pPr>
    </w:p>
    <w:p w14:paraId="5D94B1FF"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0"/>
          <w:szCs w:val="20"/>
          <w:lang w:eastAsia="ru-RU"/>
        </w:rPr>
      </w:pPr>
    </w:p>
    <w:p w14:paraId="2C7D6C9D"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both"/>
        <w:rPr>
          <w:rFonts w:ascii="Times New Roman" w:eastAsia="Times New Roman" w:hAnsi="Times New Roman" w:cs="Times New Roman"/>
          <w:sz w:val="28"/>
          <w:szCs w:val="28"/>
          <w:lang w:eastAsia="ru-RU"/>
        </w:rPr>
      </w:pPr>
    </w:p>
    <w:p w14:paraId="62BC88DE" w14:textId="77777777" w:rsidR="000E789E" w:rsidRPr="000E789E" w:rsidRDefault="000E789E" w:rsidP="000E7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710"/>
        <w:jc w:val="center"/>
        <w:rPr>
          <w:rFonts w:ascii="Times New Roman" w:eastAsia="Times New Roman" w:hAnsi="Times New Roman" w:cs="Times New Roman"/>
          <w:sz w:val="28"/>
          <w:szCs w:val="28"/>
          <w:lang w:eastAsia="ru-RU"/>
        </w:rPr>
      </w:pPr>
    </w:p>
    <w:p w14:paraId="703B3F72" w14:textId="6DCDB18F" w:rsidR="000E789E" w:rsidRPr="000E789E" w:rsidRDefault="000E789E" w:rsidP="000E789E">
      <w:pPr>
        <w:tabs>
          <w:tab w:val="left" w:pos="916"/>
          <w:tab w:val="left" w:pos="1832"/>
          <w:tab w:val="left" w:pos="2748"/>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ru-RU"/>
        </w:rPr>
      </w:pPr>
      <w:r w:rsidRPr="000E789E">
        <w:rPr>
          <w:rFonts w:ascii="Times New Roman" w:eastAsia="Times New Roman" w:hAnsi="Times New Roman" w:cs="Times New Roman"/>
          <w:sz w:val="28"/>
          <w:szCs w:val="28"/>
          <w:lang w:eastAsia="ru-RU"/>
        </w:rPr>
        <w:t>Минск 20</w:t>
      </w:r>
      <w:bookmarkEnd w:id="0"/>
      <w:r w:rsidRPr="000E789E">
        <w:rPr>
          <w:rFonts w:ascii="Times New Roman" w:eastAsia="Times New Roman" w:hAnsi="Times New Roman" w:cs="Times New Roman"/>
          <w:sz w:val="28"/>
          <w:szCs w:val="28"/>
          <w:lang w:eastAsia="ru-RU"/>
        </w:rPr>
        <w:t>25</w:t>
      </w:r>
      <w:r w:rsidRPr="000E789E">
        <w:rPr>
          <w:rFonts w:ascii="Times New Roman" w:hAnsi="Times New Roman" w:cs="Times New Roman"/>
          <w:sz w:val="28"/>
          <w:szCs w:val="28"/>
        </w:rPr>
        <w:br w:type="page"/>
      </w:r>
    </w:p>
    <w:sdt>
      <w:sdtPr>
        <w:rPr>
          <w:rFonts w:asciiTheme="minorHAnsi" w:eastAsiaTheme="minorHAnsi" w:hAnsiTheme="minorHAnsi" w:cstheme="minorBidi"/>
          <w:b w:val="0"/>
          <w:color w:val="auto"/>
          <w:sz w:val="22"/>
          <w:szCs w:val="22"/>
          <w:lang w:eastAsia="en-US"/>
        </w:rPr>
        <w:id w:val="-1459871608"/>
        <w:docPartObj>
          <w:docPartGallery w:val="Table of Contents"/>
          <w:docPartUnique/>
        </w:docPartObj>
      </w:sdtPr>
      <w:sdtEndPr>
        <w:rPr>
          <w:rFonts w:cs="Times New Roman"/>
          <w:bCs/>
          <w:szCs w:val="28"/>
        </w:rPr>
      </w:sdtEndPr>
      <w:sdtContent>
        <w:p w14:paraId="1D251AE0" w14:textId="63C2B24F" w:rsidR="000E789E" w:rsidRPr="00B70BEB" w:rsidRDefault="000E789E" w:rsidP="00B70BEB">
          <w:pPr>
            <w:pStyle w:val="a3"/>
            <w:ind w:firstLine="0"/>
            <w:jc w:val="center"/>
            <w:rPr>
              <w:rStyle w:val="10"/>
              <w:b/>
              <w:bCs/>
            </w:rPr>
          </w:pPr>
          <w:r w:rsidRPr="00B70BEB">
            <w:rPr>
              <w:rStyle w:val="10"/>
              <w:b/>
              <w:bCs/>
            </w:rPr>
            <w:t>Оглавление</w:t>
          </w:r>
        </w:p>
        <w:p w14:paraId="59DD6F9D" w14:textId="54388E6B" w:rsidR="00396D0A" w:rsidRPr="00396D0A" w:rsidRDefault="000E789E" w:rsidP="00396D0A">
          <w:pPr>
            <w:pStyle w:val="11"/>
            <w:tabs>
              <w:tab w:val="right" w:leader="dot" w:pos="10025"/>
            </w:tabs>
            <w:spacing w:after="0" w:line="240" w:lineRule="auto"/>
            <w:jc w:val="both"/>
            <w:rPr>
              <w:rFonts w:ascii="Times New Roman" w:eastAsiaTheme="minorEastAsia" w:hAnsi="Times New Roman" w:cs="Times New Roman"/>
              <w:noProof/>
              <w:kern w:val="2"/>
              <w:sz w:val="28"/>
              <w:szCs w:val="28"/>
              <w:lang w:eastAsia="ru-RU"/>
              <w14:ligatures w14:val="standardContextual"/>
            </w:rPr>
          </w:pPr>
          <w:r w:rsidRPr="00396D0A">
            <w:rPr>
              <w:rFonts w:ascii="Times New Roman" w:hAnsi="Times New Roman" w:cs="Times New Roman"/>
              <w:sz w:val="28"/>
              <w:szCs w:val="28"/>
            </w:rPr>
            <w:fldChar w:fldCharType="begin"/>
          </w:r>
          <w:r w:rsidRPr="00396D0A">
            <w:rPr>
              <w:rFonts w:ascii="Times New Roman" w:hAnsi="Times New Roman" w:cs="Times New Roman"/>
              <w:sz w:val="28"/>
              <w:szCs w:val="28"/>
            </w:rPr>
            <w:instrText xml:space="preserve"> TOC \o "1-3" \h \z \u </w:instrText>
          </w:r>
          <w:r w:rsidRPr="00396D0A">
            <w:rPr>
              <w:rFonts w:ascii="Times New Roman" w:hAnsi="Times New Roman" w:cs="Times New Roman"/>
              <w:sz w:val="28"/>
              <w:szCs w:val="28"/>
            </w:rPr>
            <w:fldChar w:fldCharType="separate"/>
          </w:r>
          <w:hyperlink w:anchor="_Toc210592675" w:history="1">
            <w:r w:rsidR="00396D0A" w:rsidRPr="00396D0A">
              <w:rPr>
                <w:rStyle w:val="a4"/>
                <w:rFonts w:ascii="Times New Roman" w:hAnsi="Times New Roman" w:cs="Times New Roman"/>
                <w:noProof/>
                <w:sz w:val="28"/>
                <w:szCs w:val="28"/>
              </w:rPr>
              <w:t>Введение</w:t>
            </w:r>
            <w:r w:rsidR="00396D0A" w:rsidRPr="00396D0A">
              <w:rPr>
                <w:rFonts w:ascii="Times New Roman" w:hAnsi="Times New Roman" w:cs="Times New Roman"/>
                <w:noProof/>
                <w:webHidden/>
                <w:sz w:val="28"/>
                <w:szCs w:val="28"/>
              </w:rPr>
              <w:tab/>
            </w:r>
            <w:r w:rsidR="00396D0A" w:rsidRPr="00396D0A">
              <w:rPr>
                <w:rFonts w:ascii="Times New Roman" w:hAnsi="Times New Roman" w:cs="Times New Roman"/>
                <w:noProof/>
                <w:webHidden/>
                <w:sz w:val="28"/>
                <w:szCs w:val="28"/>
              </w:rPr>
              <w:fldChar w:fldCharType="begin"/>
            </w:r>
            <w:r w:rsidR="00396D0A" w:rsidRPr="00396D0A">
              <w:rPr>
                <w:rFonts w:ascii="Times New Roman" w:hAnsi="Times New Roman" w:cs="Times New Roman"/>
                <w:noProof/>
                <w:webHidden/>
                <w:sz w:val="28"/>
                <w:szCs w:val="28"/>
              </w:rPr>
              <w:instrText xml:space="preserve"> PAGEREF _Toc210592675 \h </w:instrText>
            </w:r>
            <w:r w:rsidR="00396D0A" w:rsidRPr="00396D0A">
              <w:rPr>
                <w:rFonts w:ascii="Times New Roman" w:hAnsi="Times New Roman" w:cs="Times New Roman"/>
                <w:noProof/>
                <w:webHidden/>
                <w:sz w:val="28"/>
                <w:szCs w:val="28"/>
              </w:rPr>
            </w:r>
            <w:r w:rsidR="00396D0A" w:rsidRPr="00396D0A">
              <w:rPr>
                <w:rFonts w:ascii="Times New Roman" w:hAnsi="Times New Roman" w:cs="Times New Roman"/>
                <w:noProof/>
                <w:webHidden/>
                <w:sz w:val="28"/>
                <w:szCs w:val="28"/>
              </w:rPr>
              <w:fldChar w:fldCharType="separate"/>
            </w:r>
            <w:r w:rsidR="00396D0A" w:rsidRPr="00396D0A">
              <w:rPr>
                <w:rFonts w:ascii="Times New Roman" w:hAnsi="Times New Roman" w:cs="Times New Roman"/>
                <w:noProof/>
                <w:webHidden/>
                <w:sz w:val="28"/>
                <w:szCs w:val="28"/>
              </w:rPr>
              <w:t>3</w:t>
            </w:r>
            <w:r w:rsidR="00396D0A" w:rsidRPr="00396D0A">
              <w:rPr>
                <w:rFonts w:ascii="Times New Roman" w:hAnsi="Times New Roman" w:cs="Times New Roman"/>
                <w:noProof/>
                <w:webHidden/>
                <w:sz w:val="28"/>
                <w:szCs w:val="28"/>
              </w:rPr>
              <w:fldChar w:fldCharType="end"/>
            </w:r>
          </w:hyperlink>
        </w:p>
        <w:p w14:paraId="1F0FC57C" w14:textId="39E4741A" w:rsidR="00396D0A" w:rsidRPr="00396D0A" w:rsidRDefault="00000000" w:rsidP="00396D0A">
          <w:pPr>
            <w:pStyle w:val="11"/>
            <w:tabs>
              <w:tab w:val="right" w:leader="dot" w:pos="10025"/>
            </w:tabs>
            <w:spacing w:after="0" w:line="240" w:lineRule="auto"/>
            <w:jc w:val="both"/>
            <w:rPr>
              <w:rFonts w:ascii="Times New Roman" w:eastAsiaTheme="minorEastAsia" w:hAnsi="Times New Roman" w:cs="Times New Roman"/>
              <w:noProof/>
              <w:kern w:val="2"/>
              <w:sz w:val="28"/>
              <w:szCs w:val="28"/>
              <w:lang w:eastAsia="ru-RU"/>
              <w14:ligatures w14:val="standardContextual"/>
            </w:rPr>
          </w:pPr>
          <w:hyperlink w:anchor="_Toc210592676" w:history="1">
            <w:r w:rsidR="00396D0A" w:rsidRPr="00396D0A">
              <w:rPr>
                <w:rStyle w:val="a4"/>
                <w:rFonts w:ascii="Times New Roman" w:hAnsi="Times New Roman" w:cs="Times New Roman"/>
                <w:noProof/>
                <w:sz w:val="28"/>
                <w:szCs w:val="28"/>
              </w:rPr>
              <w:t>1 Теоретические основы финансирования стартапов</w:t>
            </w:r>
            <w:r w:rsidR="00396D0A" w:rsidRPr="00396D0A">
              <w:rPr>
                <w:rFonts w:ascii="Times New Roman" w:hAnsi="Times New Roman" w:cs="Times New Roman"/>
                <w:noProof/>
                <w:webHidden/>
                <w:sz w:val="28"/>
                <w:szCs w:val="28"/>
              </w:rPr>
              <w:tab/>
            </w:r>
            <w:r w:rsidR="00396D0A" w:rsidRPr="00396D0A">
              <w:rPr>
                <w:rFonts w:ascii="Times New Roman" w:hAnsi="Times New Roman" w:cs="Times New Roman"/>
                <w:noProof/>
                <w:webHidden/>
                <w:sz w:val="28"/>
                <w:szCs w:val="28"/>
              </w:rPr>
              <w:fldChar w:fldCharType="begin"/>
            </w:r>
            <w:r w:rsidR="00396D0A" w:rsidRPr="00396D0A">
              <w:rPr>
                <w:rFonts w:ascii="Times New Roman" w:hAnsi="Times New Roman" w:cs="Times New Roman"/>
                <w:noProof/>
                <w:webHidden/>
                <w:sz w:val="28"/>
                <w:szCs w:val="28"/>
              </w:rPr>
              <w:instrText xml:space="preserve"> PAGEREF _Toc210592676 \h </w:instrText>
            </w:r>
            <w:r w:rsidR="00396D0A" w:rsidRPr="00396D0A">
              <w:rPr>
                <w:rFonts w:ascii="Times New Roman" w:hAnsi="Times New Roman" w:cs="Times New Roman"/>
                <w:noProof/>
                <w:webHidden/>
                <w:sz w:val="28"/>
                <w:szCs w:val="28"/>
              </w:rPr>
            </w:r>
            <w:r w:rsidR="00396D0A" w:rsidRPr="00396D0A">
              <w:rPr>
                <w:rFonts w:ascii="Times New Roman" w:hAnsi="Times New Roman" w:cs="Times New Roman"/>
                <w:noProof/>
                <w:webHidden/>
                <w:sz w:val="28"/>
                <w:szCs w:val="28"/>
              </w:rPr>
              <w:fldChar w:fldCharType="separate"/>
            </w:r>
            <w:r w:rsidR="00396D0A" w:rsidRPr="00396D0A">
              <w:rPr>
                <w:rFonts w:ascii="Times New Roman" w:hAnsi="Times New Roman" w:cs="Times New Roman"/>
                <w:noProof/>
                <w:webHidden/>
                <w:sz w:val="28"/>
                <w:szCs w:val="28"/>
              </w:rPr>
              <w:t>4</w:t>
            </w:r>
            <w:r w:rsidR="00396D0A" w:rsidRPr="00396D0A">
              <w:rPr>
                <w:rFonts w:ascii="Times New Roman" w:hAnsi="Times New Roman" w:cs="Times New Roman"/>
                <w:noProof/>
                <w:webHidden/>
                <w:sz w:val="28"/>
                <w:szCs w:val="28"/>
              </w:rPr>
              <w:fldChar w:fldCharType="end"/>
            </w:r>
          </w:hyperlink>
        </w:p>
        <w:p w14:paraId="3B17EBA8" w14:textId="14FE94C8" w:rsidR="00396D0A" w:rsidRPr="00396D0A" w:rsidRDefault="00000000" w:rsidP="00396D0A">
          <w:pPr>
            <w:pStyle w:val="11"/>
            <w:tabs>
              <w:tab w:val="right" w:leader="dot" w:pos="10025"/>
            </w:tabs>
            <w:spacing w:after="0" w:line="240" w:lineRule="auto"/>
            <w:jc w:val="both"/>
            <w:rPr>
              <w:rFonts w:ascii="Times New Roman" w:eastAsiaTheme="minorEastAsia" w:hAnsi="Times New Roman" w:cs="Times New Roman"/>
              <w:noProof/>
              <w:kern w:val="2"/>
              <w:sz w:val="28"/>
              <w:szCs w:val="28"/>
              <w:lang w:eastAsia="ru-RU"/>
              <w14:ligatures w14:val="standardContextual"/>
            </w:rPr>
          </w:pPr>
          <w:hyperlink w:anchor="_Toc210592677" w:history="1">
            <w:r w:rsidR="00396D0A" w:rsidRPr="00396D0A">
              <w:rPr>
                <w:rStyle w:val="a4"/>
                <w:rFonts w:ascii="Times New Roman" w:hAnsi="Times New Roman" w:cs="Times New Roman"/>
                <w:noProof/>
                <w:sz w:val="28"/>
                <w:szCs w:val="28"/>
              </w:rPr>
              <w:t>2 Модели инвестиций в ИТ-стартапы</w:t>
            </w:r>
            <w:r w:rsidR="00396D0A" w:rsidRPr="00396D0A">
              <w:rPr>
                <w:rFonts w:ascii="Times New Roman" w:hAnsi="Times New Roman" w:cs="Times New Roman"/>
                <w:noProof/>
                <w:webHidden/>
                <w:sz w:val="28"/>
                <w:szCs w:val="28"/>
              </w:rPr>
              <w:tab/>
            </w:r>
            <w:r w:rsidR="00396D0A" w:rsidRPr="00396D0A">
              <w:rPr>
                <w:rFonts w:ascii="Times New Roman" w:hAnsi="Times New Roman" w:cs="Times New Roman"/>
                <w:noProof/>
                <w:webHidden/>
                <w:sz w:val="28"/>
                <w:szCs w:val="28"/>
              </w:rPr>
              <w:fldChar w:fldCharType="begin"/>
            </w:r>
            <w:r w:rsidR="00396D0A" w:rsidRPr="00396D0A">
              <w:rPr>
                <w:rFonts w:ascii="Times New Roman" w:hAnsi="Times New Roman" w:cs="Times New Roman"/>
                <w:noProof/>
                <w:webHidden/>
                <w:sz w:val="28"/>
                <w:szCs w:val="28"/>
              </w:rPr>
              <w:instrText xml:space="preserve"> PAGEREF _Toc210592677 \h </w:instrText>
            </w:r>
            <w:r w:rsidR="00396D0A" w:rsidRPr="00396D0A">
              <w:rPr>
                <w:rFonts w:ascii="Times New Roman" w:hAnsi="Times New Roman" w:cs="Times New Roman"/>
                <w:noProof/>
                <w:webHidden/>
                <w:sz w:val="28"/>
                <w:szCs w:val="28"/>
              </w:rPr>
            </w:r>
            <w:r w:rsidR="00396D0A" w:rsidRPr="00396D0A">
              <w:rPr>
                <w:rFonts w:ascii="Times New Roman" w:hAnsi="Times New Roman" w:cs="Times New Roman"/>
                <w:noProof/>
                <w:webHidden/>
                <w:sz w:val="28"/>
                <w:szCs w:val="28"/>
              </w:rPr>
              <w:fldChar w:fldCharType="separate"/>
            </w:r>
            <w:r w:rsidR="00396D0A" w:rsidRPr="00396D0A">
              <w:rPr>
                <w:rFonts w:ascii="Times New Roman" w:hAnsi="Times New Roman" w:cs="Times New Roman"/>
                <w:noProof/>
                <w:webHidden/>
                <w:sz w:val="28"/>
                <w:szCs w:val="28"/>
              </w:rPr>
              <w:t>6</w:t>
            </w:r>
            <w:r w:rsidR="00396D0A" w:rsidRPr="00396D0A">
              <w:rPr>
                <w:rFonts w:ascii="Times New Roman" w:hAnsi="Times New Roman" w:cs="Times New Roman"/>
                <w:noProof/>
                <w:webHidden/>
                <w:sz w:val="28"/>
                <w:szCs w:val="28"/>
              </w:rPr>
              <w:fldChar w:fldCharType="end"/>
            </w:r>
          </w:hyperlink>
        </w:p>
        <w:p w14:paraId="1FB85C0F" w14:textId="3A9B8D7E" w:rsidR="00396D0A" w:rsidRPr="00396D0A" w:rsidRDefault="00000000" w:rsidP="00396D0A">
          <w:pPr>
            <w:pStyle w:val="11"/>
            <w:tabs>
              <w:tab w:val="right" w:leader="dot" w:pos="10025"/>
            </w:tabs>
            <w:spacing w:after="0" w:line="240" w:lineRule="auto"/>
            <w:jc w:val="both"/>
            <w:rPr>
              <w:rFonts w:ascii="Times New Roman" w:eastAsiaTheme="minorEastAsia" w:hAnsi="Times New Roman" w:cs="Times New Roman"/>
              <w:noProof/>
              <w:kern w:val="2"/>
              <w:sz w:val="28"/>
              <w:szCs w:val="28"/>
              <w:lang w:eastAsia="ru-RU"/>
              <w14:ligatures w14:val="standardContextual"/>
            </w:rPr>
          </w:pPr>
          <w:hyperlink w:anchor="_Toc210592678" w:history="1">
            <w:r w:rsidR="00396D0A" w:rsidRPr="00396D0A">
              <w:rPr>
                <w:rStyle w:val="a4"/>
                <w:rFonts w:ascii="Times New Roman" w:hAnsi="Times New Roman" w:cs="Times New Roman"/>
                <w:noProof/>
                <w:sz w:val="28"/>
                <w:szCs w:val="28"/>
              </w:rPr>
              <w:t>3 Венчурный капитал как ключевой инструмент финансирования</w:t>
            </w:r>
            <w:r w:rsidR="00396D0A" w:rsidRPr="00396D0A">
              <w:rPr>
                <w:rFonts w:ascii="Times New Roman" w:hAnsi="Times New Roman" w:cs="Times New Roman"/>
                <w:noProof/>
                <w:webHidden/>
                <w:sz w:val="28"/>
                <w:szCs w:val="28"/>
              </w:rPr>
              <w:tab/>
            </w:r>
            <w:r w:rsidR="00396D0A" w:rsidRPr="00396D0A">
              <w:rPr>
                <w:rFonts w:ascii="Times New Roman" w:hAnsi="Times New Roman" w:cs="Times New Roman"/>
                <w:noProof/>
                <w:webHidden/>
                <w:sz w:val="28"/>
                <w:szCs w:val="28"/>
              </w:rPr>
              <w:fldChar w:fldCharType="begin"/>
            </w:r>
            <w:r w:rsidR="00396D0A" w:rsidRPr="00396D0A">
              <w:rPr>
                <w:rFonts w:ascii="Times New Roman" w:hAnsi="Times New Roman" w:cs="Times New Roman"/>
                <w:noProof/>
                <w:webHidden/>
                <w:sz w:val="28"/>
                <w:szCs w:val="28"/>
              </w:rPr>
              <w:instrText xml:space="preserve"> PAGEREF _Toc210592678 \h </w:instrText>
            </w:r>
            <w:r w:rsidR="00396D0A" w:rsidRPr="00396D0A">
              <w:rPr>
                <w:rFonts w:ascii="Times New Roman" w:hAnsi="Times New Roman" w:cs="Times New Roman"/>
                <w:noProof/>
                <w:webHidden/>
                <w:sz w:val="28"/>
                <w:szCs w:val="28"/>
              </w:rPr>
            </w:r>
            <w:r w:rsidR="00396D0A" w:rsidRPr="00396D0A">
              <w:rPr>
                <w:rFonts w:ascii="Times New Roman" w:hAnsi="Times New Roman" w:cs="Times New Roman"/>
                <w:noProof/>
                <w:webHidden/>
                <w:sz w:val="28"/>
                <w:szCs w:val="28"/>
              </w:rPr>
              <w:fldChar w:fldCharType="separate"/>
            </w:r>
            <w:r w:rsidR="00396D0A" w:rsidRPr="00396D0A">
              <w:rPr>
                <w:rFonts w:ascii="Times New Roman" w:hAnsi="Times New Roman" w:cs="Times New Roman"/>
                <w:noProof/>
                <w:webHidden/>
                <w:sz w:val="28"/>
                <w:szCs w:val="28"/>
              </w:rPr>
              <w:t>9</w:t>
            </w:r>
            <w:r w:rsidR="00396D0A" w:rsidRPr="00396D0A">
              <w:rPr>
                <w:rFonts w:ascii="Times New Roman" w:hAnsi="Times New Roman" w:cs="Times New Roman"/>
                <w:noProof/>
                <w:webHidden/>
                <w:sz w:val="28"/>
                <w:szCs w:val="28"/>
              </w:rPr>
              <w:fldChar w:fldCharType="end"/>
            </w:r>
          </w:hyperlink>
        </w:p>
        <w:p w14:paraId="7EB05E9F" w14:textId="2415B3DB" w:rsidR="00396D0A" w:rsidRPr="00396D0A" w:rsidRDefault="00000000" w:rsidP="00396D0A">
          <w:pPr>
            <w:pStyle w:val="11"/>
            <w:tabs>
              <w:tab w:val="right" w:leader="dot" w:pos="10025"/>
            </w:tabs>
            <w:spacing w:after="0" w:line="240" w:lineRule="auto"/>
            <w:jc w:val="both"/>
            <w:rPr>
              <w:rFonts w:ascii="Times New Roman" w:eastAsiaTheme="minorEastAsia" w:hAnsi="Times New Roman" w:cs="Times New Roman"/>
              <w:noProof/>
              <w:kern w:val="2"/>
              <w:sz w:val="28"/>
              <w:szCs w:val="28"/>
              <w:lang w:eastAsia="ru-RU"/>
              <w14:ligatures w14:val="standardContextual"/>
            </w:rPr>
          </w:pPr>
          <w:hyperlink w:anchor="_Toc210592679" w:history="1">
            <w:r w:rsidR="00396D0A" w:rsidRPr="00396D0A">
              <w:rPr>
                <w:rStyle w:val="a4"/>
                <w:rFonts w:ascii="Times New Roman" w:hAnsi="Times New Roman" w:cs="Times New Roman"/>
                <w:noProof/>
                <w:sz w:val="28"/>
                <w:szCs w:val="28"/>
              </w:rPr>
              <w:t>4 Закономерности привлечения ресурсов в ИТ-стартапах</w:t>
            </w:r>
            <w:r w:rsidR="00396D0A" w:rsidRPr="00396D0A">
              <w:rPr>
                <w:rFonts w:ascii="Times New Roman" w:hAnsi="Times New Roman" w:cs="Times New Roman"/>
                <w:noProof/>
                <w:webHidden/>
                <w:sz w:val="28"/>
                <w:szCs w:val="28"/>
              </w:rPr>
              <w:tab/>
            </w:r>
            <w:r w:rsidR="00396D0A" w:rsidRPr="00396D0A">
              <w:rPr>
                <w:rFonts w:ascii="Times New Roman" w:hAnsi="Times New Roman" w:cs="Times New Roman"/>
                <w:noProof/>
                <w:webHidden/>
                <w:sz w:val="28"/>
                <w:szCs w:val="28"/>
              </w:rPr>
              <w:fldChar w:fldCharType="begin"/>
            </w:r>
            <w:r w:rsidR="00396D0A" w:rsidRPr="00396D0A">
              <w:rPr>
                <w:rFonts w:ascii="Times New Roman" w:hAnsi="Times New Roman" w:cs="Times New Roman"/>
                <w:noProof/>
                <w:webHidden/>
                <w:sz w:val="28"/>
                <w:szCs w:val="28"/>
              </w:rPr>
              <w:instrText xml:space="preserve"> PAGEREF _Toc210592679 \h </w:instrText>
            </w:r>
            <w:r w:rsidR="00396D0A" w:rsidRPr="00396D0A">
              <w:rPr>
                <w:rFonts w:ascii="Times New Roman" w:hAnsi="Times New Roman" w:cs="Times New Roman"/>
                <w:noProof/>
                <w:webHidden/>
                <w:sz w:val="28"/>
                <w:szCs w:val="28"/>
              </w:rPr>
            </w:r>
            <w:r w:rsidR="00396D0A" w:rsidRPr="00396D0A">
              <w:rPr>
                <w:rFonts w:ascii="Times New Roman" w:hAnsi="Times New Roman" w:cs="Times New Roman"/>
                <w:noProof/>
                <w:webHidden/>
                <w:sz w:val="28"/>
                <w:szCs w:val="28"/>
              </w:rPr>
              <w:fldChar w:fldCharType="separate"/>
            </w:r>
            <w:r w:rsidR="00396D0A" w:rsidRPr="00396D0A">
              <w:rPr>
                <w:rFonts w:ascii="Times New Roman" w:hAnsi="Times New Roman" w:cs="Times New Roman"/>
                <w:noProof/>
                <w:webHidden/>
                <w:sz w:val="28"/>
                <w:szCs w:val="28"/>
              </w:rPr>
              <w:t>11</w:t>
            </w:r>
            <w:r w:rsidR="00396D0A" w:rsidRPr="00396D0A">
              <w:rPr>
                <w:rFonts w:ascii="Times New Roman" w:hAnsi="Times New Roman" w:cs="Times New Roman"/>
                <w:noProof/>
                <w:webHidden/>
                <w:sz w:val="28"/>
                <w:szCs w:val="28"/>
              </w:rPr>
              <w:fldChar w:fldCharType="end"/>
            </w:r>
          </w:hyperlink>
        </w:p>
        <w:p w14:paraId="4F2AFC49" w14:textId="149BA873" w:rsidR="00396D0A" w:rsidRPr="00396D0A" w:rsidRDefault="00000000" w:rsidP="00396D0A">
          <w:pPr>
            <w:pStyle w:val="11"/>
            <w:tabs>
              <w:tab w:val="right" w:leader="dot" w:pos="10025"/>
            </w:tabs>
            <w:spacing w:after="0" w:line="240" w:lineRule="auto"/>
            <w:jc w:val="both"/>
            <w:rPr>
              <w:rFonts w:ascii="Times New Roman" w:eastAsiaTheme="minorEastAsia" w:hAnsi="Times New Roman" w:cs="Times New Roman"/>
              <w:noProof/>
              <w:kern w:val="2"/>
              <w:sz w:val="28"/>
              <w:szCs w:val="28"/>
              <w:lang w:eastAsia="ru-RU"/>
              <w14:ligatures w14:val="standardContextual"/>
            </w:rPr>
          </w:pPr>
          <w:hyperlink w:anchor="_Toc210592680" w:history="1">
            <w:r w:rsidR="00396D0A" w:rsidRPr="00396D0A">
              <w:rPr>
                <w:rStyle w:val="a4"/>
                <w:rFonts w:ascii="Times New Roman" w:hAnsi="Times New Roman" w:cs="Times New Roman"/>
                <w:noProof/>
                <w:sz w:val="28"/>
                <w:szCs w:val="28"/>
              </w:rPr>
              <w:t>5 Практические примеры и кейс-стади</w:t>
            </w:r>
            <w:r w:rsidR="00396D0A" w:rsidRPr="00396D0A">
              <w:rPr>
                <w:rFonts w:ascii="Times New Roman" w:hAnsi="Times New Roman" w:cs="Times New Roman"/>
                <w:noProof/>
                <w:webHidden/>
                <w:sz w:val="28"/>
                <w:szCs w:val="28"/>
              </w:rPr>
              <w:tab/>
            </w:r>
            <w:r w:rsidR="00396D0A" w:rsidRPr="00396D0A">
              <w:rPr>
                <w:rFonts w:ascii="Times New Roman" w:hAnsi="Times New Roman" w:cs="Times New Roman"/>
                <w:noProof/>
                <w:webHidden/>
                <w:sz w:val="28"/>
                <w:szCs w:val="28"/>
              </w:rPr>
              <w:fldChar w:fldCharType="begin"/>
            </w:r>
            <w:r w:rsidR="00396D0A" w:rsidRPr="00396D0A">
              <w:rPr>
                <w:rFonts w:ascii="Times New Roman" w:hAnsi="Times New Roman" w:cs="Times New Roman"/>
                <w:noProof/>
                <w:webHidden/>
                <w:sz w:val="28"/>
                <w:szCs w:val="28"/>
              </w:rPr>
              <w:instrText xml:space="preserve"> PAGEREF _Toc210592680 \h </w:instrText>
            </w:r>
            <w:r w:rsidR="00396D0A" w:rsidRPr="00396D0A">
              <w:rPr>
                <w:rFonts w:ascii="Times New Roman" w:hAnsi="Times New Roman" w:cs="Times New Roman"/>
                <w:noProof/>
                <w:webHidden/>
                <w:sz w:val="28"/>
                <w:szCs w:val="28"/>
              </w:rPr>
            </w:r>
            <w:r w:rsidR="00396D0A" w:rsidRPr="00396D0A">
              <w:rPr>
                <w:rFonts w:ascii="Times New Roman" w:hAnsi="Times New Roman" w:cs="Times New Roman"/>
                <w:noProof/>
                <w:webHidden/>
                <w:sz w:val="28"/>
                <w:szCs w:val="28"/>
              </w:rPr>
              <w:fldChar w:fldCharType="separate"/>
            </w:r>
            <w:r w:rsidR="00396D0A" w:rsidRPr="00396D0A">
              <w:rPr>
                <w:rFonts w:ascii="Times New Roman" w:hAnsi="Times New Roman" w:cs="Times New Roman"/>
                <w:noProof/>
                <w:webHidden/>
                <w:sz w:val="28"/>
                <w:szCs w:val="28"/>
              </w:rPr>
              <w:t>13</w:t>
            </w:r>
            <w:r w:rsidR="00396D0A" w:rsidRPr="00396D0A">
              <w:rPr>
                <w:rFonts w:ascii="Times New Roman" w:hAnsi="Times New Roman" w:cs="Times New Roman"/>
                <w:noProof/>
                <w:webHidden/>
                <w:sz w:val="28"/>
                <w:szCs w:val="28"/>
              </w:rPr>
              <w:fldChar w:fldCharType="end"/>
            </w:r>
          </w:hyperlink>
        </w:p>
        <w:p w14:paraId="3F1D668B" w14:textId="0C3D07CF" w:rsidR="00396D0A" w:rsidRPr="00396D0A" w:rsidRDefault="00000000" w:rsidP="00396D0A">
          <w:pPr>
            <w:pStyle w:val="11"/>
            <w:tabs>
              <w:tab w:val="right" w:leader="dot" w:pos="10025"/>
            </w:tabs>
            <w:spacing w:after="0" w:line="240" w:lineRule="auto"/>
            <w:jc w:val="both"/>
            <w:rPr>
              <w:rFonts w:ascii="Times New Roman" w:eastAsiaTheme="minorEastAsia" w:hAnsi="Times New Roman" w:cs="Times New Roman"/>
              <w:noProof/>
              <w:kern w:val="2"/>
              <w:sz w:val="28"/>
              <w:szCs w:val="28"/>
              <w:lang w:eastAsia="ru-RU"/>
              <w14:ligatures w14:val="standardContextual"/>
            </w:rPr>
          </w:pPr>
          <w:hyperlink w:anchor="_Toc210592681" w:history="1">
            <w:r w:rsidR="00396D0A" w:rsidRPr="00396D0A">
              <w:rPr>
                <w:rStyle w:val="a4"/>
                <w:rFonts w:ascii="Times New Roman" w:hAnsi="Times New Roman" w:cs="Times New Roman"/>
                <w:noProof/>
                <w:sz w:val="28"/>
                <w:szCs w:val="28"/>
              </w:rPr>
              <w:t>Заключение</w:t>
            </w:r>
            <w:r w:rsidR="00396D0A" w:rsidRPr="00396D0A">
              <w:rPr>
                <w:rFonts w:ascii="Times New Roman" w:hAnsi="Times New Roman" w:cs="Times New Roman"/>
                <w:noProof/>
                <w:webHidden/>
                <w:sz w:val="28"/>
                <w:szCs w:val="28"/>
              </w:rPr>
              <w:tab/>
            </w:r>
            <w:r w:rsidR="00396D0A" w:rsidRPr="00396D0A">
              <w:rPr>
                <w:rFonts w:ascii="Times New Roman" w:hAnsi="Times New Roman" w:cs="Times New Roman"/>
                <w:noProof/>
                <w:webHidden/>
                <w:sz w:val="28"/>
                <w:szCs w:val="28"/>
              </w:rPr>
              <w:fldChar w:fldCharType="begin"/>
            </w:r>
            <w:r w:rsidR="00396D0A" w:rsidRPr="00396D0A">
              <w:rPr>
                <w:rFonts w:ascii="Times New Roman" w:hAnsi="Times New Roman" w:cs="Times New Roman"/>
                <w:noProof/>
                <w:webHidden/>
                <w:sz w:val="28"/>
                <w:szCs w:val="28"/>
              </w:rPr>
              <w:instrText xml:space="preserve"> PAGEREF _Toc210592681 \h </w:instrText>
            </w:r>
            <w:r w:rsidR="00396D0A" w:rsidRPr="00396D0A">
              <w:rPr>
                <w:rFonts w:ascii="Times New Roman" w:hAnsi="Times New Roman" w:cs="Times New Roman"/>
                <w:noProof/>
                <w:webHidden/>
                <w:sz w:val="28"/>
                <w:szCs w:val="28"/>
              </w:rPr>
            </w:r>
            <w:r w:rsidR="00396D0A" w:rsidRPr="00396D0A">
              <w:rPr>
                <w:rFonts w:ascii="Times New Roman" w:hAnsi="Times New Roman" w:cs="Times New Roman"/>
                <w:noProof/>
                <w:webHidden/>
                <w:sz w:val="28"/>
                <w:szCs w:val="28"/>
              </w:rPr>
              <w:fldChar w:fldCharType="separate"/>
            </w:r>
            <w:r w:rsidR="00396D0A" w:rsidRPr="00396D0A">
              <w:rPr>
                <w:rFonts w:ascii="Times New Roman" w:hAnsi="Times New Roman" w:cs="Times New Roman"/>
                <w:noProof/>
                <w:webHidden/>
                <w:sz w:val="28"/>
                <w:szCs w:val="28"/>
              </w:rPr>
              <w:t>14</w:t>
            </w:r>
            <w:r w:rsidR="00396D0A" w:rsidRPr="00396D0A">
              <w:rPr>
                <w:rFonts w:ascii="Times New Roman" w:hAnsi="Times New Roman" w:cs="Times New Roman"/>
                <w:noProof/>
                <w:webHidden/>
                <w:sz w:val="28"/>
                <w:szCs w:val="28"/>
              </w:rPr>
              <w:fldChar w:fldCharType="end"/>
            </w:r>
          </w:hyperlink>
        </w:p>
        <w:p w14:paraId="65F3BD28" w14:textId="522F4F1C" w:rsidR="00396D0A" w:rsidRPr="00396D0A" w:rsidRDefault="00000000" w:rsidP="00396D0A">
          <w:pPr>
            <w:pStyle w:val="11"/>
            <w:tabs>
              <w:tab w:val="right" w:leader="dot" w:pos="10025"/>
            </w:tabs>
            <w:spacing w:after="0" w:line="240" w:lineRule="auto"/>
            <w:jc w:val="both"/>
            <w:rPr>
              <w:rFonts w:ascii="Times New Roman" w:eastAsiaTheme="minorEastAsia" w:hAnsi="Times New Roman" w:cs="Times New Roman"/>
              <w:noProof/>
              <w:kern w:val="2"/>
              <w:sz w:val="28"/>
              <w:szCs w:val="28"/>
              <w:lang w:eastAsia="ru-RU"/>
              <w14:ligatures w14:val="standardContextual"/>
            </w:rPr>
          </w:pPr>
          <w:hyperlink w:anchor="_Toc210592682" w:history="1">
            <w:r w:rsidR="00396D0A" w:rsidRPr="00396D0A">
              <w:rPr>
                <w:rStyle w:val="a4"/>
                <w:rFonts w:ascii="Times New Roman" w:hAnsi="Times New Roman" w:cs="Times New Roman"/>
                <w:noProof/>
                <w:sz w:val="28"/>
                <w:szCs w:val="28"/>
              </w:rPr>
              <w:t>Список используемых источников</w:t>
            </w:r>
            <w:r w:rsidR="00396D0A" w:rsidRPr="00396D0A">
              <w:rPr>
                <w:rFonts w:ascii="Times New Roman" w:hAnsi="Times New Roman" w:cs="Times New Roman"/>
                <w:noProof/>
                <w:webHidden/>
                <w:sz w:val="28"/>
                <w:szCs w:val="28"/>
              </w:rPr>
              <w:tab/>
            </w:r>
            <w:r w:rsidR="00396D0A" w:rsidRPr="00396D0A">
              <w:rPr>
                <w:rFonts w:ascii="Times New Roman" w:hAnsi="Times New Roman" w:cs="Times New Roman"/>
                <w:noProof/>
                <w:webHidden/>
                <w:sz w:val="28"/>
                <w:szCs w:val="28"/>
              </w:rPr>
              <w:fldChar w:fldCharType="begin"/>
            </w:r>
            <w:r w:rsidR="00396D0A" w:rsidRPr="00396D0A">
              <w:rPr>
                <w:rFonts w:ascii="Times New Roman" w:hAnsi="Times New Roman" w:cs="Times New Roman"/>
                <w:noProof/>
                <w:webHidden/>
                <w:sz w:val="28"/>
                <w:szCs w:val="28"/>
              </w:rPr>
              <w:instrText xml:space="preserve"> PAGEREF _Toc210592682 \h </w:instrText>
            </w:r>
            <w:r w:rsidR="00396D0A" w:rsidRPr="00396D0A">
              <w:rPr>
                <w:rFonts w:ascii="Times New Roman" w:hAnsi="Times New Roman" w:cs="Times New Roman"/>
                <w:noProof/>
                <w:webHidden/>
                <w:sz w:val="28"/>
                <w:szCs w:val="28"/>
              </w:rPr>
            </w:r>
            <w:r w:rsidR="00396D0A" w:rsidRPr="00396D0A">
              <w:rPr>
                <w:rFonts w:ascii="Times New Roman" w:hAnsi="Times New Roman" w:cs="Times New Roman"/>
                <w:noProof/>
                <w:webHidden/>
                <w:sz w:val="28"/>
                <w:szCs w:val="28"/>
              </w:rPr>
              <w:fldChar w:fldCharType="separate"/>
            </w:r>
            <w:r w:rsidR="00396D0A" w:rsidRPr="00396D0A">
              <w:rPr>
                <w:rFonts w:ascii="Times New Roman" w:hAnsi="Times New Roman" w:cs="Times New Roman"/>
                <w:noProof/>
                <w:webHidden/>
                <w:sz w:val="28"/>
                <w:szCs w:val="28"/>
              </w:rPr>
              <w:t>15</w:t>
            </w:r>
            <w:r w:rsidR="00396D0A" w:rsidRPr="00396D0A">
              <w:rPr>
                <w:rFonts w:ascii="Times New Roman" w:hAnsi="Times New Roman" w:cs="Times New Roman"/>
                <w:noProof/>
                <w:webHidden/>
                <w:sz w:val="28"/>
                <w:szCs w:val="28"/>
              </w:rPr>
              <w:fldChar w:fldCharType="end"/>
            </w:r>
          </w:hyperlink>
        </w:p>
        <w:p w14:paraId="3384CBD5" w14:textId="52AC9F7E" w:rsidR="000E789E" w:rsidRPr="00B70BEB" w:rsidRDefault="000E789E" w:rsidP="00396D0A">
          <w:pPr>
            <w:spacing w:after="0" w:line="240" w:lineRule="auto"/>
            <w:jc w:val="both"/>
            <w:rPr>
              <w:rFonts w:ascii="Times New Roman" w:hAnsi="Times New Roman" w:cs="Times New Roman"/>
              <w:sz w:val="28"/>
              <w:szCs w:val="28"/>
            </w:rPr>
          </w:pPr>
          <w:r w:rsidRPr="00396D0A">
            <w:rPr>
              <w:rFonts w:ascii="Times New Roman" w:hAnsi="Times New Roman" w:cs="Times New Roman"/>
              <w:sz w:val="28"/>
              <w:szCs w:val="28"/>
            </w:rPr>
            <w:fldChar w:fldCharType="end"/>
          </w:r>
        </w:p>
      </w:sdtContent>
    </w:sdt>
    <w:p w14:paraId="66C131DA" w14:textId="77777777" w:rsidR="000E789E" w:rsidRPr="00B70BEB" w:rsidRDefault="000E789E" w:rsidP="00B70BEB">
      <w:pPr>
        <w:spacing w:line="240" w:lineRule="auto"/>
        <w:jc w:val="both"/>
        <w:rPr>
          <w:rFonts w:ascii="Times New Roman" w:hAnsi="Times New Roman" w:cs="Times New Roman"/>
          <w:b/>
          <w:bCs/>
          <w:sz w:val="28"/>
          <w:szCs w:val="28"/>
        </w:rPr>
      </w:pPr>
      <w:r w:rsidRPr="00B70BEB">
        <w:rPr>
          <w:rFonts w:ascii="Times New Roman" w:hAnsi="Times New Roman" w:cs="Times New Roman"/>
          <w:b/>
          <w:bCs/>
          <w:sz w:val="28"/>
          <w:szCs w:val="28"/>
        </w:rPr>
        <w:br w:type="page"/>
      </w:r>
    </w:p>
    <w:p w14:paraId="4F1D11B2" w14:textId="4010FCDB" w:rsidR="00B74F06" w:rsidRPr="000E789E" w:rsidRDefault="00B74F06" w:rsidP="00B70BEB">
      <w:pPr>
        <w:pStyle w:val="1"/>
        <w:ind w:firstLine="0"/>
        <w:jc w:val="center"/>
      </w:pPr>
      <w:bookmarkStart w:id="1" w:name="_Toc210592675"/>
      <w:r w:rsidRPr="000E789E">
        <w:lastRenderedPageBreak/>
        <w:t>Введение</w:t>
      </w:r>
      <w:bookmarkEnd w:id="1"/>
    </w:p>
    <w:p w14:paraId="183DD35C" w14:textId="4EBA90A3" w:rsidR="00B74F06" w:rsidRPr="000E789E" w:rsidRDefault="00B74F06"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t>ИТ-стартапы являются ключевым двигателем инноваций, создавая новые технологии и формируя рынки в условиях глобальной цифровой трансформации. В 2024 году объем мировых инвестиций в ИТ-стартапы превысил $300 млрд (CB Insights), что подчеркивает их значимость для экономики. В Беларуси ИТ-сектор играет особую роль, обеспечивая около 40% экспорта услуг (данные Парка высоких технологий, 2023). Доступ к финансированию остается критическим фактором успеха стартапов, позволяя им преодолевать высокую конкуренцию и реализовывать амбициозные проекты. Однако сложность привлечения ресурсов, связанная с высокими рисками и неопределенностью, делает эту тему особенно актуальной.</w:t>
      </w:r>
    </w:p>
    <w:p w14:paraId="16E21D15" w14:textId="359AEC3A" w:rsidR="00B74F06" w:rsidRPr="000E789E" w:rsidRDefault="00B74F06"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t>Цель данного реферата – исследовать модели инвестиций, роль венчурного капитала и закономерности привлечения ресурсов для ИТ-стартапов. Основные задачи включают: анализ источников и механизмов финансирования, изучение специфики венчурных инвестиций и определение факторов, влияющих на успешное привлечение средств. Объект исследования – ИТ-стартапы, предмет – финансовые механизмы их развития. Реферат состоит из введения, теоретических основ, анализа моделей инвестиций, изучения венчурного капитала, выявления закономерностей, практических кейсов, заключения и списка литературы. Особое внимание уделяется белорусским стартапам, таким как PandaDoc и OneSoil, которые демонстрируют успешные примеры привлечения ресурсов.</w:t>
      </w:r>
    </w:p>
    <w:p w14:paraId="7B826BFE" w14:textId="77777777" w:rsidR="00B74F06" w:rsidRPr="000E789E" w:rsidRDefault="00B74F06" w:rsidP="00B70BEB">
      <w:pPr>
        <w:spacing w:after="0" w:line="240" w:lineRule="auto"/>
        <w:ind w:firstLine="709"/>
        <w:jc w:val="both"/>
        <w:rPr>
          <w:rFonts w:ascii="Times New Roman" w:hAnsi="Times New Roman" w:cs="Times New Roman"/>
          <w:sz w:val="28"/>
          <w:szCs w:val="28"/>
        </w:rPr>
      </w:pPr>
    </w:p>
    <w:p w14:paraId="54A621B6" w14:textId="77777777" w:rsidR="000E789E" w:rsidRDefault="00B74F06"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r>
    </w:p>
    <w:p w14:paraId="2CE329DF" w14:textId="77777777" w:rsidR="000E789E" w:rsidRDefault="000E789E" w:rsidP="00B70BEB">
      <w:pPr>
        <w:jc w:val="both"/>
        <w:rPr>
          <w:rFonts w:ascii="Times New Roman" w:hAnsi="Times New Roman" w:cs="Times New Roman"/>
          <w:sz w:val="28"/>
          <w:szCs w:val="28"/>
        </w:rPr>
      </w:pPr>
      <w:r>
        <w:rPr>
          <w:rFonts w:ascii="Times New Roman" w:hAnsi="Times New Roman" w:cs="Times New Roman"/>
          <w:sz w:val="28"/>
          <w:szCs w:val="28"/>
        </w:rPr>
        <w:br w:type="page"/>
      </w:r>
    </w:p>
    <w:p w14:paraId="27151CCB" w14:textId="07AAE717" w:rsidR="00B74F06" w:rsidRPr="000E789E" w:rsidRDefault="000E789E" w:rsidP="00B70BEB">
      <w:pPr>
        <w:pStyle w:val="1"/>
        <w:jc w:val="both"/>
      </w:pPr>
      <w:bookmarkStart w:id="2" w:name="_Toc210592676"/>
      <w:r>
        <w:lastRenderedPageBreak/>
        <w:t>1</w:t>
      </w:r>
      <w:r w:rsidR="00B74F06" w:rsidRPr="000E789E">
        <w:t xml:space="preserve"> Теоретические основы финансирования стартапов</w:t>
      </w:r>
      <w:bookmarkEnd w:id="2"/>
    </w:p>
    <w:p w14:paraId="014317EE" w14:textId="7FF2D5F2" w:rsidR="00D94447" w:rsidRPr="00D94447" w:rsidRDefault="00B74F06" w:rsidP="00D94447">
      <w:pPr>
        <w:spacing w:after="0" w:line="240" w:lineRule="auto"/>
        <w:ind w:firstLine="709"/>
        <w:jc w:val="both"/>
        <w:rPr>
          <w:rFonts w:ascii="Times New Roman" w:hAnsi="Times New Roman" w:cs="Times New Roman"/>
          <w:sz w:val="28"/>
          <w:szCs w:val="28"/>
        </w:rPr>
      </w:pPr>
      <w:r w:rsidRPr="00D94447">
        <w:rPr>
          <w:rFonts w:ascii="Times New Roman" w:hAnsi="Times New Roman" w:cs="Times New Roman"/>
          <w:sz w:val="28"/>
          <w:szCs w:val="28"/>
        </w:rPr>
        <w:tab/>
      </w:r>
      <w:r w:rsidR="00D94447" w:rsidRPr="00D94447">
        <w:rPr>
          <w:rFonts w:ascii="Times New Roman" w:hAnsi="Times New Roman" w:cs="Times New Roman"/>
          <w:sz w:val="28"/>
          <w:szCs w:val="28"/>
        </w:rPr>
        <w:t xml:space="preserve">ИТ-стартап представляет собой молодую компанию, ориентированную на разработку и внедрение инновационных технологий с высоким потенциалом роста, часто в сферах программного обеспечения, искусственного интеллекта, финансовых технологий, образовательных технологий или биотехнологий. Такие проекты отличаются от традиционного бизнеса масштабируемостью (способностью расти без пропорционального увеличения затрат), акцентом на показателях вроде стоимости привлечения клиента, пожизненной ценности клиента и ежемесячного повторяющегося дохода, а также использованием гибких методологий для быстрой доработки продуктов. Однако они сопряжены со значительными рисками: по данным </w:t>
      </w:r>
      <w:proofErr w:type="spellStart"/>
      <w:r w:rsidR="00D94447" w:rsidRPr="00D94447">
        <w:rPr>
          <w:rFonts w:ascii="Times New Roman" w:hAnsi="Times New Roman" w:cs="Times New Roman"/>
          <w:sz w:val="28"/>
          <w:szCs w:val="28"/>
        </w:rPr>
        <w:t>DemandSage</w:t>
      </w:r>
      <w:proofErr w:type="spellEnd"/>
      <w:r w:rsidR="00D94447" w:rsidRPr="00D94447">
        <w:rPr>
          <w:rFonts w:ascii="Times New Roman" w:hAnsi="Times New Roman" w:cs="Times New Roman"/>
          <w:sz w:val="28"/>
          <w:szCs w:val="28"/>
        </w:rPr>
        <w:t xml:space="preserve"> и </w:t>
      </w:r>
      <w:proofErr w:type="spellStart"/>
      <w:r w:rsidR="00D94447" w:rsidRPr="00D94447">
        <w:rPr>
          <w:rFonts w:ascii="Times New Roman" w:hAnsi="Times New Roman" w:cs="Times New Roman"/>
          <w:sz w:val="28"/>
          <w:szCs w:val="28"/>
        </w:rPr>
        <w:t>Exploding</w:t>
      </w:r>
      <w:proofErr w:type="spellEnd"/>
      <w:r w:rsidR="00D94447" w:rsidRPr="00D94447">
        <w:rPr>
          <w:rFonts w:ascii="Times New Roman" w:hAnsi="Times New Roman" w:cs="Times New Roman"/>
          <w:sz w:val="28"/>
          <w:szCs w:val="28"/>
        </w:rPr>
        <w:t xml:space="preserve"> </w:t>
      </w:r>
      <w:proofErr w:type="spellStart"/>
      <w:r w:rsidR="00D94447" w:rsidRPr="00D94447">
        <w:rPr>
          <w:rFonts w:ascii="Times New Roman" w:hAnsi="Times New Roman" w:cs="Times New Roman"/>
          <w:sz w:val="28"/>
          <w:szCs w:val="28"/>
        </w:rPr>
        <w:t>Topics</w:t>
      </w:r>
      <w:proofErr w:type="spellEnd"/>
      <w:r w:rsidR="00D94447" w:rsidRPr="00D94447">
        <w:rPr>
          <w:rFonts w:ascii="Times New Roman" w:hAnsi="Times New Roman" w:cs="Times New Roman"/>
          <w:sz w:val="28"/>
          <w:szCs w:val="28"/>
        </w:rPr>
        <w:t xml:space="preserve"> на 2025 год, глобальный уровень провала стартапов составляет около 90%, с 10% провалов в первый год и 70% между вторым и пятым годами. Основные причины – отсутствие соответствия продукта рынку (42% случаев, по CB </w:t>
      </w:r>
      <w:proofErr w:type="spellStart"/>
      <w:r w:rsidR="00D94447" w:rsidRPr="00D94447">
        <w:rPr>
          <w:rFonts w:ascii="Times New Roman" w:hAnsi="Times New Roman" w:cs="Times New Roman"/>
          <w:sz w:val="28"/>
          <w:szCs w:val="28"/>
        </w:rPr>
        <w:t>Insights</w:t>
      </w:r>
      <w:proofErr w:type="spellEnd"/>
      <w:r w:rsidR="00D94447" w:rsidRPr="00D94447">
        <w:rPr>
          <w:rFonts w:ascii="Times New Roman" w:hAnsi="Times New Roman" w:cs="Times New Roman"/>
          <w:sz w:val="28"/>
          <w:szCs w:val="28"/>
        </w:rPr>
        <w:t xml:space="preserve">), исчерпание капитала (29%), слабая команда (23%) и конкуренция (19%). В Беларуси, согласно отчетам </w:t>
      </w:r>
      <w:proofErr w:type="spellStart"/>
      <w:r w:rsidR="00D94447" w:rsidRPr="00D94447">
        <w:rPr>
          <w:rFonts w:ascii="Times New Roman" w:hAnsi="Times New Roman" w:cs="Times New Roman"/>
          <w:sz w:val="28"/>
          <w:szCs w:val="28"/>
        </w:rPr>
        <w:t>StartupBlink</w:t>
      </w:r>
      <w:proofErr w:type="spellEnd"/>
      <w:r w:rsidR="00D94447" w:rsidRPr="00D94447">
        <w:rPr>
          <w:rFonts w:ascii="Times New Roman" w:hAnsi="Times New Roman" w:cs="Times New Roman"/>
          <w:sz w:val="28"/>
          <w:szCs w:val="28"/>
        </w:rPr>
        <w:t xml:space="preserve"> и </w:t>
      </w:r>
      <w:proofErr w:type="spellStart"/>
      <w:r w:rsidR="00D94447" w:rsidRPr="00D94447">
        <w:rPr>
          <w:rFonts w:ascii="Times New Roman" w:hAnsi="Times New Roman" w:cs="Times New Roman"/>
          <w:sz w:val="28"/>
          <w:szCs w:val="28"/>
        </w:rPr>
        <w:t>Tracxn</w:t>
      </w:r>
      <w:proofErr w:type="spellEnd"/>
      <w:r w:rsidR="00D94447" w:rsidRPr="00D94447">
        <w:rPr>
          <w:rFonts w:ascii="Times New Roman" w:hAnsi="Times New Roman" w:cs="Times New Roman"/>
          <w:sz w:val="28"/>
          <w:szCs w:val="28"/>
        </w:rPr>
        <w:t xml:space="preserve"> за 2025 год, экосистема включает 79 топ-стартапов с общим финансированием свыше 1,51 миллиона долларов, но многие сталкиваются с вызовами из-за геополитики: между 2020 и 2023 годами более 150 стартапов переместились в Польшу, Литву или другие страны Евросоюза для лучшего доступа к рынкам и инвесторам (The </w:t>
      </w:r>
      <w:proofErr w:type="spellStart"/>
      <w:r w:rsidR="00D94447" w:rsidRPr="00D94447">
        <w:rPr>
          <w:rFonts w:ascii="Times New Roman" w:hAnsi="Times New Roman" w:cs="Times New Roman"/>
          <w:sz w:val="28"/>
          <w:szCs w:val="28"/>
        </w:rPr>
        <w:t>Recursive</w:t>
      </w:r>
      <w:proofErr w:type="spellEnd"/>
      <w:r w:rsidR="00D94447" w:rsidRPr="00D94447">
        <w:rPr>
          <w:rFonts w:ascii="Times New Roman" w:hAnsi="Times New Roman" w:cs="Times New Roman"/>
          <w:sz w:val="28"/>
          <w:szCs w:val="28"/>
        </w:rPr>
        <w:t xml:space="preserve">, 2025). Например, белорусский стартап </w:t>
      </w:r>
      <w:proofErr w:type="spellStart"/>
      <w:r w:rsidR="00D94447" w:rsidRPr="00D94447">
        <w:rPr>
          <w:rFonts w:ascii="Times New Roman" w:hAnsi="Times New Roman" w:cs="Times New Roman"/>
          <w:sz w:val="28"/>
          <w:szCs w:val="28"/>
        </w:rPr>
        <w:t>PandaDoc</w:t>
      </w:r>
      <w:proofErr w:type="spellEnd"/>
      <w:r w:rsidR="00D94447" w:rsidRPr="00D94447">
        <w:rPr>
          <w:rFonts w:ascii="Times New Roman" w:hAnsi="Times New Roman" w:cs="Times New Roman"/>
          <w:sz w:val="28"/>
          <w:szCs w:val="28"/>
        </w:rPr>
        <w:t xml:space="preserve">, платформа в формате </w:t>
      </w:r>
      <w:r w:rsidR="00D94447">
        <w:rPr>
          <w:rFonts w:ascii="Times New Roman" w:hAnsi="Times New Roman" w:cs="Times New Roman"/>
          <w:sz w:val="28"/>
          <w:szCs w:val="28"/>
        </w:rPr>
        <w:t>«</w:t>
      </w:r>
      <w:r w:rsidR="00D94447" w:rsidRPr="00D94447">
        <w:rPr>
          <w:rFonts w:ascii="Times New Roman" w:hAnsi="Times New Roman" w:cs="Times New Roman"/>
          <w:sz w:val="28"/>
          <w:szCs w:val="28"/>
        </w:rPr>
        <w:t>программное обеспечение как услуга</w:t>
      </w:r>
      <w:r w:rsidR="00D94447">
        <w:rPr>
          <w:rFonts w:ascii="Times New Roman" w:hAnsi="Times New Roman" w:cs="Times New Roman"/>
          <w:sz w:val="28"/>
          <w:szCs w:val="28"/>
        </w:rPr>
        <w:t>»</w:t>
      </w:r>
      <w:r w:rsidR="00D94447" w:rsidRPr="00D94447">
        <w:rPr>
          <w:rFonts w:ascii="Times New Roman" w:hAnsi="Times New Roman" w:cs="Times New Roman"/>
          <w:sz w:val="28"/>
          <w:szCs w:val="28"/>
        </w:rPr>
        <w:t xml:space="preserve"> для автоматизации документооборота, достиг оценки свыше 1 миллиарда долларов в 2021 году, став </w:t>
      </w:r>
      <w:r w:rsidR="00D94447">
        <w:rPr>
          <w:rFonts w:ascii="Times New Roman" w:hAnsi="Times New Roman" w:cs="Times New Roman"/>
          <w:sz w:val="28"/>
          <w:szCs w:val="28"/>
        </w:rPr>
        <w:t>«</w:t>
      </w:r>
      <w:r w:rsidR="00D94447" w:rsidRPr="00D94447">
        <w:rPr>
          <w:rFonts w:ascii="Times New Roman" w:hAnsi="Times New Roman" w:cs="Times New Roman"/>
          <w:sz w:val="28"/>
          <w:szCs w:val="28"/>
        </w:rPr>
        <w:t>единорогом</w:t>
      </w:r>
      <w:r w:rsidR="00D94447">
        <w:rPr>
          <w:rFonts w:ascii="Times New Roman" w:hAnsi="Times New Roman" w:cs="Times New Roman"/>
          <w:sz w:val="28"/>
          <w:szCs w:val="28"/>
        </w:rPr>
        <w:t>»</w:t>
      </w:r>
      <w:r w:rsidR="00D94447" w:rsidRPr="00D94447">
        <w:rPr>
          <w:rFonts w:ascii="Times New Roman" w:hAnsi="Times New Roman" w:cs="Times New Roman"/>
          <w:sz w:val="28"/>
          <w:szCs w:val="28"/>
        </w:rPr>
        <w:t xml:space="preserve"> и иллюстрируя потенциал, но многие аналогичные проекты проваливаются из-за регуляторных барьеров или оттока специалистов (отчеты devby.io показывают падение экосистемы на 10,7% в 2025 году по сравнению с предыдущим).</w:t>
      </w:r>
    </w:p>
    <w:p w14:paraId="05F9A77B" w14:textId="77777777" w:rsidR="00D94447" w:rsidRPr="00D94447" w:rsidRDefault="00D94447" w:rsidP="00D94447">
      <w:pPr>
        <w:spacing w:after="0" w:line="240" w:lineRule="auto"/>
        <w:ind w:firstLine="709"/>
        <w:jc w:val="both"/>
        <w:rPr>
          <w:rFonts w:ascii="Times New Roman" w:hAnsi="Times New Roman" w:cs="Times New Roman"/>
          <w:sz w:val="28"/>
          <w:szCs w:val="28"/>
        </w:rPr>
      </w:pPr>
      <w:r w:rsidRPr="00D94447">
        <w:rPr>
          <w:rFonts w:ascii="Times New Roman" w:hAnsi="Times New Roman" w:cs="Times New Roman"/>
          <w:sz w:val="28"/>
          <w:szCs w:val="28"/>
        </w:rPr>
        <w:t xml:space="preserve">Развитие ИТ-стартапа проходит через несколько этапов, каждый с уникальными финансовыми потребностями и показателями успеха. На стадии предпосевной (идея и разработка минимально жизнеспособного продукта, 3–6 месяцев) требуется до 50–100 тысяч долларов для прототипа, часто из личных средств или грантов; ключевой показатель – проверка через опросы клиентов. Посевной этап (тестирование и первые клиенты, 6–12 месяцев) нуждается в 100 тысячах – 2 миллионах долларов для соответствия продукта рынку, с акцентом на динамику (например, 10% еженедельный рост); инвестиции от ангелов или ускорителей. Раунд A (масштабирование продукта и выход на рынок, 12–24 месяца) привлекает 2–15 миллионов долларов от венчурных фондов для найма и продвижения, с целевыми годовыми повторяющимися доходами от 1 миллиона долларов. Раунды B/C (глобальная экспансия и оптимизация, 2–5 лет) требуют 10–100 миллионов долларов и больше для слияний, поглощений или первичного публичного размещения, с показателями вроде коэффициента оттока ниже 5%. В 2025 году глобальное венчурное финансирование во втором квартале составило 91 миллиард долларов, с стартапами на искусственном интеллекте, привлекающими 28% (19 миллиардов долларов), по </w:t>
      </w:r>
      <w:proofErr w:type="spellStart"/>
      <w:r w:rsidRPr="00D94447">
        <w:rPr>
          <w:rFonts w:ascii="Times New Roman" w:hAnsi="Times New Roman" w:cs="Times New Roman"/>
          <w:sz w:val="28"/>
          <w:szCs w:val="28"/>
        </w:rPr>
        <w:t>DemandSage</w:t>
      </w:r>
      <w:proofErr w:type="spellEnd"/>
      <w:r w:rsidRPr="00D94447">
        <w:rPr>
          <w:rFonts w:ascii="Times New Roman" w:hAnsi="Times New Roman" w:cs="Times New Roman"/>
          <w:sz w:val="28"/>
          <w:szCs w:val="28"/>
        </w:rPr>
        <w:t xml:space="preserve">. В Беларуси этапы усложнены: Парк высоких технологий предоставляет налоговые льготы (0% НДС, 1% налог на прибыль для резидентов), но в первой половине 2025 года зарегистрировано 48 новых резидентов, с экспортом услуг в информационных </w:t>
      </w:r>
      <w:r w:rsidRPr="00D94447">
        <w:rPr>
          <w:rFonts w:ascii="Times New Roman" w:hAnsi="Times New Roman" w:cs="Times New Roman"/>
          <w:sz w:val="28"/>
          <w:szCs w:val="28"/>
        </w:rPr>
        <w:lastRenderedPageBreak/>
        <w:t>технологиях на миллиарды долларов (</w:t>
      </w:r>
      <w:proofErr w:type="spellStart"/>
      <w:r w:rsidRPr="00D94447">
        <w:rPr>
          <w:rFonts w:ascii="Times New Roman" w:hAnsi="Times New Roman" w:cs="Times New Roman"/>
          <w:sz w:val="28"/>
          <w:szCs w:val="28"/>
        </w:rPr>
        <w:t>BelTA</w:t>
      </w:r>
      <w:proofErr w:type="spellEnd"/>
      <w:r w:rsidRPr="00D94447">
        <w:rPr>
          <w:rFonts w:ascii="Times New Roman" w:hAnsi="Times New Roman" w:cs="Times New Roman"/>
          <w:sz w:val="28"/>
          <w:szCs w:val="28"/>
        </w:rPr>
        <w:t xml:space="preserve">, 2025). Белорусский стартап </w:t>
      </w:r>
      <w:proofErr w:type="spellStart"/>
      <w:r w:rsidRPr="00D94447">
        <w:rPr>
          <w:rFonts w:ascii="Times New Roman" w:hAnsi="Times New Roman" w:cs="Times New Roman"/>
          <w:sz w:val="28"/>
          <w:szCs w:val="28"/>
        </w:rPr>
        <w:t>Wannaby</w:t>
      </w:r>
      <w:proofErr w:type="spellEnd"/>
      <w:r w:rsidRPr="00D94447">
        <w:rPr>
          <w:rFonts w:ascii="Times New Roman" w:hAnsi="Times New Roman" w:cs="Times New Roman"/>
          <w:sz w:val="28"/>
          <w:szCs w:val="28"/>
        </w:rPr>
        <w:t xml:space="preserve"> (дополненная реальность для электронной коммерции) начал с самофинансирования в 2017 году, привлек инвестиции на росте и был куплен Gucci в 2021 году, демонстрируя типичный путь; аналогично </w:t>
      </w:r>
      <w:proofErr w:type="spellStart"/>
      <w:r w:rsidRPr="00D94447">
        <w:rPr>
          <w:rFonts w:ascii="Times New Roman" w:hAnsi="Times New Roman" w:cs="Times New Roman"/>
          <w:sz w:val="28"/>
          <w:szCs w:val="28"/>
        </w:rPr>
        <w:t>OneSoil</w:t>
      </w:r>
      <w:proofErr w:type="spellEnd"/>
      <w:r w:rsidRPr="00D94447">
        <w:rPr>
          <w:rFonts w:ascii="Times New Roman" w:hAnsi="Times New Roman" w:cs="Times New Roman"/>
          <w:sz w:val="28"/>
          <w:szCs w:val="28"/>
        </w:rPr>
        <w:t xml:space="preserve"> (искусственный интеллект для </w:t>
      </w:r>
      <w:proofErr w:type="spellStart"/>
      <w:r w:rsidRPr="00D94447">
        <w:rPr>
          <w:rFonts w:ascii="Times New Roman" w:hAnsi="Times New Roman" w:cs="Times New Roman"/>
          <w:sz w:val="28"/>
          <w:szCs w:val="28"/>
        </w:rPr>
        <w:t>агропромышленности</w:t>
      </w:r>
      <w:proofErr w:type="spellEnd"/>
      <w:r w:rsidRPr="00D94447">
        <w:rPr>
          <w:rFonts w:ascii="Times New Roman" w:hAnsi="Times New Roman" w:cs="Times New Roman"/>
          <w:sz w:val="28"/>
          <w:szCs w:val="28"/>
        </w:rPr>
        <w:t>) использовал гранты Парка высоких технологий для минимально жизнеспособного продукта и привлек 24,6 миллиона долларов всего (</w:t>
      </w:r>
      <w:proofErr w:type="spellStart"/>
      <w:r w:rsidRPr="00D94447">
        <w:rPr>
          <w:rFonts w:ascii="Times New Roman" w:hAnsi="Times New Roman" w:cs="Times New Roman"/>
          <w:sz w:val="28"/>
          <w:szCs w:val="28"/>
        </w:rPr>
        <w:t>StartupBlink</w:t>
      </w:r>
      <w:proofErr w:type="spellEnd"/>
      <w:r w:rsidRPr="00D94447">
        <w:rPr>
          <w:rFonts w:ascii="Times New Roman" w:hAnsi="Times New Roman" w:cs="Times New Roman"/>
          <w:sz w:val="28"/>
          <w:szCs w:val="28"/>
        </w:rPr>
        <w:t>, 2025).</w:t>
      </w:r>
    </w:p>
    <w:p w14:paraId="559ADEFE" w14:textId="77777777" w:rsidR="00D94447" w:rsidRPr="00D94447" w:rsidRDefault="00D94447" w:rsidP="00D94447">
      <w:pPr>
        <w:spacing w:after="0" w:line="240" w:lineRule="auto"/>
        <w:ind w:firstLine="709"/>
        <w:jc w:val="both"/>
        <w:rPr>
          <w:rFonts w:ascii="Times New Roman" w:hAnsi="Times New Roman" w:cs="Times New Roman"/>
          <w:sz w:val="28"/>
          <w:szCs w:val="28"/>
        </w:rPr>
      </w:pPr>
      <w:r w:rsidRPr="00D94447">
        <w:rPr>
          <w:rFonts w:ascii="Times New Roman" w:hAnsi="Times New Roman" w:cs="Times New Roman"/>
          <w:sz w:val="28"/>
          <w:szCs w:val="28"/>
        </w:rPr>
        <w:t>Источники финансирования делятся на внутренние и внешние, с акцентом на акционерное против долгового. Внутренние – личные сбережения, самофинансирование (повторное вложение прибыли) или от друзей и семьи, обеспечивающие независимость, но ограничивающие расширение: в Беларуси две трети стартапов стартуют так из-за ограниченного венчурного капитала (</w:t>
      </w:r>
      <w:proofErr w:type="spellStart"/>
      <w:r w:rsidRPr="00D94447">
        <w:rPr>
          <w:rFonts w:ascii="Times New Roman" w:hAnsi="Times New Roman" w:cs="Times New Roman"/>
          <w:sz w:val="28"/>
          <w:szCs w:val="28"/>
        </w:rPr>
        <w:t>Innovate</w:t>
      </w:r>
      <w:proofErr w:type="spellEnd"/>
      <w:r w:rsidRPr="00D94447">
        <w:rPr>
          <w:rFonts w:ascii="Times New Roman" w:hAnsi="Times New Roman" w:cs="Times New Roman"/>
          <w:sz w:val="28"/>
          <w:szCs w:val="28"/>
        </w:rPr>
        <w:t xml:space="preserve"> Belarus 2023). Внешние включают ангелов (10–500 тысяч долларов на посевной стадии), венчурные фонды (для роста), краудфандинг (на вознаграждениях или долях), гранты (например, Парка высоких технологий до 100 тысяч долларов) и корпоративный венчур (от EPAM, </w:t>
      </w:r>
      <w:proofErr w:type="spellStart"/>
      <w:r w:rsidRPr="00D94447">
        <w:rPr>
          <w:rFonts w:ascii="Times New Roman" w:hAnsi="Times New Roman" w:cs="Times New Roman"/>
          <w:sz w:val="28"/>
          <w:szCs w:val="28"/>
        </w:rPr>
        <w:t>Wargaming</w:t>
      </w:r>
      <w:proofErr w:type="spellEnd"/>
      <w:r w:rsidRPr="00D94447">
        <w:rPr>
          <w:rFonts w:ascii="Times New Roman" w:hAnsi="Times New Roman" w:cs="Times New Roman"/>
          <w:sz w:val="28"/>
          <w:szCs w:val="28"/>
        </w:rPr>
        <w:t xml:space="preserve">). Долговое редко используется из-за рисков, но растет в финансовых технологиях (75% стартапов с венчурным капиталом в финансовых технологиях проваливаются в течение двух десятилетий, по </w:t>
      </w:r>
      <w:proofErr w:type="spellStart"/>
      <w:r w:rsidRPr="00D94447">
        <w:rPr>
          <w:rFonts w:ascii="Times New Roman" w:hAnsi="Times New Roman" w:cs="Times New Roman"/>
          <w:sz w:val="28"/>
          <w:szCs w:val="28"/>
        </w:rPr>
        <w:t>Exploding</w:t>
      </w:r>
      <w:proofErr w:type="spellEnd"/>
      <w:r w:rsidRPr="00D94447">
        <w:rPr>
          <w:rFonts w:ascii="Times New Roman" w:hAnsi="Times New Roman" w:cs="Times New Roman"/>
          <w:sz w:val="28"/>
          <w:szCs w:val="28"/>
        </w:rPr>
        <w:t xml:space="preserve"> </w:t>
      </w:r>
      <w:proofErr w:type="spellStart"/>
      <w:r w:rsidRPr="00D94447">
        <w:rPr>
          <w:rFonts w:ascii="Times New Roman" w:hAnsi="Times New Roman" w:cs="Times New Roman"/>
          <w:sz w:val="28"/>
          <w:szCs w:val="28"/>
        </w:rPr>
        <w:t>Topics</w:t>
      </w:r>
      <w:proofErr w:type="spellEnd"/>
      <w:r w:rsidRPr="00D94447">
        <w:rPr>
          <w:rFonts w:ascii="Times New Roman" w:hAnsi="Times New Roman" w:cs="Times New Roman"/>
          <w:sz w:val="28"/>
          <w:szCs w:val="28"/>
        </w:rPr>
        <w:t>). В 2025 году тенденции: рост инвестиций с социальным воздействием и криптовалюты с первичным размещением монет, но в Беларуси акцент на финансировании от Евросоюза (</w:t>
      </w:r>
      <w:proofErr w:type="spellStart"/>
      <w:r w:rsidRPr="00D94447">
        <w:rPr>
          <w:rFonts w:ascii="Times New Roman" w:hAnsi="Times New Roman" w:cs="Times New Roman"/>
          <w:sz w:val="28"/>
          <w:szCs w:val="28"/>
        </w:rPr>
        <w:t>Horizon</w:t>
      </w:r>
      <w:proofErr w:type="spellEnd"/>
      <w:r w:rsidRPr="00D94447">
        <w:rPr>
          <w:rFonts w:ascii="Times New Roman" w:hAnsi="Times New Roman" w:cs="Times New Roman"/>
          <w:sz w:val="28"/>
          <w:szCs w:val="28"/>
        </w:rPr>
        <w:t xml:space="preserve"> Europe). Выбор зависит от стадии, сектора (искусственный интеллект и финансовые технологии привлекают больше) и условий: глобально во втором квартале 2025 года венчурный капитал 91 миллиард долларов, но спад в областях без искусственного интеллекта. Белорусский стартап </w:t>
      </w:r>
      <w:proofErr w:type="spellStart"/>
      <w:r w:rsidRPr="00D94447">
        <w:rPr>
          <w:rFonts w:ascii="Times New Roman" w:hAnsi="Times New Roman" w:cs="Times New Roman"/>
          <w:sz w:val="28"/>
          <w:szCs w:val="28"/>
        </w:rPr>
        <w:t>Flo</w:t>
      </w:r>
      <w:proofErr w:type="spellEnd"/>
      <w:r w:rsidRPr="00D94447">
        <w:rPr>
          <w:rFonts w:ascii="Times New Roman" w:hAnsi="Times New Roman" w:cs="Times New Roman"/>
          <w:sz w:val="28"/>
          <w:szCs w:val="28"/>
        </w:rPr>
        <w:t xml:space="preserve"> (приложение для женского здоровья) комбинировал самофинансирование и ангельские инвестиции для более 200 миллионов пользователей и 50 миллионов долларов в раунде B в 2022 году; свежий пример – </w:t>
      </w:r>
      <w:proofErr w:type="spellStart"/>
      <w:r w:rsidRPr="00D94447">
        <w:rPr>
          <w:rFonts w:ascii="Times New Roman" w:hAnsi="Times New Roman" w:cs="Times New Roman"/>
          <w:sz w:val="28"/>
          <w:szCs w:val="28"/>
        </w:rPr>
        <w:t>RocketData</w:t>
      </w:r>
      <w:proofErr w:type="spellEnd"/>
      <w:r w:rsidRPr="00D94447">
        <w:rPr>
          <w:rFonts w:ascii="Times New Roman" w:hAnsi="Times New Roman" w:cs="Times New Roman"/>
          <w:sz w:val="28"/>
          <w:szCs w:val="28"/>
        </w:rPr>
        <w:t xml:space="preserve"> (в числе топ-финансируемых в 2025 году, по </w:t>
      </w:r>
      <w:proofErr w:type="spellStart"/>
      <w:r w:rsidRPr="00D94447">
        <w:rPr>
          <w:rFonts w:ascii="Times New Roman" w:hAnsi="Times New Roman" w:cs="Times New Roman"/>
          <w:sz w:val="28"/>
          <w:szCs w:val="28"/>
        </w:rPr>
        <w:t>StartupBlink</w:t>
      </w:r>
      <w:proofErr w:type="spellEnd"/>
      <w:r w:rsidRPr="00D94447">
        <w:rPr>
          <w:rFonts w:ascii="Times New Roman" w:hAnsi="Times New Roman" w:cs="Times New Roman"/>
          <w:sz w:val="28"/>
          <w:szCs w:val="28"/>
        </w:rPr>
        <w:t xml:space="preserve">), привлекла миллионы для роста. В целом, финансирование – ключ к преодолению 90% уровня провалов, но требует тщательной проверки и адаптации к местным вызовам, как перемещение (более 150 стартапов с 2020 года) и приоритеты Парка высоких технологий (искусственный интеллект, пилотные проекты, по </w:t>
      </w:r>
      <w:proofErr w:type="spellStart"/>
      <w:r w:rsidRPr="00D94447">
        <w:rPr>
          <w:rFonts w:ascii="Times New Roman" w:hAnsi="Times New Roman" w:cs="Times New Roman"/>
          <w:sz w:val="28"/>
          <w:szCs w:val="28"/>
        </w:rPr>
        <w:t>BelTA</w:t>
      </w:r>
      <w:proofErr w:type="spellEnd"/>
      <w:r w:rsidRPr="00D94447">
        <w:rPr>
          <w:rFonts w:ascii="Times New Roman" w:hAnsi="Times New Roman" w:cs="Times New Roman"/>
          <w:sz w:val="28"/>
          <w:szCs w:val="28"/>
        </w:rPr>
        <w:t xml:space="preserve"> 2025).</w:t>
      </w:r>
    </w:p>
    <w:p w14:paraId="7C2C4568" w14:textId="31699C49" w:rsidR="000E789E" w:rsidRPr="00D94447" w:rsidRDefault="00B74F06" w:rsidP="00D94447">
      <w:pPr>
        <w:spacing w:after="0" w:line="240" w:lineRule="auto"/>
        <w:ind w:firstLine="709"/>
        <w:jc w:val="both"/>
        <w:rPr>
          <w:rFonts w:ascii="Times New Roman" w:hAnsi="Times New Roman" w:cs="Times New Roman"/>
          <w:sz w:val="28"/>
          <w:szCs w:val="28"/>
        </w:rPr>
      </w:pPr>
      <w:r w:rsidRPr="00D94447">
        <w:rPr>
          <w:rFonts w:ascii="Times New Roman" w:hAnsi="Times New Roman" w:cs="Times New Roman"/>
          <w:sz w:val="28"/>
          <w:szCs w:val="28"/>
        </w:rPr>
        <w:tab/>
      </w:r>
    </w:p>
    <w:p w14:paraId="5BAAE030" w14:textId="77777777" w:rsidR="000E789E" w:rsidRDefault="000E789E" w:rsidP="00B70BEB">
      <w:pPr>
        <w:jc w:val="both"/>
        <w:rPr>
          <w:rFonts w:ascii="Times New Roman" w:hAnsi="Times New Roman" w:cs="Times New Roman"/>
          <w:sz w:val="28"/>
          <w:szCs w:val="28"/>
        </w:rPr>
      </w:pPr>
      <w:r>
        <w:rPr>
          <w:rFonts w:ascii="Times New Roman" w:hAnsi="Times New Roman" w:cs="Times New Roman"/>
          <w:sz w:val="28"/>
          <w:szCs w:val="28"/>
        </w:rPr>
        <w:br w:type="page"/>
      </w:r>
    </w:p>
    <w:p w14:paraId="04DF1C3A" w14:textId="72FDA4DF" w:rsidR="00B74F06" w:rsidRPr="000E789E" w:rsidRDefault="000E789E" w:rsidP="00B70BEB">
      <w:pPr>
        <w:pStyle w:val="1"/>
        <w:jc w:val="both"/>
      </w:pPr>
      <w:bookmarkStart w:id="3" w:name="_Toc210592677"/>
      <w:r>
        <w:lastRenderedPageBreak/>
        <w:t>2</w:t>
      </w:r>
      <w:r w:rsidR="00B74F06" w:rsidRPr="000E789E">
        <w:t xml:space="preserve"> Модели инвестиций в ИТ-стартапы</w:t>
      </w:r>
      <w:bookmarkEnd w:id="3"/>
    </w:p>
    <w:p w14:paraId="25BFCFED" w14:textId="77777777" w:rsidR="00D94447" w:rsidRPr="00D94447" w:rsidRDefault="00D94447" w:rsidP="00D94447">
      <w:pPr>
        <w:spacing w:after="0" w:line="240" w:lineRule="auto"/>
        <w:ind w:firstLine="709"/>
        <w:jc w:val="both"/>
        <w:rPr>
          <w:rFonts w:ascii="Times New Roman" w:hAnsi="Times New Roman" w:cs="Times New Roman"/>
          <w:sz w:val="28"/>
          <w:szCs w:val="28"/>
        </w:rPr>
      </w:pPr>
      <w:r w:rsidRPr="00D94447">
        <w:rPr>
          <w:rFonts w:ascii="Times New Roman" w:hAnsi="Times New Roman" w:cs="Times New Roman"/>
          <w:sz w:val="28"/>
          <w:szCs w:val="28"/>
        </w:rPr>
        <w:t xml:space="preserve">Финансирование ИТ-стартапов осуществляется через различные модели, каждая из которых имеет свои преимущества и ограничения, подходящие для определенных этапов развития. Эти модели изменяются под влиянием мировых тенденций, таких как рост искусственного интеллекта и финансовых технологий, а также местных факторов, включая геополитику и правила. В Беларуси сектор информационных технологий, несмотря на трудности после 2020 года (отток специалистов и ослабление системы, как указано в отчетах devby.io), остается активным: по данным </w:t>
      </w:r>
      <w:proofErr w:type="spellStart"/>
      <w:r w:rsidRPr="00D94447">
        <w:rPr>
          <w:rFonts w:ascii="Times New Roman" w:hAnsi="Times New Roman" w:cs="Times New Roman"/>
          <w:sz w:val="28"/>
          <w:szCs w:val="28"/>
        </w:rPr>
        <w:t>StartupBlink</w:t>
      </w:r>
      <w:proofErr w:type="spellEnd"/>
      <w:r w:rsidRPr="00D94447">
        <w:rPr>
          <w:rFonts w:ascii="Times New Roman" w:hAnsi="Times New Roman" w:cs="Times New Roman"/>
          <w:sz w:val="28"/>
          <w:szCs w:val="28"/>
        </w:rPr>
        <w:t>, в 2025 году система включает 79 стартапов с общим объемом финансирования свыше 1,51 миллиона долларов, хотя и с падением на 10,7% по сравнению с предыдущим годом. Общий объем венчурного капитала прогнозируется на уровне 113 миллионов долларов в 2025 году (</w:t>
      </w:r>
      <w:proofErr w:type="spellStart"/>
      <w:r w:rsidRPr="00D94447">
        <w:rPr>
          <w:rFonts w:ascii="Times New Roman" w:hAnsi="Times New Roman" w:cs="Times New Roman"/>
          <w:sz w:val="28"/>
          <w:szCs w:val="28"/>
        </w:rPr>
        <w:t>Statista</w:t>
      </w:r>
      <w:proofErr w:type="spellEnd"/>
      <w:r w:rsidRPr="00D94447">
        <w:rPr>
          <w:rFonts w:ascii="Times New Roman" w:hAnsi="Times New Roman" w:cs="Times New Roman"/>
          <w:sz w:val="28"/>
          <w:szCs w:val="28"/>
        </w:rPr>
        <w:t>), с акцентом на высокотехнологичные области, где инвестиции за последние 10 лет превысили 5,2 миллиона долларов (</w:t>
      </w:r>
      <w:proofErr w:type="spellStart"/>
      <w:r w:rsidRPr="00D94447">
        <w:rPr>
          <w:rFonts w:ascii="Times New Roman" w:hAnsi="Times New Roman" w:cs="Times New Roman"/>
          <w:sz w:val="28"/>
          <w:szCs w:val="28"/>
        </w:rPr>
        <w:t>Tracxn</w:t>
      </w:r>
      <w:proofErr w:type="spellEnd"/>
      <w:r w:rsidRPr="00D94447">
        <w:rPr>
          <w:rFonts w:ascii="Times New Roman" w:hAnsi="Times New Roman" w:cs="Times New Roman"/>
          <w:sz w:val="28"/>
          <w:szCs w:val="28"/>
        </w:rPr>
        <w:t xml:space="preserve">). Многие стартапы перемещаются в Польшу, Литву или другие страны Евросоюза для доступа к лучшему финансированию, но сохраняют белорусские корни. Согласно отчету </w:t>
      </w:r>
      <w:proofErr w:type="spellStart"/>
      <w:r w:rsidRPr="00D94447">
        <w:rPr>
          <w:rFonts w:ascii="Times New Roman" w:hAnsi="Times New Roman" w:cs="Times New Roman"/>
          <w:sz w:val="28"/>
          <w:szCs w:val="28"/>
        </w:rPr>
        <w:t>Innovate</w:t>
      </w:r>
      <w:proofErr w:type="spellEnd"/>
      <w:r w:rsidRPr="00D94447">
        <w:rPr>
          <w:rFonts w:ascii="Times New Roman" w:hAnsi="Times New Roman" w:cs="Times New Roman"/>
          <w:sz w:val="28"/>
          <w:szCs w:val="28"/>
        </w:rPr>
        <w:t xml:space="preserve"> Belarus 2023, только треть стартапов привлекает внешние инвестиции, а остальные полагаются на самофинансирование или гранты.</w:t>
      </w:r>
    </w:p>
    <w:p w14:paraId="4A988F83" w14:textId="65687B8F" w:rsidR="00D94447" w:rsidRPr="00D94447" w:rsidRDefault="00D94447" w:rsidP="00D94447">
      <w:pPr>
        <w:spacing w:after="0" w:line="240" w:lineRule="auto"/>
        <w:ind w:firstLine="709"/>
        <w:jc w:val="both"/>
        <w:rPr>
          <w:rFonts w:ascii="Times New Roman" w:hAnsi="Times New Roman" w:cs="Times New Roman"/>
          <w:sz w:val="28"/>
          <w:szCs w:val="28"/>
        </w:rPr>
      </w:pPr>
      <w:r w:rsidRPr="00D94447">
        <w:rPr>
          <w:rFonts w:ascii="Times New Roman" w:hAnsi="Times New Roman" w:cs="Times New Roman"/>
          <w:sz w:val="28"/>
          <w:szCs w:val="28"/>
        </w:rPr>
        <w:t xml:space="preserve">Самофинансирование предполагает использование личных средств основателей, доходов от продаж или повторное вложение прибыли без привлечения внешних инвесторов. Эта модель позволяет сохранять полный контроль над компанией, избегать долгов и сосредотачиваться на реальных потребностях клиентов, минимизируя давление на быстрый рост. В сфере информационных технологий самофинансирование особенно популярно для продуктов в формате </w:t>
      </w:r>
      <w:r>
        <w:rPr>
          <w:rFonts w:ascii="Times New Roman" w:hAnsi="Times New Roman" w:cs="Times New Roman"/>
          <w:sz w:val="28"/>
          <w:szCs w:val="28"/>
        </w:rPr>
        <w:t>«</w:t>
      </w:r>
      <w:r w:rsidRPr="00D94447">
        <w:rPr>
          <w:rFonts w:ascii="Times New Roman" w:hAnsi="Times New Roman" w:cs="Times New Roman"/>
          <w:sz w:val="28"/>
          <w:szCs w:val="28"/>
        </w:rPr>
        <w:t>программное обеспечение как услуга</w:t>
      </w:r>
      <w:r>
        <w:rPr>
          <w:rFonts w:ascii="Times New Roman" w:hAnsi="Times New Roman" w:cs="Times New Roman"/>
          <w:sz w:val="28"/>
          <w:szCs w:val="28"/>
        </w:rPr>
        <w:t>»</w:t>
      </w:r>
      <w:r w:rsidRPr="00D94447">
        <w:rPr>
          <w:rFonts w:ascii="Times New Roman" w:hAnsi="Times New Roman" w:cs="Times New Roman"/>
          <w:sz w:val="28"/>
          <w:szCs w:val="28"/>
        </w:rPr>
        <w:t xml:space="preserve"> с низкими начальными затратами, где акцент на естественном росте через привлечение клиентов. Преимущества включают гибкость и отсутствие размытия доли, но ограниченные ресурсы могут замедлить расширение, особенно в конкурентной среде с высокими расходами на продвижение. Риски: выгорание основателей и упущенные возможности в быстро меняющихся рынках. В Беларуси самофинансирование преобладает из-за ограниченного доступа к венчурному капиталу: по отчету </w:t>
      </w:r>
      <w:proofErr w:type="spellStart"/>
      <w:r w:rsidRPr="00D94447">
        <w:rPr>
          <w:rFonts w:ascii="Times New Roman" w:hAnsi="Times New Roman" w:cs="Times New Roman"/>
          <w:sz w:val="28"/>
          <w:szCs w:val="28"/>
        </w:rPr>
        <w:t>Innovate</w:t>
      </w:r>
      <w:proofErr w:type="spellEnd"/>
      <w:r w:rsidRPr="00D94447">
        <w:rPr>
          <w:rFonts w:ascii="Times New Roman" w:hAnsi="Times New Roman" w:cs="Times New Roman"/>
          <w:sz w:val="28"/>
          <w:szCs w:val="28"/>
        </w:rPr>
        <w:t xml:space="preserve"> Belarus, это основной источник для стартапов с значительными доходами. Белорусская платформа </w:t>
      </w:r>
      <w:proofErr w:type="spellStart"/>
      <w:r w:rsidRPr="00D94447">
        <w:rPr>
          <w:rFonts w:ascii="Times New Roman" w:hAnsi="Times New Roman" w:cs="Times New Roman"/>
          <w:sz w:val="28"/>
          <w:szCs w:val="28"/>
        </w:rPr>
        <w:t>SplitMetrics</w:t>
      </w:r>
      <w:proofErr w:type="spellEnd"/>
      <w:r w:rsidRPr="00D94447">
        <w:rPr>
          <w:rFonts w:ascii="Times New Roman" w:hAnsi="Times New Roman" w:cs="Times New Roman"/>
          <w:sz w:val="28"/>
          <w:szCs w:val="28"/>
        </w:rPr>
        <w:t>, специализирующаяся на оптимизации мобильных приложений (тестирование вариантов, оптимизация в магазинах приложений), успешно развивалась за счет собственных средств с 2015 года, достигнув миллионов пользователей и только в 2021 году привлекла 11 миллионов долларов от внешних инвесторов, что позволило гибко адаптироваться к рынку магазинов приложений Apple и Google Play. Другой пример – Myfin.by, платформа финансовых технологий для сравнения услуг, которая развивалась на самофинансировании до достижения прибыльности и теперь входит в число наиболее финансируемых стартапов Беларуси (</w:t>
      </w:r>
      <w:proofErr w:type="spellStart"/>
      <w:r w:rsidRPr="00D94447">
        <w:rPr>
          <w:rFonts w:ascii="Times New Roman" w:hAnsi="Times New Roman" w:cs="Times New Roman"/>
          <w:sz w:val="28"/>
          <w:szCs w:val="28"/>
        </w:rPr>
        <w:t>Tracxn</w:t>
      </w:r>
      <w:proofErr w:type="spellEnd"/>
      <w:r w:rsidRPr="00D94447">
        <w:rPr>
          <w:rFonts w:ascii="Times New Roman" w:hAnsi="Times New Roman" w:cs="Times New Roman"/>
          <w:sz w:val="28"/>
          <w:szCs w:val="28"/>
        </w:rPr>
        <w:t>, 2025).</w:t>
      </w:r>
    </w:p>
    <w:p w14:paraId="59C67B51" w14:textId="77777777" w:rsidR="00D94447" w:rsidRPr="00D94447" w:rsidRDefault="00D94447" w:rsidP="00D94447">
      <w:pPr>
        <w:spacing w:after="0" w:line="240" w:lineRule="auto"/>
        <w:ind w:firstLine="709"/>
        <w:jc w:val="both"/>
        <w:rPr>
          <w:rFonts w:ascii="Times New Roman" w:hAnsi="Times New Roman" w:cs="Times New Roman"/>
          <w:sz w:val="28"/>
          <w:szCs w:val="28"/>
        </w:rPr>
      </w:pPr>
      <w:r w:rsidRPr="00D94447">
        <w:rPr>
          <w:rFonts w:ascii="Times New Roman" w:hAnsi="Times New Roman" w:cs="Times New Roman"/>
          <w:sz w:val="28"/>
          <w:szCs w:val="28"/>
        </w:rPr>
        <w:t xml:space="preserve">Краудфандинг открывает доступ к широкой аудитории через платформы, такие как </w:t>
      </w:r>
      <w:proofErr w:type="spellStart"/>
      <w:r w:rsidRPr="00D94447">
        <w:rPr>
          <w:rFonts w:ascii="Times New Roman" w:hAnsi="Times New Roman" w:cs="Times New Roman"/>
          <w:sz w:val="28"/>
          <w:szCs w:val="28"/>
        </w:rPr>
        <w:t>Kickstarter</w:t>
      </w:r>
      <w:proofErr w:type="spellEnd"/>
      <w:r w:rsidRPr="00D94447">
        <w:rPr>
          <w:rFonts w:ascii="Times New Roman" w:hAnsi="Times New Roman" w:cs="Times New Roman"/>
          <w:sz w:val="28"/>
          <w:szCs w:val="28"/>
        </w:rPr>
        <w:t xml:space="preserve">, </w:t>
      </w:r>
      <w:proofErr w:type="spellStart"/>
      <w:r w:rsidRPr="00D94447">
        <w:rPr>
          <w:rFonts w:ascii="Times New Roman" w:hAnsi="Times New Roman" w:cs="Times New Roman"/>
          <w:sz w:val="28"/>
          <w:szCs w:val="28"/>
        </w:rPr>
        <w:t>Indiegogo</w:t>
      </w:r>
      <w:proofErr w:type="spellEnd"/>
      <w:r w:rsidRPr="00D94447">
        <w:rPr>
          <w:rFonts w:ascii="Times New Roman" w:hAnsi="Times New Roman" w:cs="Times New Roman"/>
          <w:sz w:val="28"/>
          <w:szCs w:val="28"/>
        </w:rPr>
        <w:t xml:space="preserve"> или белорусские аналоги вроде Ulej.by, позволяя собрать средства от тысяч мелких инвесторов. Он делится на типы: основанный на вознаграждениях (инвесторы получают продукт, бонусы или эксклюзивный доступ), основанный на долях (доля в компании через платформы вроде </w:t>
      </w:r>
      <w:proofErr w:type="spellStart"/>
      <w:r w:rsidRPr="00D94447">
        <w:rPr>
          <w:rFonts w:ascii="Times New Roman" w:hAnsi="Times New Roman" w:cs="Times New Roman"/>
          <w:sz w:val="28"/>
          <w:szCs w:val="28"/>
        </w:rPr>
        <w:t>StartEngine</w:t>
      </w:r>
      <w:proofErr w:type="spellEnd"/>
      <w:r w:rsidRPr="00D94447">
        <w:rPr>
          <w:rFonts w:ascii="Times New Roman" w:hAnsi="Times New Roman" w:cs="Times New Roman"/>
          <w:sz w:val="28"/>
          <w:szCs w:val="28"/>
        </w:rPr>
        <w:t xml:space="preserve">) и </w:t>
      </w:r>
      <w:r w:rsidRPr="00D94447">
        <w:rPr>
          <w:rFonts w:ascii="Times New Roman" w:hAnsi="Times New Roman" w:cs="Times New Roman"/>
          <w:sz w:val="28"/>
          <w:szCs w:val="28"/>
        </w:rPr>
        <w:lastRenderedPageBreak/>
        <w:t xml:space="preserve">основанный на пожертвованиях (для социальных проектов). Для ИТ-стартапов краудфандинг требует сильной стратегии продвижения: вирусный контент, видео-презентации, кампании в социальных сетях и четкие цели (дополнительные цели). Преимущества: проверка идеи рынком, создание сообщества и эффект от рекламы, без потери контроля на ранних стадиях. Риски: невыполнение обещаний (негативная реакция от поддерживающих), комиссии платформ (5–10%) и зависимость от тенденций (например, проекты с искусственным интеллектом собирают больше в 2024–2025 годах). В мире краудфандинг в технологиях вырос на 15% в 2024 году (статистика </w:t>
      </w:r>
      <w:proofErr w:type="spellStart"/>
      <w:r w:rsidRPr="00D94447">
        <w:rPr>
          <w:rFonts w:ascii="Times New Roman" w:hAnsi="Times New Roman" w:cs="Times New Roman"/>
          <w:sz w:val="28"/>
          <w:szCs w:val="28"/>
        </w:rPr>
        <w:t>Kickstarter</w:t>
      </w:r>
      <w:proofErr w:type="spellEnd"/>
      <w:r w:rsidRPr="00D94447">
        <w:rPr>
          <w:rFonts w:ascii="Times New Roman" w:hAnsi="Times New Roman" w:cs="Times New Roman"/>
          <w:sz w:val="28"/>
          <w:szCs w:val="28"/>
        </w:rPr>
        <w:t xml:space="preserve">), с акцентом на гаджеты и приложения. Белорусский стартап </w:t>
      </w:r>
      <w:proofErr w:type="spellStart"/>
      <w:r w:rsidRPr="00D94447">
        <w:rPr>
          <w:rFonts w:ascii="Times New Roman" w:hAnsi="Times New Roman" w:cs="Times New Roman"/>
          <w:sz w:val="28"/>
          <w:szCs w:val="28"/>
        </w:rPr>
        <w:t>RocketBody</w:t>
      </w:r>
      <w:proofErr w:type="spellEnd"/>
      <w:r w:rsidRPr="00D94447">
        <w:rPr>
          <w:rFonts w:ascii="Times New Roman" w:hAnsi="Times New Roman" w:cs="Times New Roman"/>
          <w:sz w:val="28"/>
          <w:szCs w:val="28"/>
        </w:rPr>
        <w:t xml:space="preserve">, разрабатывающий приложение для фитнеса с искусственным интеллектом и персонализированными тренировками на основе данных электрокардиограммы, собрал 100 тысяч долларов на </w:t>
      </w:r>
      <w:proofErr w:type="spellStart"/>
      <w:r w:rsidRPr="00D94447">
        <w:rPr>
          <w:rFonts w:ascii="Times New Roman" w:hAnsi="Times New Roman" w:cs="Times New Roman"/>
          <w:sz w:val="28"/>
          <w:szCs w:val="28"/>
        </w:rPr>
        <w:t>Kickstarter</w:t>
      </w:r>
      <w:proofErr w:type="spellEnd"/>
      <w:r w:rsidRPr="00D94447">
        <w:rPr>
          <w:rFonts w:ascii="Times New Roman" w:hAnsi="Times New Roman" w:cs="Times New Roman"/>
          <w:sz w:val="28"/>
          <w:szCs w:val="28"/>
        </w:rPr>
        <w:t xml:space="preserve"> в 2022 году, что подтвердило востребованность продукта, привлекло более 5000 пользователей и привело к последующим инвестициям. Другой свежий пример – OYBOX, белорусский стартап в образовательных технологиях, который в 2024 году вошел в топ-10 фонда </w:t>
      </w:r>
      <w:proofErr w:type="spellStart"/>
      <w:r w:rsidRPr="00D94447">
        <w:rPr>
          <w:rFonts w:ascii="Times New Roman" w:hAnsi="Times New Roman" w:cs="Times New Roman"/>
          <w:sz w:val="28"/>
          <w:szCs w:val="28"/>
        </w:rPr>
        <w:t>Startup</w:t>
      </w:r>
      <w:proofErr w:type="spellEnd"/>
      <w:r w:rsidRPr="00D94447">
        <w:rPr>
          <w:rFonts w:ascii="Times New Roman" w:hAnsi="Times New Roman" w:cs="Times New Roman"/>
          <w:sz w:val="28"/>
          <w:szCs w:val="28"/>
        </w:rPr>
        <w:t xml:space="preserve"> Lab и выиграл 500 тысяч долларов через онлайн-ускорение с элементами краудфандинга (</w:t>
      </w:r>
      <w:proofErr w:type="spellStart"/>
      <w:proofErr w:type="gramStart"/>
      <w:r w:rsidRPr="00D94447">
        <w:rPr>
          <w:rFonts w:ascii="Times New Roman" w:hAnsi="Times New Roman" w:cs="Times New Roman"/>
          <w:sz w:val="28"/>
          <w:szCs w:val="28"/>
        </w:rPr>
        <w:t>theheroes.media</w:t>
      </w:r>
      <w:proofErr w:type="spellEnd"/>
      <w:proofErr w:type="gramEnd"/>
      <w:r w:rsidRPr="00D94447">
        <w:rPr>
          <w:rFonts w:ascii="Times New Roman" w:hAnsi="Times New Roman" w:cs="Times New Roman"/>
          <w:sz w:val="28"/>
          <w:szCs w:val="28"/>
        </w:rPr>
        <w:t>).</w:t>
      </w:r>
    </w:p>
    <w:p w14:paraId="2E75AD64" w14:textId="77777777" w:rsidR="00D94447" w:rsidRPr="00D94447" w:rsidRDefault="00D94447" w:rsidP="00D94447">
      <w:pPr>
        <w:spacing w:after="0" w:line="240" w:lineRule="auto"/>
        <w:ind w:firstLine="709"/>
        <w:jc w:val="both"/>
        <w:rPr>
          <w:rFonts w:ascii="Times New Roman" w:hAnsi="Times New Roman" w:cs="Times New Roman"/>
          <w:sz w:val="28"/>
          <w:szCs w:val="28"/>
        </w:rPr>
      </w:pPr>
      <w:r w:rsidRPr="00D94447">
        <w:rPr>
          <w:rFonts w:ascii="Times New Roman" w:hAnsi="Times New Roman" w:cs="Times New Roman"/>
          <w:sz w:val="28"/>
          <w:szCs w:val="28"/>
        </w:rPr>
        <w:t xml:space="preserve">Бизнес-ангелы – это частные инвесторы (часто успешные предприниматели или руководители), вкладывающие личные средства от 10 тысяч до 500 тысяч долларов (иногда до 1 миллиона) в стартапы на посевных стадиях. Они сосредотачиваются на проектах с сильной командой (послужной список в информационных технологиях), уникальным продуктом (минимально жизнеспособный продукт с динамикой роста) и большим рыночным потенциалом (общий адресный рынок свыше 1 миллиарда долларов). Ангелы не только предоставляют капитал, но и делятся опытом (наставничество в разработке продукта, расширении), контактами (введение к венчурным фондам или партнерам) и иногда участвуют в управлении. В Беларуси ангелы часто объединяются в сети вроде Belarus Business </w:t>
      </w:r>
      <w:proofErr w:type="spellStart"/>
      <w:r w:rsidRPr="00D94447">
        <w:rPr>
          <w:rFonts w:ascii="Times New Roman" w:hAnsi="Times New Roman" w:cs="Times New Roman"/>
          <w:sz w:val="28"/>
          <w:szCs w:val="28"/>
        </w:rPr>
        <w:t>Angels</w:t>
      </w:r>
      <w:proofErr w:type="spellEnd"/>
      <w:r w:rsidRPr="00D94447">
        <w:rPr>
          <w:rFonts w:ascii="Times New Roman" w:hAnsi="Times New Roman" w:cs="Times New Roman"/>
          <w:sz w:val="28"/>
          <w:szCs w:val="28"/>
        </w:rPr>
        <w:t xml:space="preserve"> Network или инвестируют через региональные фонды. Преимущества: быстрые решения (без бюрократии венчурного капитала), гибкие условия и личное участие. Риски для стартапов: зависимость от одного инвестора, потенциальные конфликты интересов. Для ангелов – высокие риски потерь (80% инвестиций проваливаются). По данным Shizune.co (2025), ведущие ангелы в Беларуси включают </w:t>
      </w:r>
      <w:proofErr w:type="spellStart"/>
      <w:r w:rsidRPr="00D94447">
        <w:rPr>
          <w:rFonts w:ascii="Times New Roman" w:hAnsi="Times New Roman" w:cs="Times New Roman"/>
          <w:sz w:val="28"/>
          <w:szCs w:val="28"/>
        </w:rPr>
        <w:t>Kirill</w:t>
      </w:r>
      <w:proofErr w:type="spellEnd"/>
      <w:r w:rsidRPr="00D94447">
        <w:rPr>
          <w:rFonts w:ascii="Times New Roman" w:hAnsi="Times New Roman" w:cs="Times New Roman"/>
          <w:sz w:val="28"/>
          <w:szCs w:val="28"/>
        </w:rPr>
        <w:t xml:space="preserve"> </w:t>
      </w:r>
      <w:proofErr w:type="spellStart"/>
      <w:r w:rsidRPr="00D94447">
        <w:rPr>
          <w:rFonts w:ascii="Times New Roman" w:hAnsi="Times New Roman" w:cs="Times New Roman"/>
          <w:sz w:val="28"/>
          <w:szCs w:val="28"/>
        </w:rPr>
        <w:t>Voloshin</w:t>
      </w:r>
      <w:proofErr w:type="spellEnd"/>
      <w:r w:rsidRPr="00D94447">
        <w:rPr>
          <w:rFonts w:ascii="Times New Roman" w:hAnsi="Times New Roman" w:cs="Times New Roman"/>
          <w:sz w:val="28"/>
          <w:szCs w:val="28"/>
        </w:rPr>
        <w:t xml:space="preserve"> (инвестировал в медиа-стартапы) и фонды вроде BRISE Capital. Белорусский стартап </w:t>
      </w:r>
      <w:proofErr w:type="spellStart"/>
      <w:r w:rsidRPr="00D94447">
        <w:rPr>
          <w:rFonts w:ascii="Times New Roman" w:hAnsi="Times New Roman" w:cs="Times New Roman"/>
          <w:sz w:val="28"/>
          <w:szCs w:val="28"/>
        </w:rPr>
        <w:t>Flo</w:t>
      </w:r>
      <w:proofErr w:type="spellEnd"/>
      <w:r w:rsidRPr="00D94447">
        <w:rPr>
          <w:rFonts w:ascii="Times New Roman" w:hAnsi="Times New Roman" w:cs="Times New Roman"/>
          <w:sz w:val="28"/>
          <w:szCs w:val="28"/>
        </w:rPr>
        <w:t xml:space="preserve"> Health, приложение для женского здоровья с отслеживанием циклов с помощью искусственного интеллекта, получил раннюю поддержку от европейских бизнес-ангелов в 2016 году, что ускорило выход на рынки Евросоюза и США, привело к более 200 миллионам пользователей и 50 миллионам долларов в раунде B (2022). Еще пример – LOBSTR, крипто-кошелек на платформе </w:t>
      </w:r>
      <w:proofErr w:type="spellStart"/>
      <w:r w:rsidRPr="00D94447">
        <w:rPr>
          <w:rFonts w:ascii="Times New Roman" w:hAnsi="Times New Roman" w:cs="Times New Roman"/>
          <w:sz w:val="28"/>
          <w:szCs w:val="28"/>
        </w:rPr>
        <w:t>Stellar</w:t>
      </w:r>
      <w:proofErr w:type="spellEnd"/>
      <w:r w:rsidRPr="00D94447">
        <w:rPr>
          <w:rFonts w:ascii="Times New Roman" w:hAnsi="Times New Roman" w:cs="Times New Roman"/>
          <w:sz w:val="28"/>
          <w:szCs w:val="28"/>
        </w:rPr>
        <w:t>, развивался на самофинансировании изначально, но привлек ангелов для роста в 2024 году (</w:t>
      </w:r>
      <w:proofErr w:type="spellStart"/>
      <w:r w:rsidRPr="00D94447">
        <w:rPr>
          <w:rFonts w:ascii="Times New Roman" w:hAnsi="Times New Roman" w:cs="Times New Roman"/>
          <w:sz w:val="28"/>
          <w:szCs w:val="28"/>
        </w:rPr>
        <w:t>Tracxn</w:t>
      </w:r>
      <w:proofErr w:type="spellEnd"/>
      <w:r w:rsidRPr="00D94447">
        <w:rPr>
          <w:rFonts w:ascii="Times New Roman" w:hAnsi="Times New Roman" w:cs="Times New Roman"/>
          <w:sz w:val="28"/>
          <w:szCs w:val="28"/>
        </w:rPr>
        <w:t>).</w:t>
      </w:r>
    </w:p>
    <w:p w14:paraId="73899C6F" w14:textId="77777777" w:rsidR="00D94447" w:rsidRPr="00D94447" w:rsidRDefault="00D94447" w:rsidP="00D94447">
      <w:pPr>
        <w:spacing w:after="0" w:line="240" w:lineRule="auto"/>
        <w:ind w:firstLine="709"/>
        <w:jc w:val="both"/>
        <w:rPr>
          <w:rFonts w:ascii="Times New Roman" w:hAnsi="Times New Roman" w:cs="Times New Roman"/>
          <w:sz w:val="28"/>
          <w:szCs w:val="28"/>
        </w:rPr>
      </w:pPr>
      <w:r w:rsidRPr="00D94447">
        <w:rPr>
          <w:rFonts w:ascii="Times New Roman" w:hAnsi="Times New Roman" w:cs="Times New Roman"/>
          <w:sz w:val="28"/>
          <w:szCs w:val="28"/>
        </w:rPr>
        <w:t xml:space="preserve">Государственные гранты и субсидии играют важную роль в поддержке ИТ-стартапов, особенно в странах с развитой инновационной политикой, предоставляя безвозвратные средства без потери доли в компании. В Беларуси Парк высоких технологий предлагает налоговые льготы (0% НДС, сниженный подоходный налог), гранты до 100 тысяч долларов для исследований и разработок и резидентство для более 2000 компаний. Другие программы: гранты от Министерства экономики, </w:t>
      </w:r>
      <w:r w:rsidRPr="00D94447">
        <w:rPr>
          <w:rFonts w:ascii="Times New Roman" w:hAnsi="Times New Roman" w:cs="Times New Roman"/>
          <w:sz w:val="28"/>
          <w:szCs w:val="28"/>
        </w:rPr>
        <w:lastRenderedPageBreak/>
        <w:t xml:space="preserve">инициативы с финансированием от Евросоюза вроде </w:t>
      </w:r>
      <w:proofErr w:type="spellStart"/>
      <w:r w:rsidRPr="00D94447">
        <w:rPr>
          <w:rFonts w:ascii="Times New Roman" w:hAnsi="Times New Roman" w:cs="Times New Roman"/>
          <w:sz w:val="28"/>
          <w:szCs w:val="28"/>
        </w:rPr>
        <w:t>Horizon</w:t>
      </w:r>
      <w:proofErr w:type="spellEnd"/>
      <w:r w:rsidRPr="00D94447">
        <w:rPr>
          <w:rFonts w:ascii="Times New Roman" w:hAnsi="Times New Roman" w:cs="Times New Roman"/>
          <w:sz w:val="28"/>
          <w:szCs w:val="28"/>
        </w:rPr>
        <w:t xml:space="preserve"> Europe или </w:t>
      </w:r>
      <w:proofErr w:type="spellStart"/>
      <w:r w:rsidRPr="00D94447">
        <w:rPr>
          <w:rFonts w:ascii="Times New Roman" w:hAnsi="Times New Roman" w:cs="Times New Roman"/>
          <w:sz w:val="28"/>
          <w:szCs w:val="28"/>
        </w:rPr>
        <w:t>Belarusian</w:t>
      </w:r>
      <w:proofErr w:type="spellEnd"/>
      <w:r w:rsidRPr="00D94447">
        <w:rPr>
          <w:rFonts w:ascii="Times New Roman" w:hAnsi="Times New Roman" w:cs="Times New Roman"/>
          <w:sz w:val="28"/>
          <w:szCs w:val="28"/>
        </w:rPr>
        <w:t xml:space="preserve"> Innovation Fund. Процесс включает подачу заявок с бизнес-планом, доказательством концепции и отчетностью, но бюрократия высока, а суммы ограничены (10–200 тысяч долларов). Преимущества: «бесплатные» деньги для прототипов, проверка от государства. Риски: задержки, строгие требования к соответствию. В 2024–2025 годах Парк высоких технологий инвестировал 48 миллионов долларов в информационные технологии (</w:t>
      </w:r>
      <w:proofErr w:type="spellStart"/>
      <w:r w:rsidRPr="00D94447">
        <w:rPr>
          <w:rFonts w:ascii="Times New Roman" w:hAnsi="Times New Roman" w:cs="Times New Roman"/>
          <w:sz w:val="28"/>
          <w:szCs w:val="28"/>
        </w:rPr>
        <w:t>TechBehemoths</w:t>
      </w:r>
      <w:proofErr w:type="spellEnd"/>
      <w:r w:rsidRPr="00D94447">
        <w:rPr>
          <w:rFonts w:ascii="Times New Roman" w:hAnsi="Times New Roman" w:cs="Times New Roman"/>
          <w:sz w:val="28"/>
          <w:szCs w:val="28"/>
        </w:rPr>
        <w:t xml:space="preserve">), способствуя росту сектора несмотря на ограничения (Emerging Europe). Белорусский стартап </w:t>
      </w:r>
      <w:proofErr w:type="spellStart"/>
      <w:r w:rsidRPr="00D94447">
        <w:rPr>
          <w:rFonts w:ascii="Times New Roman" w:hAnsi="Times New Roman" w:cs="Times New Roman"/>
          <w:sz w:val="28"/>
          <w:szCs w:val="28"/>
        </w:rPr>
        <w:t>OneSoil</w:t>
      </w:r>
      <w:proofErr w:type="spellEnd"/>
      <w:r w:rsidRPr="00D94447">
        <w:rPr>
          <w:rFonts w:ascii="Times New Roman" w:hAnsi="Times New Roman" w:cs="Times New Roman"/>
          <w:sz w:val="28"/>
          <w:szCs w:val="28"/>
        </w:rPr>
        <w:t xml:space="preserve">, использующий искусственный интеллект и спутниковые данные для анализа сельскохозяйственных полей, получил грант от Парка высоких технологий в 2017 году, что позволило разработать прототип, привлечь 5 миллионов долларов от венчурных фондов и стать одним из наиболее финансируемых (24,6 миллиона долларов всего, </w:t>
      </w:r>
      <w:proofErr w:type="spellStart"/>
      <w:r w:rsidRPr="00D94447">
        <w:rPr>
          <w:rFonts w:ascii="Times New Roman" w:hAnsi="Times New Roman" w:cs="Times New Roman"/>
          <w:sz w:val="28"/>
          <w:szCs w:val="28"/>
        </w:rPr>
        <w:t>StartupBlink</w:t>
      </w:r>
      <w:proofErr w:type="spellEnd"/>
      <w:r w:rsidRPr="00D94447">
        <w:rPr>
          <w:rFonts w:ascii="Times New Roman" w:hAnsi="Times New Roman" w:cs="Times New Roman"/>
          <w:sz w:val="28"/>
          <w:szCs w:val="28"/>
        </w:rPr>
        <w:t xml:space="preserve"> 2025). Другой – </w:t>
      </w:r>
      <w:proofErr w:type="spellStart"/>
      <w:r w:rsidRPr="00D94447">
        <w:rPr>
          <w:rFonts w:ascii="Times New Roman" w:hAnsi="Times New Roman" w:cs="Times New Roman"/>
          <w:sz w:val="28"/>
          <w:szCs w:val="28"/>
        </w:rPr>
        <w:t>Synesis</w:t>
      </w:r>
      <w:proofErr w:type="spellEnd"/>
      <w:r w:rsidRPr="00D94447">
        <w:rPr>
          <w:rFonts w:ascii="Times New Roman" w:hAnsi="Times New Roman" w:cs="Times New Roman"/>
          <w:sz w:val="28"/>
          <w:szCs w:val="28"/>
        </w:rPr>
        <w:t xml:space="preserve"> </w:t>
      </w:r>
      <w:proofErr w:type="spellStart"/>
      <w:r w:rsidRPr="00D94447">
        <w:rPr>
          <w:rFonts w:ascii="Times New Roman" w:hAnsi="Times New Roman" w:cs="Times New Roman"/>
          <w:sz w:val="28"/>
          <w:szCs w:val="28"/>
        </w:rPr>
        <w:t>Aleph</w:t>
      </w:r>
      <w:proofErr w:type="spellEnd"/>
      <w:r w:rsidRPr="00D94447">
        <w:rPr>
          <w:rFonts w:ascii="Times New Roman" w:hAnsi="Times New Roman" w:cs="Times New Roman"/>
          <w:sz w:val="28"/>
          <w:szCs w:val="28"/>
        </w:rPr>
        <w:t>, платформа искусственного интеллекта для видеоанализа, развивался на самофинансировании с грантами и теперь в топ-3 финансируемых в Беларуси.</w:t>
      </w:r>
    </w:p>
    <w:p w14:paraId="014336A1" w14:textId="77777777" w:rsidR="00D94447" w:rsidRPr="00D94447" w:rsidRDefault="00D94447" w:rsidP="00D94447">
      <w:pPr>
        <w:spacing w:after="0" w:line="240" w:lineRule="auto"/>
        <w:ind w:firstLine="709"/>
        <w:jc w:val="both"/>
        <w:rPr>
          <w:rFonts w:ascii="Times New Roman" w:hAnsi="Times New Roman" w:cs="Times New Roman"/>
          <w:sz w:val="28"/>
          <w:szCs w:val="28"/>
        </w:rPr>
      </w:pPr>
      <w:r w:rsidRPr="00D94447">
        <w:rPr>
          <w:rFonts w:ascii="Times New Roman" w:hAnsi="Times New Roman" w:cs="Times New Roman"/>
          <w:sz w:val="28"/>
          <w:szCs w:val="28"/>
        </w:rPr>
        <w:t xml:space="preserve">Акселераторы и инкубаторы предоставляют комплексную поддержку: посевные инвестиции (20–150 тысяч долларов), наставничество от экспертов, образовательные программы (смена направления, стратегия выхода на рынок) и доступ к сети инвесторов в обмен на 5–10% доли. Программы длятся 3–6 месяцев, сосредотачиваясь на соответствии продукта рынку, и завершаются днем демонстраций для презентаций венчурным фондам. В Беларуси ключевые: </w:t>
      </w:r>
      <w:proofErr w:type="spellStart"/>
      <w:r w:rsidRPr="00D94447">
        <w:rPr>
          <w:rFonts w:ascii="Times New Roman" w:hAnsi="Times New Roman" w:cs="Times New Roman"/>
          <w:sz w:val="28"/>
          <w:szCs w:val="28"/>
        </w:rPr>
        <w:t>Imaguru</w:t>
      </w:r>
      <w:proofErr w:type="spellEnd"/>
      <w:r w:rsidRPr="00D94447">
        <w:rPr>
          <w:rFonts w:ascii="Times New Roman" w:hAnsi="Times New Roman" w:cs="Times New Roman"/>
          <w:sz w:val="28"/>
          <w:szCs w:val="28"/>
        </w:rPr>
        <w:t xml:space="preserve"> (перемещение в Евросоюз после 2020 года), Belarus </w:t>
      </w:r>
      <w:proofErr w:type="spellStart"/>
      <w:r w:rsidRPr="00D94447">
        <w:rPr>
          <w:rFonts w:ascii="Times New Roman" w:hAnsi="Times New Roman" w:cs="Times New Roman"/>
          <w:sz w:val="28"/>
          <w:szCs w:val="28"/>
        </w:rPr>
        <w:t>Startup</w:t>
      </w:r>
      <w:proofErr w:type="spellEnd"/>
      <w:r w:rsidRPr="00D94447">
        <w:rPr>
          <w:rFonts w:ascii="Times New Roman" w:hAnsi="Times New Roman" w:cs="Times New Roman"/>
          <w:sz w:val="28"/>
          <w:szCs w:val="28"/>
        </w:rPr>
        <w:t xml:space="preserve"> </w:t>
      </w:r>
      <w:proofErr w:type="spellStart"/>
      <w:r w:rsidRPr="00D94447">
        <w:rPr>
          <w:rFonts w:ascii="Times New Roman" w:hAnsi="Times New Roman" w:cs="Times New Roman"/>
          <w:sz w:val="28"/>
          <w:szCs w:val="28"/>
        </w:rPr>
        <w:t>Hub</w:t>
      </w:r>
      <w:proofErr w:type="spellEnd"/>
      <w:r w:rsidRPr="00D94447">
        <w:rPr>
          <w:rFonts w:ascii="Times New Roman" w:hAnsi="Times New Roman" w:cs="Times New Roman"/>
          <w:sz w:val="28"/>
          <w:szCs w:val="28"/>
        </w:rPr>
        <w:t xml:space="preserve">; мировые – Y </w:t>
      </w:r>
      <w:proofErr w:type="spellStart"/>
      <w:r w:rsidRPr="00D94447">
        <w:rPr>
          <w:rFonts w:ascii="Times New Roman" w:hAnsi="Times New Roman" w:cs="Times New Roman"/>
          <w:sz w:val="28"/>
          <w:szCs w:val="28"/>
        </w:rPr>
        <w:t>Combinator</w:t>
      </w:r>
      <w:proofErr w:type="spellEnd"/>
      <w:r w:rsidRPr="00D94447">
        <w:rPr>
          <w:rFonts w:ascii="Times New Roman" w:hAnsi="Times New Roman" w:cs="Times New Roman"/>
          <w:sz w:val="28"/>
          <w:szCs w:val="28"/>
        </w:rPr>
        <w:t xml:space="preserve">, </w:t>
      </w:r>
      <w:proofErr w:type="spellStart"/>
      <w:r w:rsidRPr="00D94447">
        <w:rPr>
          <w:rFonts w:ascii="Times New Roman" w:hAnsi="Times New Roman" w:cs="Times New Roman"/>
          <w:sz w:val="28"/>
          <w:szCs w:val="28"/>
        </w:rPr>
        <w:t>Techstars</w:t>
      </w:r>
      <w:proofErr w:type="spellEnd"/>
      <w:r w:rsidRPr="00D94447">
        <w:rPr>
          <w:rFonts w:ascii="Times New Roman" w:hAnsi="Times New Roman" w:cs="Times New Roman"/>
          <w:sz w:val="28"/>
          <w:szCs w:val="28"/>
        </w:rPr>
        <w:t xml:space="preserve">. Преимущества: ускоренный рост (эффект группы), создание связей и динамика (первые клиенты). Риски: интенсивность, потеря фокуса. По </w:t>
      </w:r>
      <w:proofErr w:type="spellStart"/>
      <w:r w:rsidRPr="00D94447">
        <w:rPr>
          <w:rFonts w:ascii="Times New Roman" w:hAnsi="Times New Roman" w:cs="Times New Roman"/>
          <w:sz w:val="28"/>
          <w:szCs w:val="28"/>
        </w:rPr>
        <w:t>Failory</w:t>
      </w:r>
      <w:proofErr w:type="spellEnd"/>
      <w:r w:rsidRPr="00D94447">
        <w:rPr>
          <w:rFonts w:ascii="Times New Roman" w:hAnsi="Times New Roman" w:cs="Times New Roman"/>
          <w:sz w:val="28"/>
          <w:szCs w:val="28"/>
        </w:rPr>
        <w:t xml:space="preserve"> (2024), топ-3 в Беларуси: </w:t>
      </w:r>
      <w:proofErr w:type="spellStart"/>
      <w:r w:rsidRPr="00D94447">
        <w:rPr>
          <w:rFonts w:ascii="Times New Roman" w:hAnsi="Times New Roman" w:cs="Times New Roman"/>
          <w:sz w:val="28"/>
          <w:szCs w:val="28"/>
        </w:rPr>
        <w:t>Imaguru</w:t>
      </w:r>
      <w:proofErr w:type="spellEnd"/>
      <w:r w:rsidRPr="00D94447">
        <w:rPr>
          <w:rFonts w:ascii="Times New Roman" w:hAnsi="Times New Roman" w:cs="Times New Roman"/>
          <w:sz w:val="28"/>
          <w:szCs w:val="28"/>
        </w:rPr>
        <w:t xml:space="preserve">, </w:t>
      </w:r>
      <w:proofErr w:type="spellStart"/>
      <w:r w:rsidRPr="00D94447">
        <w:rPr>
          <w:rFonts w:ascii="Times New Roman" w:hAnsi="Times New Roman" w:cs="Times New Roman"/>
          <w:sz w:val="28"/>
          <w:szCs w:val="28"/>
        </w:rPr>
        <w:t>Minsk</w:t>
      </w:r>
      <w:proofErr w:type="spellEnd"/>
      <w:r w:rsidRPr="00D94447">
        <w:rPr>
          <w:rFonts w:ascii="Times New Roman" w:hAnsi="Times New Roman" w:cs="Times New Roman"/>
          <w:sz w:val="28"/>
          <w:szCs w:val="28"/>
        </w:rPr>
        <w:t xml:space="preserve"> Innovation </w:t>
      </w:r>
      <w:proofErr w:type="spellStart"/>
      <w:r w:rsidRPr="00D94447">
        <w:rPr>
          <w:rFonts w:ascii="Times New Roman" w:hAnsi="Times New Roman" w:cs="Times New Roman"/>
          <w:sz w:val="28"/>
          <w:szCs w:val="28"/>
        </w:rPr>
        <w:t>Hub</w:t>
      </w:r>
      <w:proofErr w:type="spellEnd"/>
      <w:r w:rsidRPr="00D94447">
        <w:rPr>
          <w:rFonts w:ascii="Times New Roman" w:hAnsi="Times New Roman" w:cs="Times New Roman"/>
          <w:sz w:val="28"/>
          <w:szCs w:val="28"/>
        </w:rPr>
        <w:t xml:space="preserve">, ускорители Парка высоких технологий. Белорусский стартап </w:t>
      </w:r>
      <w:proofErr w:type="spellStart"/>
      <w:r w:rsidRPr="00D94447">
        <w:rPr>
          <w:rFonts w:ascii="Times New Roman" w:hAnsi="Times New Roman" w:cs="Times New Roman"/>
          <w:sz w:val="28"/>
          <w:szCs w:val="28"/>
        </w:rPr>
        <w:t>Ezra</w:t>
      </w:r>
      <w:proofErr w:type="spellEnd"/>
      <w:r w:rsidRPr="00D94447">
        <w:rPr>
          <w:rFonts w:ascii="Times New Roman" w:hAnsi="Times New Roman" w:cs="Times New Roman"/>
          <w:sz w:val="28"/>
          <w:szCs w:val="28"/>
        </w:rPr>
        <w:t xml:space="preserve"> (теперь </w:t>
      </w:r>
      <w:proofErr w:type="spellStart"/>
      <w:r w:rsidRPr="00D94447">
        <w:rPr>
          <w:rFonts w:ascii="Times New Roman" w:hAnsi="Times New Roman" w:cs="Times New Roman"/>
          <w:sz w:val="28"/>
          <w:szCs w:val="28"/>
        </w:rPr>
        <w:t>Aidoc</w:t>
      </w:r>
      <w:proofErr w:type="spellEnd"/>
      <w:r w:rsidRPr="00D94447">
        <w:rPr>
          <w:rFonts w:ascii="Times New Roman" w:hAnsi="Times New Roman" w:cs="Times New Roman"/>
          <w:sz w:val="28"/>
          <w:szCs w:val="28"/>
        </w:rPr>
        <w:t xml:space="preserve">), разрабатывающий искусственный интеллект для медицинской диагностики (анализ рентгена и магнитно-резонансной томографии), прошел Y </w:t>
      </w:r>
      <w:proofErr w:type="spellStart"/>
      <w:r w:rsidRPr="00D94447">
        <w:rPr>
          <w:rFonts w:ascii="Times New Roman" w:hAnsi="Times New Roman" w:cs="Times New Roman"/>
          <w:sz w:val="28"/>
          <w:szCs w:val="28"/>
        </w:rPr>
        <w:t>Combinator</w:t>
      </w:r>
      <w:proofErr w:type="spellEnd"/>
      <w:r w:rsidRPr="00D94447">
        <w:rPr>
          <w:rFonts w:ascii="Times New Roman" w:hAnsi="Times New Roman" w:cs="Times New Roman"/>
          <w:sz w:val="28"/>
          <w:szCs w:val="28"/>
        </w:rPr>
        <w:t xml:space="preserve"> в 2017 году, привлек 27 миллионов долларов и стал похожим на компанию-единорога. Свежий пример – </w:t>
      </w:r>
      <w:proofErr w:type="spellStart"/>
      <w:r w:rsidRPr="00D94447">
        <w:rPr>
          <w:rFonts w:ascii="Times New Roman" w:hAnsi="Times New Roman" w:cs="Times New Roman"/>
          <w:sz w:val="28"/>
          <w:szCs w:val="28"/>
        </w:rPr>
        <w:t>Wannaby</w:t>
      </w:r>
      <w:proofErr w:type="spellEnd"/>
      <w:r w:rsidRPr="00D94447">
        <w:rPr>
          <w:rFonts w:ascii="Times New Roman" w:hAnsi="Times New Roman" w:cs="Times New Roman"/>
          <w:sz w:val="28"/>
          <w:szCs w:val="28"/>
        </w:rPr>
        <w:t xml:space="preserve"> (дополненная реальность для моды), прошел ускорение в </w:t>
      </w:r>
      <w:proofErr w:type="spellStart"/>
      <w:r w:rsidRPr="00D94447">
        <w:rPr>
          <w:rFonts w:ascii="Times New Roman" w:hAnsi="Times New Roman" w:cs="Times New Roman"/>
          <w:sz w:val="28"/>
          <w:szCs w:val="28"/>
        </w:rPr>
        <w:t>Flyer</w:t>
      </w:r>
      <w:proofErr w:type="spellEnd"/>
      <w:r w:rsidRPr="00D94447">
        <w:rPr>
          <w:rFonts w:ascii="Times New Roman" w:hAnsi="Times New Roman" w:cs="Times New Roman"/>
          <w:sz w:val="28"/>
          <w:szCs w:val="28"/>
        </w:rPr>
        <w:t xml:space="preserve"> One Ventures, куплен Gucci; или O-plati.by, финансовые технологии, прошел ускорение в 2024 году и получил финансирование (</w:t>
      </w:r>
      <w:proofErr w:type="spellStart"/>
      <w:r w:rsidRPr="00D94447">
        <w:rPr>
          <w:rFonts w:ascii="Times New Roman" w:hAnsi="Times New Roman" w:cs="Times New Roman"/>
          <w:sz w:val="28"/>
          <w:szCs w:val="28"/>
        </w:rPr>
        <w:t>Tracxn</w:t>
      </w:r>
      <w:proofErr w:type="spellEnd"/>
      <w:r w:rsidRPr="00D94447">
        <w:rPr>
          <w:rFonts w:ascii="Times New Roman" w:hAnsi="Times New Roman" w:cs="Times New Roman"/>
          <w:sz w:val="28"/>
          <w:szCs w:val="28"/>
        </w:rPr>
        <w:t xml:space="preserve">). Многие белорусские стартапы, как указано в The </w:t>
      </w:r>
      <w:proofErr w:type="spellStart"/>
      <w:r w:rsidRPr="00D94447">
        <w:rPr>
          <w:rFonts w:ascii="Times New Roman" w:hAnsi="Times New Roman" w:cs="Times New Roman"/>
          <w:sz w:val="28"/>
          <w:szCs w:val="28"/>
        </w:rPr>
        <w:t>Recursive</w:t>
      </w:r>
      <w:proofErr w:type="spellEnd"/>
      <w:r w:rsidRPr="00D94447">
        <w:rPr>
          <w:rFonts w:ascii="Times New Roman" w:hAnsi="Times New Roman" w:cs="Times New Roman"/>
          <w:sz w:val="28"/>
          <w:szCs w:val="28"/>
        </w:rPr>
        <w:t xml:space="preserve"> (2025), используют зарубежные акселераторы для перемещения и расширения.</w:t>
      </w:r>
    </w:p>
    <w:p w14:paraId="0A936BF9" w14:textId="77777777" w:rsidR="00D94447" w:rsidRPr="00D94447" w:rsidRDefault="00D94447" w:rsidP="00D94447">
      <w:pPr>
        <w:spacing w:after="0" w:line="240" w:lineRule="auto"/>
        <w:ind w:firstLine="709"/>
        <w:jc w:val="both"/>
        <w:rPr>
          <w:rFonts w:ascii="Times New Roman" w:hAnsi="Times New Roman" w:cs="Times New Roman"/>
          <w:sz w:val="28"/>
          <w:szCs w:val="28"/>
        </w:rPr>
      </w:pPr>
      <w:r w:rsidRPr="00D94447">
        <w:rPr>
          <w:rFonts w:ascii="Times New Roman" w:hAnsi="Times New Roman" w:cs="Times New Roman"/>
          <w:sz w:val="28"/>
          <w:szCs w:val="28"/>
        </w:rPr>
        <w:t xml:space="preserve">В целом, выбор модели зависит от стадии (предпосевная: самофинансирование/ангелы; рост: акселераторы/венчурный капитал), сектора (искусственный интеллект/финансовые технологии привлекают больше) и места. Тенденции 2025 года: рост корпоративного венчура (от EPAM, </w:t>
      </w:r>
      <w:proofErr w:type="spellStart"/>
      <w:r w:rsidRPr="00D94447">
        <w:rPr>
          <w:rFonts w:ascii="Times New Roman" w:hAnsi="Times New Roman" w:cs="Times New Roman"/>
          <w:sz w:val="28"/>
          <w:szCs w:val="28"/>
        </w:rPr>
        <w:t>Wargaming</w:t>
      </w:r>
      <w:proofErr w:type="spellEnd"/>
      <w:r w:rsidRPr="00D94447">
        <w:rPr>
          <w:rFonts w:ascii="Times New Roman" w:hAnsi="Times New Roman" w:cs="Times New Roman"/>
          <w:sz w:val="28"/>
          <w:szCs w:val="28"/>
        </w:rPr>
        <w:t>), акцент на устойчивые технологии и перемещение для доступа к рынкам Евросоюза и США, с целью превратить Беларусь в «новый Израиль» стартапов (devby.io).</w:t>
      </w:r>
    </w:p>
    <w:p w14:paraId="3A37D2A1" w14:textId="77777777" w:rsidR="000E789E" w:rsidRDefault="000E789E" w:rsidP="00B70BEB">
      <w:pPr>
        <w:jc w:val="both"/>
        <w:rPr>
          <w:rFonts w:ascii="Times New Roman" w:eastAsiaTheme="majorEastAsia" w:hAnsi="Times New Roman" w:cstheme="majorBidi"/>
          <w:b/>
          <w:color w:val="000000" w:themeColor="text1"/>
          <w:sz w:val="28"/>
          <w:szCs w:val="32"/>
        </w:rPr>
      </w:pPr>
      <w:r>
        <w:br w:type="page"/>
      </w:r>
    </w:p>
    <w:p w14:paraId="33B2171A" w14:textId="24BC9DC7" w:rsidR="00B74F06" w:rsidRPr="000E789E" w:rsidRDefault="000E789E" w:rsidP="00B70BEB">
      <w:pPr>
        <w:pStyle w:val="1"/>
        <w:jc w:val="both"/>
      </w:pPr>
      <w:bookmarkStart w:id="4" w:name="_Toc210592678"/>
      <w:r w:rsidRPr="000E789E">
        <w:lastRenderedPageBreak/>
        <w:t>3</w:t>
      </w:r>
      <w:r w:rsidR="00B74F06" w:rsidRPr="000E789E">
        <w:t xml:space="preserve"> Венчурный капитал как ключевой инструмент финансирования</w:t>
      </w:r>
      <w:bookmarkEnd w:id="4"/>
    </w:p>
    <w:p w14:paraId="3DE30622" w14:textId="77777777" w:rsidR="00B70BEB" w:rsidRPr="00B70BEB" w:rsidRDefault="00B70BEB" w:rsidP="00B70BEB">
      <w:pPr>
        <w:spacing w:after="0" w:line="240" w:lineRule="auto"/>
        <w:ind w:firstLine="709"/>
        <w:jc w:val="both"/>
        <w:rPr>
          <w:rFonts w:ascii="Times New Roman" w:hAnsi="Times New Roman" w:cs="Times New Roman"/>
          <w:sz w:val="28"/>
          <w:szCs w:val="28"/>
        </w:rPr>
      </w:pPr>
      <w:r w:rsidRPr="00B70BEB">
        <w:rPr>
          <w:rFonts w:ascii="Times New Roman" w:hAnsi="Times New Roman" w:cs="Times New Roman"/>
          <w:sz w:val="28"/>
          <w:szCs w:val="28"/>
        </w:rPr>
        <w:t xml:space="preserve">Венчурный капитал (ВК) представляет собой форму частного инвестирования, направленную на финансирование инновационных компаний на ранних стадиях развития, которые обладают высоким потенциалом роста, но также сопряжены с значительными рисками. В отличие от традиционных банковских кредитов, венчурные инвестиции не требуют залога или регулярных выплат процентов, а инвесторы получают долю в компании в обмен на капитал. Это делает ВК идеальным инструментом для стартапов в сферах технологий, биотехнологий, </w:t>
      </w:r>
      <w:proofErr w:type="spellStart"/>
      <w:r w:rsidRPr="00B70BEB">
        <w:rPr>
          <w:rFonts w:ascii="Times New Roman" w:hAnsi="Times New Roman" w:cs="Times New Roman"/>
          <w:sz w:val="28"/>
          <w:szCs w:val="28"/>
        </w:rPr>
        <w:t>fintech</w:t>
      </w:r>
      <w:proofErr w:type="spellEnd"/>
      <w:r w:rsidRPr="00B70BEB">
        <w:rPr>
          <w:rFonts w:ascii="Times New Roman" w:hAnsi="Times New Roman" w:cs="Times New Roman"/>
          <w:sz w:val="28"/>
          <w:szCs w:val="28"/>
        </w:rPr>
        <w:t xml:space="preserve"> и других высокотехнологичных отраслях, где традиционное финансирование часто недоступно из-за отсутствия прибыли на начальных этапах.</w:t>
      </w:r>
    </w:p>
    <w:p w14:paraId="496F231D" w14:textId="77777777" w:rsidR="00B70BEB" w:rsidRPr="00B70BEB" w:rsidRDefault="00B70BEB" w:rsidP="00B70BEB">
      <w:pPr>
        <w:spacing w:after="0" w:line="240" w:lineRule="auto"/>
        <w:ind w:firstLine="709"/>
        <w:jc w:val="both"/>
        <w:rPr>
          <w:rFonts w:ascii="Times New Roman" w:hAnsi="Times New Roman" w:cs="Times New Roman"/>
          <w:sz w:val="28"/>
          <w:szCs w:val="28"/>
        </w:rPr>
      </w:pPr>
      <w:r w:rsidRPr="00B70BEB">
        <w:rPr>
          <w:rFonts w:ascii="Times New Roman" w:hAnsi="Times New Roman" w:cs="Times New Roman"/>
          <w:sz w:val="28"/>
          <w:szCs w:val="28"/>
        </w:rPr>
        <w:t>Структура венчурных фондов (ВФ) включает управляющих партнеров (General Partners, GP), которые управляют фондом, отбирают проекты и принимают инвестиционные решения, и ограниченных партнеров (Limited Partners, LP), таких как пенсионные фонды, университеты, богатые семьи или корпорации, предоставляющие основной капитал. Фонды обычно имеют ограниченный срок жизни (7–10 лет), в течение которого они инвестируют, развивают портфельные компании и стремятся к выходу (</w:t>
      </w:r>
      <w:proofErr w:type="spellStart"/>
      <w:r w:rsidRPr="00B70BEB">
        <w:rPr>
          <w:rFonts w:ascii="Times New Roman" w:hAnsi="Times New Roman" w:cs="Times New Roman"/>
          <w:sz w:val="28"/>
          <w:szCs w:val="28"/>
        </w:rPr>
        <w:t>exit</w:t>
      </w:r>
      <w:proofErr w:type="spellEnd"/>
      <w:r w:rsidRPr="00B70BEB">
        <w:rPr>
          <w:rFonts w:ascii="Times New Roman" w:hAnsi="Times New Roman" w:cs="Times New Roman"/>
          <w:sz w:val="28"/>
          <w:szCs w:val="28"/>
        </w:rPr>
        <w:t xml:space="preserve">) для возврата инвестиций. Выход может происходить через первичное публичное размещение акций (IPO), слияние или поглощение (M&amp;A), или вторичную продажу акций. Венчурные фонды инвестируют на различных стадиях: </w:t>
      </w:r>
      <w:proofErr w:type="spellStart"/>
      <w:r w:rsidRPr="00B70BEB">
        <w:rPr>
          <w:rFonts w:ascii="Times New Roman" w:hAnsi="Times New Roman" w:cs="Times New Roman"/>
          <w:sz w:val="28"/>
          <w:szCs w:val="28"/>
        </w:rPr>
        <w:t>seed</w:t>
      </w:r>
      <w:proofErr w:type="spellEnd"/>
      <w:r w:rsidRPr="00B70BEB">
        <w:rPr>
          <w:rFonts w:ascii="Times New Roman" w:hAnsi="Times New Roman" w:cs="Times New Roman"/>
          <w:sz w:val="28"/>
          <w:szCs w:val="28"/>
        </w:rPr>
        <w:t xml:space="preserve"> (посевная, до $1–2 млн для разработки прототипа), Series A (ранний рост, $2–15 млн для масштабирования продукта), Series B/C (поздний рост, $10–50 млн+ для экспансии рынка) и даже </w:t>
      </w:r>
      <w:proofErr w:type="spellStart"/>
      <w:r w:rsidRPr="00B70BEB">
        <w:rPr>
          <w:rFonts w:ascii="Times New Roman" w:hAnsi="Times New Roman" w:cs="Times New Roman"/>
          <w:sz w:val="28"/>
          <w:szCs w:val="28"/>
        </w:rPr>
        <w:t>later-stage</w:t>
      </w:r>
      <w:proofErr w:type="spellEnd"/>
      <w:r w:rsidRPr="00B70BEB">
        <w:rPr>
          <w:rFonts w:ascii="Times New Roman" w:hAnsi="Times New Roman" w:cs="Times New Roman"/>
          <w:sz w:val="28"/>
          <w:szCs w:val="28"/>
        </w:rPr>
        <w:t xml:space="preserve"> для зрелых стартапов.</w:t>
      </w:r>
    </w:p>
    <w:p w14:paraId="779B9B7A" w14:textId="77777777" w:rsidR="00B70BEB" w:rsidRDefault="00B70BEB" w:rsidP="00B70BEB">
      <w:pPr>
        <w:spacing w:after="0" w:line="240" w:lineRule="auto"/>
        <w:ind w:firstLine="709"/>
        <w:jc w:val="both"/>
        <w:rPr>
          <w:rFonts w:ascii="Times New Roman" w:hAnsi="Times New Roman" w:cs="Times New Roman"/>
          <w:sz w:val="28"/>
          <w:szCs w:val="28"/>
        </w:rPr>
      </w:pPr>
      <w:r w:rsidRPr="00B70BEB">
        <w:rPr>
          <w:rFonts w:ascii="Times New Roman" w:hAnsi="Times New Roman" w:cs="Times New Roman"/>
          <w:sz w:val="28"/>
          <w:szCs w:val="28"/>
        </w:rPr>
        <w:t xml:space="preserve">Процесс привлечения венчурного капитала для стартапа обычно проходит несколько этапов: </w:t>
      </w:r>
    </w:p>
    <w:p w14:paraId="074B9E24" w14:textId="1A609DC4" w:rsidR="00B70BEB" w:rsidRDefault="00B70BEB" w:rsidP="00B70BEB">
      <w:pPr>
        <w:spacing w:after="0" w:line="240" w:lineRule="auto"/>
        <w:ind w:firstLine="709"/>
        <w:jc w:val="both"/>
        <w:rPr>
          <w:rFonts w:ascii="Times New Roman" w:hAnsi="Times New Roman" w:cs="Times New Roman"/>
          <w:sz w:val="28"/>
          <w:szCs w:val="28"/>
        </w:rPr>
      </w:pPr>
      <w:r w:rsidRPr="00B70BEB">
        <w:rPr>
          <w:rFonts w:ascii="Times New Roman" w:hAnsi="Times New Roman" w:cs="Times New Roman"/>
          <w:sz w:val="28"/>
          <w:szCs w:val="28"/>
        </w:rPr>
        <w:t>– Питч (</w:t>
      </w:r>
      <w:proofErr w:type="spellStart"/>
      <w:r w:rsidRPr="00B70BEB">
        <w:rPr>
          <w:rFonts w:ascii="Times New Roman" w:hAnsi="Times New Roman" w:cs="Times New Roman"/>
          <w:sz w:val="28"/>
          <w:szCs w:val="28"/>
        </w:rPr>
        <w:t>pitch</w:t>
      </w:r>
      <w:proofErr w:type="spellEnd"/>
      <w:r w:rsidRPr="00B70BEB">
        <w:rPr>
          <w:rFonts w:ascii="Times New Roman" w:hAnsi="Times New Roman" w:cs="Times New Roman"/>
          <w:sz w:val="28"/>
          <w:szCs w:val="28"/>
        </w:rPr>
        <w:t xml:space="preserve">): </w:t>
      </w:r>
      <w:r>
        <w:rPr>
          <w:rFonts w:ascii="Times New Roman" w:hAnsi="Times New Roman" w:cs="Times New Roman"/>
          <w:sz w:val="28"/>
          <w:szCs w:val="28"/>
        </w:rPr>
        <w:t>к</w:t>
      </w:r>
      <w:r w:rsidRPr="00B70BEB">
        <w:rPr>
          <w:rFonts w:ascii="Times New Roman" w:hAnsi="Times New Roman" w:cs="Times New Roman"/>
          <w:sz w:val="28"/>
          <w:szCs w:val="28"/>
        </w:rPr>
        <w:t>раткая презентация (</w:t>
      </w:r>
      <w:proofErr w:type="spellStart"/>
      <w:r w:rsidRPr="00B70BEB">
        <w:rPr>
          <w:rFonts w:ascii="Times New Roman" w:hAnsi="Times New Roman" w:cs="Times New Roman"/>
          <w:sz w:val="28"/>
          <w:szCs w:val="28"/>
        </w:rPr>
        <w:t>pitch</w:t>
      </w:r>
      <w:proofErr w:type="spellEnd"/>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deck</w:t>
      </w:r>
      <w:proofErr w:type="spellEnd"/>
      <w:r w:rsidRPr="00B70BEB">
        <w:rPr>
          <w:rFonts w:ascii="Times New Roman" w:hAnsi="Times New Roman" w:cs="Times New Roman"/>
          <w:sz w:val="28"/>
          <w:szCs w:val="28"/>
        </w:rPr>
        <w:t>) идеи, бизнес-модели, рыночного потенциала, команды и финансовых прогнозов</w:t>
      </w:r>
      <w:r>
        <w:rPr>
          <w:rFonts w:ascii="Times New Roman" w:hAnsi="Times New Roman" w:cs="Times New Roman"/>
          <w:sz w:val="28"/>
          <w:szCs w:val="28"/>
        </w:rPr>
        <w:t>, п</w:t>
      </w:r>
      <w:r w:rsidRPr="00B70BEB">
        <w:rPr>
          <w:rFonts w:ascii="Times New Roman" w:hAnsi="Times New Roman" w:cs="Times New Roman"/>
          <w:sz w:val="28"/>
          <w:szCs w:val="28"/>
        </w:rPr>
        <w:t>итч часто проводится на конференциях, через акселераторы или напрямую инвесторам</w:t>
      </w:r>
      <w:r>
        <w:rPr>
          <w:rFonts w:ascii="Times New Roman" w:hAnsi="Times New Roman" w:cs="Times New Roman"/>
          <w:sz w:val="28"/>
          <w:szCs w:val="28"/>
        </w:rPr>
        <w:t>;</w:t>
      </w:r>
      <w:r w:rsidRPr="00B70BEB">
        <w:rPr>
          <w:rFonts w:ascii="Times New Roman" w:hAnsi="Times New Roman" w:cs="Times New Roman"/>
          <w:sz w:val="28"/>
          <w:szCs w:val="28"/>
        </w:rPr>
        <w:t xml:space="preserve"> </w:t>
      </w:r>
    </w:p>
    <w:p w14:paraId="1063BE19" w14:textId="7CBF5FCE" w:rsidR="00B70BEB" w:rsidRDefault="00B70BEB" w:rsidP="00B70BEB">
      <w:pPr>
        <w:spacing w:after="0" w:line="240" w:lineRule="auto"/>
        <w:ind w:firstLine="709"/>
        <w:jc w:val="both"/>
        <w:rPr>
          <w:rFonts w:ascii="Times New Roman" w:hAnsi="Times New Roman" w:cs="Times New Roman"/>
          <w:sz w:val="28"/>
          <w:szCs w:val="28"/>
        </w:rPr>
      </w:pPr>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Due</w:t>
      </w:r>
      <w:proofErr w:type="spellEnd"/>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diligence</w:t>
      </w:r>
      <w:proofErr w:type="spellEnd"/>
      <w:r w:rsidRPr="00B70BEB">
        <w:rPr>
          <w:rFonts w:ascii="Times New Roman" w:hAnsi="Times New Roman" w:cs="Times New Roman"/>
          <w:sz w:val="28"/>
          <w:szCs w:val="28"/>
        </w:rPr>
        <w:t xml:space="preserve">: </w:t>
      </w:r>
      <w:r>
        <w:rPr>
          <w:rFonts w:ascii="Times New Roman" w:hAnsi="Times New Roman" w:cs="Times New Roman"/>
          <w:sz w:val="28"/>
          <w:szCs w:val="28"/>
        </w:rPr>
        <w:t>г</w:t>
      </w:r>
      <w:r w:rsidRPr="00B70BEB">
        <w:rPr>
          <w:rFonts w:ascii="Times New Roman" w:hAnsi="Times New Roman" w:cs="Times New Roman"/>
          <w:sz w:val="28"/>
          <w:szCs w:val="28"/>
        </w:rPr>
        <w:t xml:space="preserve">лубокая проверка, включающая анализ команды (опыт, мотивация), продукта (технологическая зрелость, патенты), рынка (размер, конкуренты), финансов (прогнозы, </w:t>
      </w:r>
      <w:proofErr w:type="spellStart"/>
      <w:r w:rsidRPr="00B70BEB">
        <w:rPr>
          <w:rFonts w:ascii="Times New Roman" w:hAnsi="Times New Roman" w:cs="Times New Roman"/>
          <w:sz w:val="28"/>
          <w:szCs w:val="28"/>
        </w:rPr>
        <w:t>burn</w:t>
      </w:r>
      <w:proofErr w:type="spellEnd"/>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rate</w:t>
      </w:r>
      <w:proofErr w:type="spellEnd"/>
      <w:r w:rsidRPr="00B70BEB">
        <w:rPr>
          <w:rFonts w:ascii="Times New Roman" w:hAnsi="Times New Roman" w:cs="Times New Roman"/>
          <w:sz w:val="28"/>
          <w:szCs w:val="28"/>
        </w:rPr>
        <w:t xml:space="preserve"> – скорость расходования средств) и юридических аспектов</w:t>
      </w:r>
      <w:r>
        <w:rPr>
          <w:rFonts w:ascii="Times New Roman" w:hAnsi="Times New Roman" w:cs="Times New Roman"/>
          <w:sz w:val="28"/>
          <w:szCs w:val="28"/>
        </w:rPr>
        <w:t>, э</w:t>
      </w:r>
      <w:r w:rsidRPr="00B70BEB">
        <w:rPr>
          <w:rFonts w:ascii="Times New Roman" w:hAnsi="Times New Roman" w:cs="Times New Roman"/>
          <w:sz w:val="28"/>
          <w:szCs w:val="28"/>
        </w:rPr>
        <w:t>тот этап может занять от нескольких недель до месяцев</w:t>
      </w:r>
      <w:r>
        <w:rPr>
          <w:rFonts w:ascii="Times New Roman" w:hAnsi="Times New Roman" w:cs="Times New Roman"/>
          <w:sz w:val="28"/>
          <w:szCs w:val="28"/>
        </w:rPr>
        <w:t>;</w:t>
      </w:r>
      <w:r w:rsidRPr="00B70BEB">
        <w:rPr>
          <w:rFonts w:ascii="Times New Roman" w:hAnsi="Times New Roman" w:cs="Times New Roman"/>
          <w:sz w:val="28"/>
          <w:szCs w:val="28"/>
        </w:rPr>
        <w:t xml:space="preserve"> </w:t>
      </w:r>
    </w:p>
    <w:p w14:paraId="24C05612" w14:textId="21545072" w:rsidR="00B70BEB" w:rsidRDefault="00B70BEB" w:rsidP="00B70BEB">
      <w:pPr>
        <w:spacing w:after="0" w:line="240" w:lineRule="auto"/>
        <w:ind w:firstLine="709"/>
        <w:jc w:val="both"/>
        <w:rPr>
          <w:rFonts w:ascii="Times New Roman" w:hAnsi="Times New Roman" w:cs="Times New Roman"/>
          <w:sz w:val="28"/>
          <w:szCs w:val="28"/>
        </w:rPr>
      </w:pPr>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Term</w:t>
      </w:r>
      <w:proofErr w:type="spellEnd"/>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sheet</w:t>
      </w:r>
      <w:proofErr w:type="spellEnd"/>
      <w:r w:rsidRPr="00B70BEB">
        <w:rPr>
          <w:rFonts w:ascii="Times New Roman" w:hAnsi="Times New Roman" w:cs="Times New Roman"/>
          <w:sz w:val="28"/>
          <w:szCs w:val="28"/>
        </w:rPr>
        <w:t xml:space="preserve">: </w:t>
      </w:r>
      <w:r>
        <w:rPr>
          <w:rFonts w:ascii="Times New Roman" w:hAnsi="Times New Roman" w:cs="Times New Roman"/>
          <w:sz w:val="28"/>
          <w:szCs w:val="28"/>
        </w:rPr>
        <w:t>н</w:t>
      </w:r>
      <w:r w:rsidRPr="00B70BEB">
        <w:rPr>
          <w:rFonts w:ascii="Times New Roman" w:hAnsi="Times New Roman" w:cs="Times New Roman"/>
          <w:sz w:val="28"/>
          <w:szCs w:val="28"/>
        </w:rPr>
        <w:t>еобязательный, но ключевой документ, где фиксируются условия сделки, такие как доля инвестора, права на управление (</w:t>
      </w:r>
      <w:proofErr w:type="spellStart"/>
      <w:r w:rsidRPr="00B70BEB">
        <w:rPr>
          <w:rFonts w:ascii="Times New Roman" w:hAnsi="Times New Roman" w:cs="Times New Roman"/>
          <w:sz w:val="28"/>
          <w:szCs w:val="28"/>
        </w:rPr>
        <w:t>board</w:t>
      </w:r>
      <w:proofErr w:type="spellEnd"/>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seats</w:t>
      </w:r>
      <w:proofErr w:type="spellEnd"/>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антиразбавляющие</w:t>
      </w:r>
      <w:proofErr w:type="spellEnd"/>
      <w:r w:rsidRPr="00B70BEB">
        <w:rPr>
          <w:rFonts w:ascii="Times New Roman" w:hAnsi="Times New Roman" w:cs="Times New Roman"/>
          <w:sz w:val="28"/>
          <w:szCs w:val="28"/>
        </w:rPr>
        <w:t xml:space="preserve"> права (</w:t>
      </w:r>
      <w:proofErr w:type="spellStart"/>
      <w:r w:rsidRPr="00B70BEB">
        <w:rPr>
          <w:rFonts w:ascii="Times New Roman" w:hAnsi="Times New Roman" w:cs="Times New Roman"/>
          <w:sz w:val="28"/>
          <w:szCs w:val="28"/>
        </w:rPr>
        <w:t>anti-dilution</w:t>
      </w:r>
      <w:proofErr w:type="spellEnd"/>
      <w:r w:rsidRPr="00B70BEB">
        <w:rPr>
          <w:rFonts w:ascii="Times New Roman" w:hAnsi="Times New Roman" w:cs="Times New Roman"/>
          <w:sz w:val="28"/>
          <w:szCs w:val="28"/>
        </w:rPr>
        <w:t>) и условия ликвидации</w:t>
      </w:r>
      <w:r>
        <w:rPr>
          <w:rFonts w:ascii="Times New Roman" w:hAnsi="Times New Roman" w:cs="Times New Roman"/>
          <w:sz w:val="28"/>
          <w:szCs w:val="28"/>
        </w:rPr>
        <w:t>;</w:t>
      </w:r>
    </w:p>
    <w:p w14:paraId="47A2E46E" w14:textId="0DE62C06" w:rsidR="00B70BEB" w:rsidRPr="00B70BEB" w:rsidRDefault="00B70BEB" w:rsidP="00B70BEB">
      <w:pPr>
        <w:spacing w:after="0" w:line="240" w:lineRule="auto"/>
        <w:ind w:firstLine="709"/>
        <w:jc w:val="both"/>
        <w:rPr>
          <w:rFonts w:ascii="Times New Roman" w:hAnsi="Times New Roman" w:cs="Times New Roman"/>
          <w:sz w:val="28"/>
          <w:szCs w:val="28"/>
        </w:rPr>
      </w:pPr>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Valuation</w:t>
      </w:r>
      <w:proofErr w:type="spellEnd"/>
      <w:r w:rsidRPr="00B70BEB">
        <w:rPr>
          <w:rFonts w:ascii="Times New Roman" w:hAnsi="Times New Roman" w:cs="Times New Roman"/>
          <w:sz w:val="28"/>
          <w:szCs w:val="28"/>
        </w:rPr>
        <w:t xml:space="preserve">: </w:t>
      </w:r>
      <w:r>
        <w:rPr>
          <w:rFonts w:ascii="Times New Roman" w:hAnsi="Times New Roman" w:cs="Times New Roman"/>
          <w:sz w:val="28"/>
          <w:szCs w:val="28"/>
        </w:rPr>
        <w:t>о</w:t>
      </w:r>
      <w:r w:rsidRPr="00B70BEB">
        <w:rPr>
          <w:rFonts w:ascii="Times New Roman" w:hAnsi="Times New Roman" w:cs="Times New Roman"/>
          <w:sz w:val="28"/>
          <w:szCs w:val="28"/>
        </w:rPr>
        <w:t>ценка стоимости компании. Методы включают дисконтированный поток наличности (DCF), сравнительный анализ (</w:t>
      </w:r>
      <w:proofErr w:type="spellStart"/>
      <w:r w:rsidRPr="00B70BEB">
        <w:rPr>
          <w:rFonts w:ascii="Times New Roman" w:hAnsi="Times New Roman" w:cs="Times New Roman"/>
          <w:sz w:val="28"/>
          <w:szCs w:val="28"/>
        </w:rPr>
        <w:t>multiples</w:t>
      </w:r>
      <w:proofErr w:type="spellEnd"/>
      <w:r w:rsidRPr="00B70BEB">
        <w:rPr>
          <w:rFonts w:ascii="Times New Roman" w:hAnsi="Times New Roman" w:cs="Times New Roman"/>
          <w:sz w:val="28"/>
          <w:szCs w:val="28"/>
        </w:rPr>
        <w:t xml:space="preserve"> от аналогичных компаний), метод венчурного капитала (Venture Capital </w:t>
      </w:r>
      <w:proofErr w:type="spellStart"/>
      <w:r w:rsidRPr="00B70BEB">
        <w:rPr>
          <w:rFonts w:ascii="Times New Roman" w:hAnsi="Times New Roman" w:cs="Times New Roman"/>
          <w:sz w:val="28"/>
          <w:szCs w:val="28"/>
        </w:rPr>
        <w:t>Method</w:t>
      </w:r>
      <w:proofErr w:type="spellEnd"/>
      <w:r w:rsidRPr="00B70BEB">
        <w:rPr>
          <w:rFonts w:ascii="Times New Roman" w:hAnsi="Times New Roman" w:cs="Times New Roman"/>
          <w:sz w:val="28"/>
          <w:szCs w:val="28"/>
        </w:rPr>
        <w:t xml:space="preserve">, учитывающий ожидаемый </w:t>
      </w:r>
      <w:proofErr w:type="spellStart"/>
      <w:r w:rsidRPr="00B70BEB">
        <w:rPr>
          <w:rFonts w:ascii="Times New Roman" w:hAnsi="Times New Roman" w:cs="Times New Roman"/>
          <w:sz w:val="28"/>
          <w:szCs w:val="28"/>
        </w:rPr>
        <w:t>exit</w:t>
      </w:r>
      <w:proofErr w:type="spellEnd"/>
      <w:r w:rsidRPr="00B70BEB">
        <w:rPr>
          <w:rFonts w:ascii="Times New Roman" w:hAnsi="Times New Roman" w:cs="Times New Roman"/>
          <w:sz w:val="28"/>
          <w:szCs w:val="28"/>
        </w:rPr>
        <w:t xml:space="preserve">) или пре-мани </w:t>
      </w:r>
      <w:proofErr w:type="spellStart"/>
      <w:r w:rsidRPr="00B70BEB">
        <w:rPr>
          <w:rFonts w:ascii="Times New Roman" w:hAnsi="Times New Roman" w:cs="Times New Roman"/>
          <w:sz w:val="28"/>
          <w:szCs w:val="28"/>
        </w:rPr>
        <w:t>valuation</w:t>
      </w:r>
      <w:proofErr w:type="spellEnd"/>
      <w:r w:rsidRPr="00B70BEB">
        <w:rPr>
          <w:rFonts w:ascii="Times New Roman" w:hAnsi="Times New Roman" w:cs="Times New Roman"/>
          <w:sz w:val="28"/>
          <w:szCs w:val="28"/>
        </w:rPr>
        <w:t xml:space="preserve"> (до инвестиций)</w:t>
      </w:r>
      <w:r>
        <w:rPr>
          <w:rFonts w:ascii="Times New Roman" w:hAnsi="Times New Roman" w:cs="Times New Roman"/>
          <w:sz w:val="28"/>
          <w:szCs w:val="28"/>
        </w:rPr>
        <w:t>,</w:t>
      </w:r>
      <w:r w:rsidRPr="00B70BEB">
        <w:rPr>
          <w:rFonts w:ascii="Times New Roman" w:hAnsi="Times New Roman" w:cs="Times New Roman"/>
          <w:sz w:val="28"/>
          <w:szCs w:val="28"/>
        </w:rPr>
        <w:t xml:space="preserve"> </w:t>
      </w:r>
      <w:r>
        <w:rPr>
          <w:rFonts w:ascii="Times New Roman" w:hAnsi="Times New Roman" w:cs="Times New Roman"/>
          <w:sz w:val="28"/>
          <w:szCs w:val="28"/>
        </w:rPr>
        <w:t>в</w:t>
      </w:r>
      <w:r w:rsidRPr="00B70BEB">
        <w:rPr>
          <w:rFonts w:ascii="Times New Roman" w:hAnsi="Times New Roman" w:cs="Times New Roman"/>
          <w:sz w:val="28"/>
          <w:szCs w:val="28"/>
        </w:rPr>
        <w:t xml:space="preserve"> 2024 году средняя </w:t>
      </w:r>
      <w:proofErr w:type="spellStart"/>
      <w:r w:rsidRPr="00B70BEB">
        <w:rPr>
          <w:rFonts w:ascii="Times New Roman" w:hAnsi="Times New Roman" w:cs="Times New Roman"/>
          <w:sz w:val="28"/>
          <w:szCs w:val="28"/>
        </w:rPr>
        <w:t>pre-seed</w:t>
      </w:r>
      <w:proofErr w:type="spellEnd"/>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valuation</w:t>
      </w:r>
      <w:proofErr w:type="spellEnd"/>
      <w:r w:rsidRPr="00B70BEB">
        <w:rPr>
          <w:rFonts w:ascii="Times New Roman" w:hAnsi="Times New Roman" w:cs="Times New Roman"/>
          <w:sz w:val="28"/>
          <w:szCs w:val="28"/>
        </w:rPr>
        <w:t xml:space="preserve"> в Европе составляла около $5–10 млн, в то время как в США – $10–20 млн, согласно отчетам </w:t>
      </w:r>
      <w:proofErr w:type="spellStart"/>
      <w:r w:rsidRPr="00B70BEB">
        <w:rPr>
          <w:rFonts w:ascii="Times New Roman" w:hAnsi="Times New Roman" w:cs="Times New Roman"/>
          <w:sz w:val="28"/>
          <w:szCs w:val="28"/>
        </w:rPr>
        <w:t>PitchBook</w:t>
      </w:r>
      <w:proofErr w:type="spellEnd"/>
      <w:r w:rsidRPr="00B70BEB">
        <w:rPr>
          <w:rFonts w:ascii="Times New Roman" w:hAnsi="Times New Roman" w:cs="Times New Roman"/>
          <w:sz w:val="28"/>
          <w:szCs w:val="28"/>
        </w:rPr>
        <w:t>.</w:t>
      </w:r>
    </w:p>
    <w:p w14:paraId="4F222215" w14:textId="629B3143" w:rsidR="00B70BEB" w:rsidRPr="00B70BEB" w:rsidRDefault="00B70BEB" w:rsidP="00B70BEB">
      <w:pPr>
        <w:spacing w:after="0" w:line="240" w:lineRule="auto"/>
        <w:ind w:firstLine="709"/>
        <w:jc w:val="both"/>
        <w:rPr>
          <w:rFonts w:ascii="Times New Roman" w:hAnsi="Times New Roman" w:cs="Times New Roman"/>
          <w:sz w:val="28"/>
          <w:szCs w:val="28"/>
        </w:rPr>
      </w:pPr>
      <w:r w:rsidRPr="00B70BEB">
        <w:rPr>
          <w:rFonts w:ascii="Times New Roman" w:hAnsi="Times New Roman" w:cs="Times New Roman"/>
          <w:sz w:val="28"/>
          <w:szCs w:val="28"/>
        </w:rPr>
        <w:t xml:space="preserve">Преимущества венчурного капитала для стартапов значительны: помимо доступа к крупным суммам (от сотен тысяч до сотен миллионов долларов), инвесторы предоставляют экспертизу (менторство, стратегические советы), сеть контактов (введение к партнерам, клиентам, другим инвесторам) и помощь в </w:t>
      </w:r>
      <w:r w:rsidRPr="00B70BEB">
        <w:rPr>
          <w:rFonts w:ascii="Times New Roman" w:hAnsi="Times New Roman" w:cs="Times New Roman"/>
          <w:sz w:val="28"/>
          <w:szCs w:val="28"/>
        </w:rPr>
        <w:lastRenderedPageBreak/>
        <w:t xml:space="preserve">масштабировании. Например, венчурные фонды часто помогают с наймом талантов или выходом на новые рынки. Однако риски для основателей включают потерю контроля (инвесторы могут требовать места в совете директоров), давление на быстрый рост (что может привести к </w:t>
      </w:r>
      <w:proofErr w:type="spellStart"/>
      <w:r w:rsidRPr="00B70BEB">
        <w:rPr>
          <w:rFonts w:ascii="Times New Roman" w:hAnsi="Times New Roman" w:cs="Times New Roman"/>
          <w:sz w:val="28"/>
          <w:szCs w:val="28"/>
        </w:rPr>
        <w:t>burnout</w:t>
      </w:r>
      <w:proofErr w:type="spellEnd"/>
      <w:r w:rsidRPr="00B70BEB">
        <w:rPr>
          <w:rFonts w:ascii="Times New Roman" w:hAnsi="Times New Roman" w:cs="Times New Roman"/>
          <w:sz w:val="28"/>
          <w:szCs w:val="28"/>
        </w:rPr>
        <w:t xml:space="preserve"> или неустойчивому развитию) и размытие доли (</w:t>
      </w:r>
      <w:proofErr w:type="spellStart"/>
      <w:r w:rsidRPr="00B70BEB">
        <w:rPr>
          <w:rFonts w:ascii="Times New Roman" w:hAnsi="Times New Roman" w:cs="Times New Roman"/>
          <w:sz w:val="28"/>
          <w:szCs w:val="28"/>
        </w:rPr>
        <w:t>dilution</w:t>
      </w:r>
      <w:proofErr w:type="spellEnd"/>
      <w:r w:rsidRPr="00B70BEB">
        <w:rPr>
          <w:rFonts w:ascii="Times New Roman" w:hAnsi="Times New Roman" w:cs="Times New Roman"/>
          <w:sz w:val="28"/>
          <w:szCs w:val="28"/>
        </w:rPr>
        <w:t xml:space="preserve">) при последующих раундах. Для инвесторов выгода заключается в потенциальной сверхдоходности (возврат 10x–100x на успешные инвестиции), но статистика показывает, что около 70–80% венчурных инвестиций убыточны или дают минимальный возврат, согласно данным Cambridge Associates. Успех зависит от </w:t>
      </w:r>
      <w:r>
        <w:rPr>
          <w:rFonts w:ascii="Times New Roman" w:hAnsi="Times New Roman" w:cs="Times New Roman"/>
          <w:sz w:val="28"/>
          <w:szCs w:val="28"/>
        </w:rPr>
        <w:t>«</w:t>
      </w:r>
      <w:proofErr w:type="spellStart"/>
      <w:r w:rsidRPr="00B70BEB">
        <w:rPr>
          <w:rFonts w:ascii="Times New Roman" w:hAnsi="Times New Roman" w:cs="Times New Roman"/>
          <w:sz w:val="28"/>
          <w:szCs w:val="28"/>
        </w:rPr>
        <w:t>power</w:t>
      </w:r>
      <w:proofErr w:type="spellEnd"/>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law</w:t>
      </w:r>
      <w:proofErr w:type="spellEnd"/>
      <w:r>
        <w:rPr>
          <w:rFonts w:ascii="Times New Roman" w:hAnsi="Times New Roman" w:cs="Times New Roman"/>
          <w:sz w:val="28"/>
          <w:szCs w:val="28"/>
        </w:rPr>
        <w:t>»</w:t>
      </w:r>
      <w:r w:rsidRPr="00B70BEB">
        <w:rPr>
          <w:rFonts w:ascii="Times New Roman" w:hAnsi="Times New Roman" w:cs="Times New Roman"/>
          <w:sz w:val="28"/>
          <w:szCs w:val="28"/>
        </w:rPr>
        <w:t xml:space="preserve"> – небольшое число </w:t>
      </w:r>
      <w:r>
        <w:rPr>
          <w:rFonts w:ascii="Times New Roman" w:hAnsi="Times New Roman" w:cs="Times New Roman"/>
          <w:sz w:val="28"/>
          <w:szCs w:val="28"/>
        </w:rPr>
        <w:t>«</w:t>
      </w:r>
      <w:r w:rsidRPr="00B70BEB">
        <w:rPr>
          <w:rFonts w:ascii="Times New Roman" w:hAnsi="Times New Roman" w:cs="Times New Roman"/>
          <w:sz w:val="28"/>
          <w:szCs w:val="28"/>
        </w:rPr>
        <w:t>единорогов</w:t>
      </w:r>
      <w:r>
        <w:rPr>
          <w:rFonts w:ascii="Times New Roman" w:hAnsi="Times New Roman" w:cs="Times New Roman"/>
          <w:sz w:val="28"/>
          <w:szCs w:val="28"/>
        </w:rPr>
        <w:t>»</w:t>
      </w:r>
      <w:r w:rsidRPr="00B70BEB">
        <w:rPr>
          <w:rFonts w:ascii="Times New Roman" w:hAnsi="Times New Roman" w:cs="Times New Roman"/>
          <w:sz w:val="28"/>
          <w:szCs w:val="28"/>
        </w:rPr>
        <w:t xml:space="preserve"> (компаний </w:t>
      </w:r>
      <w:proofErr w:type="gramStart"/>
      <w:r w:rsidRPr="00B70BEB">
        <w:rPr>
          <w:rFonts w:ascii="Times New Roman" w:hAnsi="Times New Roman" w:cs="Times New Roman"/>
          <w:sz w:val="28"/>
          <w:szCs w:val="28"/>
        </w:rPr>
        <w:t>стоимостью &gt;</w:t>
      </w:r>
      <w:proofErr w:type="gramEnd"/>
      <w:r w:rsidR="00D94447">
        <w:rPr>
          <w:rFonts w:ascii="Times New Roman" w:hAnsi="Times New Roman" w:cs="Times New Roman"/>
          <w:sz w:val="28"/>
          <w:szCs w:val="28"/>
        </w:rPr>
        <w:t xml:space="preserve"> </w:t>
      </w:r>
      <w:r w:rsidRPr="00B70BEB">
        <w:rPr>
          <w:rFonts w:ascii="Times New Roman" w:hAnsi="Times New Roman" w:cs="Times New Roman"/>
          <w:sz w:val="28"/>
          <w:szCs w:val="28"/>
        </w:rPr>
        <w:t>$1 млрд) компенсирует потери.</w:t>
      </w:r>
    </w:p>
    <w:p w14:paraId="6B825C76" w14:textId="77777777" w:rsidR="00B70BEB" w:rsidRPr="00B70BEB" w:rsidRDefault="00B70BEB" w:rsidP="00B70BEB">
      <w:pPr>
        <w:spacing w:after="0" w:line="240" w:lineRule="auto"/>
        <w:ind w:firstLine="709"/>
        <w:jc w:val="both"/>
        <w:rPr>
          <w:rFonts w:ascii="Times New Roman" w:hAnsi="Times New Roman" w:cs="Times New Roman"/>
          <w:sz w:val="28"/>
          <w:szCs w:val="28"/>
        </w:rPr>
      </w:pPr>
      <w:r w:rsidRPr="00B70BEB">
        <w:rPr>
          <w:rFonts w:ascii="Times New Roman" w:hAnsi="Times New Roman" w:cs="Times New Roman"/>
          <w:sz w:val="28"/>
          <w:szCs w:val="28"/>
        </w:rPr>
        <w:t xml:space="preserve">Примеры успешных инвестиций подчеркивают роль ВК. Белорусский стартап </w:t>
      </w:r>
      <w:proofErr w:type="spellStart"/>
      <w:r w:rsidRPr="00B70BEB">
        <w:rPr>
          <w:rFonts w:ascii="Times New Roman" w:hAnsi="Times New Roman" w:cs="Times New Roman"/>
          <w:sz w:val="28"/>
          <w:szCs w:val="28"/>
        </w:rPr>
        <w:t>PandaDoc</w:t>
      </w:r>
      <w:proofErr w:type="spellEnd"/>
      <w:r w:rsidRPr="00B70BEB">
        <w:rPr>
          <w:rFonts w:ascii="Times New Roman" w:hAnsi="Times New Roman" w:cs="Times New Roman"/>
          <w:sz w:val="28"/>
          <w:szCs w:val="28"/>
        </w:rPr>
        <w:t xml:space="preserve">, специализирующийся на автоматизации документооборота, привлек $50 млн в раунде Series C в 2021 году от фондов, включая EBRD Venture Capital и </w:t>
      </w:r>
      <w:proofErr w:type="spellStart"/>
      <w:r w:rsidRPr="00B70BEB">
        <w:rPr>
          <w:rFonts w:ascii="Times New Roman" w:hAnsi="Times New Roman" w:cs="Times New Roman"/>
          <w:sz w:val="28"/>
          <w:szCs w:val="28"/>
        </w:rPr>
        <w:t>AltaIR</w:t>
      </w:r>
      <w:proofErr w:type="spellEnd"/>
      <w:r w:rsidRPr="00B70BEB">
        <w:rPr>
          <w:rFonts w:ascii="Times New Roman" w:hAnsi="Times New Roman" w:cs="Times New Roman"/>
          <w:sz w:val="28"/>
          <w:szCs w:val="28"/>
        </w:rPr>
        <w:t xml:space="preserve"> Capital, что позволило компании расшириться в США и Европу, достигнув оценки в $1 млрд (статус единорога). Другой пример – </w:t>
      </w:r>
      <w:proofErr w:type="spellStart"/>
      <w:r w:rsidRPr="00B70BEB">
        <w:rPr>
          <w:rFonts w:ascii="Times New Roman" w:hAnsi="Times New Roman" w:cs="Times New Roman"/>
          <w:sz w:val="28"/>
          <w:szCs w:val="28"/>
        </w:rPr>
        <w:t>Flo</w:t>
      </w:r>
      <w:proofErr w:type="spellEnd"/>
      <w:r w:rsidRPr="00B70BEB">
        <w:rPr>
          <w:rFonts w:ascii="Times New Roman" w:hAnsi="Times New Roman" w:cs="Times New Roman"/>
          <w:sz w:val="28"/>
          <w:szCs w:val="28"/>
        </w:rPr>
        <w:t xml:space="preserve"> Health, приложение для женского здоровья, которое в 2022 году привлекло $50 млн от </w:t>
      </w:r>
      <w:proofErr w:type="spellStart"/>
      <w:r w:rsidRPr="00B70BEB">
        <w:rPr>
          <w:rFonts w:ascii="Times New Roman" w:hAnsi="Times New Roman" w:cs="Times New Roman"/>
          <w:sz w:val="28"/>
          <w:szCs w:val="28"/>
        </w:rPr>
        <w:t>Mangrove</w:t>
      </w:r>
      <w:proofErr w:type="spellEnd"/>
      <w:r w:rsidRPr="00B70BEB">
        <w:rPr>
          <w:rFonts w:ascii="Times New Roman" w:hAnsi="Times New Roman" w:cs="Times New Roman"/>
          <w:sz w:val="28"/>
          <w:szCs w:val="28"/>
        </w:rPr>
        <w:t xml:space="preserve"> Capital Partners и EQT Ventures, что ускорило разработку AI-фич и глобальную экспансию, с аудиторией свыше 200 млн пользователей. В глобальном масштабе лидируют фонды вроде Sequoia Capital (инвестировали в Apple, Google, </w:t>
      </w:r>
      <w:proofErr w:type="spellStart"/>
      <w:r w:rsidRPr="00B70BEB">
        <w:rPr>
          <w:rFonts w:ascii="Times New Roman" w:hAnsi="Times New Roman" w:cs="Times New Roman"/>
          <w:sz w:val="28"/>
          <w:szCs w:val="28"/>
        </w:rPr>
        <w:t>Airbnb</w:t>
      </w:r>
      <w:proofErr w:type="spellEnd"/>
      <w:r w:rsidRPr="00B70BEB">
        <w:rPr>
          <w:rFonts w:ascii="Times New Roman" w:hAnsi="Times New Roman" w:cs="Times New Roman"/>
          <w:sz w:val="28"/>
          <w:szCs w:val="28"/>
        </w:rPr>
        <w:t xml:space="preserve">) и </w:t>
      </w:r>
      <w:proofErr w:type="spellStart"/>
      <w:r w:rsidRPr="00B70BEB">
        <w:rPr>
          <w:rFonts w:ascii="Times New Roman" w:hAnsi="Times New Roman" w:cs="Times New Roman"/>
          <w:sz w:val="28"/>
          <w:szCs w:val="28"/>
        </w:rPr>
        <w:t>Andreessen</w:t>
      </w:r>
      <w:proofErr w:type="spellEnd"/>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Horowitz</w:t>
      </w:r>
      <w:proofErr w:type="spellEnd"/>
      <w:r w:rsidRPr="00B70BEB">
        <w:rPr>
          <w:rFonts w:ascii="Times New Roman" w:hAnsi="Times New Roman" w:cs="Times New Roman"/>
          <w:sz w:val="28"/>
          <w:szCs w:val="28"/>
        </w:rPr>
        <w:t xml:space="preserve"> (a16z, поддержали </w:t>
      </w:r>
      <w:proofErr w:type="spellStart"/>
      <w:r w:rsidRPr="00B70BEB">
        <w:rPr>
          <w:rFonts w:ascii="Times New Roman" w:hAnsi="Times New Roman" w:cs="Times New Roman"/>
          <w:sz w:val="28"/>
          <w:szCs w:val="28"/>
        </w:rPr>
        <w:t>Slack</w:t>
      </w:r>
      <w:proofErr w:type="spellEnd"/>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Coinbase</w:t>
      </w:r>
      <w:proofErr w:type="spellEnd"/>
      <w:r w:rsidRPr="00B70BEB">
        <w:rPr>
          <w:rFonts w:ascii="Times New Roman" w:hAnsi="Times New Roman" w:cs="Times New Roman"/>
          <w:sz w:val="28"/>
          <w:szCs w:val="28"/>
        </w:rPr>
        <w:t xml:space="preserve">, Instagram), управляющие активами на триллионы долларов. В 2023–2024 годах глобальный венчурный рынок пережил спад из-за экономической нестабильности, с объемом инвестиций в $345 млрд (снижение на 38% по сравнению с 2021 годом, по данным </w:t>
      </w:r>
      <w:proofErr w:type="spellStart"/>
      <w:r w:rsidRPr="00B70BEB">
        <w:rPr>
          <w:rFonts w:ascii="Times New Roman" w:hAnsi="Times New Roman" w:cs="Times New Roman"/>
          <w:sz w:val="28"/>
          <w:szCs w:val="28"/>
        </w:rPr>
        <w:t>Crunchbase</w:t>
      </w:r>
      <w:proofErr w:type="spellEnd"/>
      <w:r w:rsidRPr="00B70BEB">
        <w:rPr>
          <w:rFonts w:ascii="Times New Roman" w:hAnsi="Times New Roman" w:cs="Times New Roman"/>
          <w:sz w:val="28"/>
          <w:szCs w:val="28"/>
        </w:rPr>
        <w:t xml:space="preserve">), но сектора AI и </w:t>
      </w:r>
      <w:proofErr w:type="spellStart"/>
      <w:r w:rsidRPr="00B70BEB">
        <w:rPr>
          <w:rFonts w:ascii="Times New Roman" w:hAnsi="Times New Roman" w:cs="Times New Roman"/>
          <w:sz w:val="28"/>
          <w:szCs w:val="28"/>
        </w:rPr>
        <w:t>climate</w:t>
      </w:r>
      <w:proofErr w:type="spellEnd"/>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tech</w:t>
      </w:r>
      <w:proofErr w:type="spellEnd"/>
      <w:r w:rsidRPr="00B70BEB">
        <w:rPr>
          <w:rFonts w:ascii="Times New Roman" w:hAnsi="Times New Roman" w:cs="Times New Roman"/>
          <w:sz w:val="28"/>
          <w:szCs w:val="28"/>
        </w:rPr>
        <w:t xml:space="preserve"> оставались горячими.</w:t>
      </w:r>
    </w:p>
    <w:p w14:paraId="03221D19" w14:textId="77777777" w:rsidR="00B70BEB" w:rsidRPr="00B70BEB" w:rsidRDefault="00B70BEB" w:rsidP="00B70BEB">
      <w:pPr>
        <w:spacing w:after="0" w:line="240" w:lineRule="auto"/>
        <w:ind w:firstLine="709"/>
        <w:jc w:val="both"/>
        <w:rPr>
          <w:rFonts w:ascii="Times New Roman" w:hAnsi="Times New Roman" w:cs="Times New Roman"/>
          <w:sz w:val="28"/>
          <w:szCs w:val="28"/>
        </w:rPr>
      </w:pPr>
      <w:r w:rsidRPr="00B70BEB">
        <w:rPr>
          <w:rFonts w:ascii="Times New Roman" w:hAnsi="Times New Roman" w:cs="Times New Roman"/>
          <w:sz w:val="28"/>
          <w:szCs w:val="28"/>
        </w:rPr>
        <w:t xml:space="preserve">В Восточной Европе венчурный рынок растет, с фокусом на IT и </w:t>
      </w:r>
      <w:proofErr w:type="spellStart"/>
      <w:r w:rsidRPr="00B70BEB">
        <w:rPr>
          <w:rFonts w:ascii="Times New Roman" w:hAnsi="Times New Roman" w:cs="Times New Roman"/>
          <w:sz w:val="28"/>
          <w:szCs w:val="28"/>
        </w:rPr>
        <w:t>SaaS</w:t>
      </w:r>
      <w:proofErr w:type="spellEnd"/>
      <w:r w:rsidRPr="00B70BEB">
        <w:rPr>
          <w:rFonts w:ascii="Times New Roman" w:hAnsi="Times New Roman" w:cs="Times New Roman"/>
          <w:sz w:val="28"/>
          <w:szCs w:val="28"/>
        </w:rPr>
        <w:t xml:space="preserve">. Активны фонды вроде </w:t>
      </w:r>
      <w:proofErr w:type="spellStart"/>
      <w:r w:rsidRPr="00B70BEB">
        <w:rPr>
          <w:rFonts w:ascii="Times New Roman" w:hAnsi="Times New Roman" w:cs="Times New Roman"/>
          <w:sz w:val="28"/>
          <w:szCs w:val="28"/>
        </w:rPr>
        <w:t>Flyer</w:t>
      </w:r>
      <w:proofErr w:type="spellEnd"/>
      <w:r w:rsidRPr="00B70BEB">
        <w:rPr>
          <w:rFonts w:ascii="Times New Roman" w:hAnsi="Times New Roman" w:cs="Times New Roman"/>
          <w:sz w:val="28"/>
          <w:szCs w:val="28"/>
        </w:rPr>
        <w:t xml:space="preserve"> One Ventures (Украина/Польша, инвестировали в белорусский </w:t>
      </w:r>
      <w:proofErr w:type="spellStart"/>
      <w:r w:rsidRPr="00B70BEB">
        <w:rPr>
          <w:rFonts w:ascii="Times New Roman" w:hAnsi="Times New Roman" w:cs="Times New Roman"/>
          <w:sz w:val="28"/>
          <w:szCs w:val="28"/>
        </w:rPr>
        <w:t>Wannaby</w:t>
      </w:r>
      <w:proofErr w:type="spellEnd"/>
      <w:r w:rsidRPr="00B70BEB">
        <w:rPr>
          <w:rFonts w:ascii="Times New Roman" w:hAnsi="Times New Roman" w:cs="Times New Roman"/>
          <w:sz w:val="28"/>
          <w:szCs w:val="28"/>
        </w:rPr>
        <w:t xml:space="preserve"> – AR-приложение для примерки обуви, купленное Gucci), </w:t>
      </w:r>
      <w:proofErr w:type="spellStart"/>
      <w:r w:rsidRPr="00B70BEB">
        <w:rPr>
          <w:rFonts w:ascii="Times New Roman" w:hAnsi="Times New Roman" w:cs="Times New Roman"/>
          <w:sz w:val="28"/>
          <w:szCs w:val="28"/>
        </w:rPr>
        <w:t>Earlybird</w:t>
      </w:r>
      <w:proofErr w:type="spellEnd"/>
      <w:r w:rsidRPr="00B70BEB">
        <w:rPr>
          <w:rFonts w:ascii="Times New Roman" w:hAnsi="Times New Roman" w:cs="Times New Roman"/>
          <w:sz w:val="28"/>
          <w:szCs w:val="28"/>
        </w:rPr>
        <w:t xml:space="preserve"> Venture Capital (Германия, с инвестициями в регион) и </w:t>
      </w:r>
      <w:proofErr w:type="spellStart"/>
      <w:r w:rsidRPr="00B70BEB">
        <w:rPr>
          <w:rFonts w:ascii="Times New Roman" w:hAnsi="Times New Roman" w:cs="Times New Roman"/>
          <w:sz w:val="28"/>
          <w:szCs w:val="28"/>
        </w:rPr>
        <w:t>Inovo</w:t>
      </w:r>
      <w:proofErr w:type="spellEnd"/>
      <w:r w:rsidRPr="00B70BEB">
        <w:rPr>
          <w:rFonts w:ascii="Times New Roman" w:hAnsi="Times New Roman" w:cs="Times New Roman"/>
          <w:sz w:val="28"/>
          <w:szCs w:val="28"/>
        </w:rPr>
        <w:t xml:space="preserve"> Venture Partners (Польша). В Беларуси рынок развивается, но остается относительно небольшим: в 2024 году объем венчурных инвестиций составил около $150–200 млн (по оценкам </w:t>
      </w:r>
      <w:proofErr w:type="spellStart"/>
      <w:r w:rsidRPr="00B70BEB">
        <w:rPr>
          <w:rFonts w:ascii="Times New Roman" w:hAnsi="Times New Roman" w:cs="Times New Roman"/>
          <w:sz w:val="28"/>
          <w:szCs w:val="28"/>
        </w:rPr>
        <w:t>Belarusian</w:t>
      </w:r>
      <w:proofErr w:type="spellEnd"/>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Startup</w:t>
      </w:r>
      <w:proofErr w:type="spellEnd"/>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Hub</w:t>
      </w:r>
      <w:proofErr w:type="spellEnd"/>
      <w:r w:rsidRPr="00B70BEB">
        <w:rPr>
          <w:rFonts w:ascii="Times New Roman" w:hAnsi="Times New Roman" w:cs="Times New Roman"/>
          <w:sz w:val="28"/>
          <w:szCs w:val="28"/>
        </w:rPr>
        <w:t xml:space="preserve">), с ключевыми игроками вроде </w:t>
      </w:r>
      <w:proofErr w:type="spellStart"/>
      <w:r w:rsidRPr="00B70BEB">
        <w:rPr>
          <w:rFonts w:ascii="Times New Roman" w:hAnsi="Times New Roman" w:cs="Times New Roman"/>
          <w:sz w:val="28"/>
          <w:szCs w:val="28"/>
        </w:rPr>
        <w:t>Zubr</w:t>
      </w:r>
      <w:proofErr w:type="spellEnd"/>
      <w:r w:rsidRPr="00B70BEB">
        <w:rPr>
          <w:rFonts w:ascii="Times New Roman" w:hAnsi="Times New Roman" w:cs="Times New Roman"/>
          <w:sz w:val="28"/>
          <w:szCs w:val="28"/>
        </w:rPr>
        <w:t xml:space="preserve"> Capital и </w:t>
      </w:r>
      <w:proofErr w:type="spellStart"/>
      <w:r w:rsidRPr="00B70BEB">
        <w:rPr>
          <w:rFonts w:ascii="Times New Roman" w:hAnsi="Times New Roman" w:cs="Times New Roman"/>
          <w:sz w:val="28"/>
          <w:szCs w:val="28"/>
        </w:rPr>
        <w:t>Bulba</w:t>
      </w:r>
      <w:proofErr w:type="spellEnd"/>
      <w:r w:rsidRPr="00B70BEB">
        <w:rPr>
          <w:rFonts w:ascii="Times New Roman" w:hAnsi="Times New Roman" w:cs="Times New Roman"/>
          <w:sz w:val="28"/>
          <w:szCs w:val="28"/>
        </w:rPr>
        <w:t xml:space="preserve"> Ventures. Локальные ограничения, такие как регуляторные барьеры и геополитика, заставляют белорусские стартапы </w:t>
      </w:r>
      <w:proofErr w:type="spellStart"/>
      <w:r w:rsidRPr="00B70BEB">
        <w:rPr>
          <w:rFonts w:ascii="Times New Roman" w:hAnsi="Times New Roman" w:cs="Times New Roman"/>
          <w:sz w:val="28"/>
          <w:szCs w:val="28"/>
        </w:rPr>
        <w:t>релоцироваться</w:t>
      </w:r>
      <w:proofErr w:type="spellEnd"/>
      <w:r w:rsidRPr="00B70BEB">
        <w:rPr>
          <w:rFonts w:ascii="Times New Roman" w:hAnsi="Times New Roman" w:cs="Times New Roman"/>
          <w:sz w:val="28"/>
          <w:szCs w:val="28"/>
        </w:rPr>
        <w:t xml:space="preserve"> (в Польшу, Литву) и искать международных инвесторов. Например, MSQRD (приложение для масок в видео) было куплено Facebook в 2016 году после инвестиций от </w:t>
      </w:r>
      <w:proofErr w:type="spellStart"/>
      <w:r w:rsidRPr="00B70BEB">
        <w:rPr>
          <w:rFonts w:ascii="Times New Roman" w:hAnsi="Times New Roman" w:cs="Times New Roman"/>
          <w:sz w:val="28"/>
          <w:szCs w:val="28"/>
        </w:rPr>
        <w:t>Gagarin</w:t>
      </w:r>
      <w:proofErr w:type="spellEnd"/>
      <w:r w:rsidRPr="00B70BEB">
        <w:rPr>
          <w:rFonts w:ascii="Times New Roman" w:hAnsi="Times New Roman" w:cs="Times New Roman"/>
          <w:sz w:val="28"/>
          <w:szCs w:val="28"/>
        </w:rPr>
        <w:t xml:space="preserve"> Capital. Тенденции включают рост корпоративного венчура (CVC, от компаний вроде Google Ventures) и </w:t>
      </w:r>
      <w:proofErr w:type="spellStart"/>
      <w:r w:rsidRPr="00B70BEB">
        <w:rPr>
          <w:rFonts w:ascii="Times New Roman" w:hAnsi="Times New Roman" w:cs="Times New Roman"/>
          <w:sz w:val="28"/>
          <w:szCs w:val="28"/>
        </w:rPr>
        <w:t>impact</w:t>
      </w:r>
      <w:proofErr w:type="spellEnd"/>
      <w:r w:rsidRPr="00B70BEB">
        <w:rPr>
          <w:rFonts w:ascii="Times New Roman" w:hAnsi="Times New Roman" w:cs="Times New Roman"/>
          <w:sz w:val="28"/>
          <w:szCs w:val="28"/>
        </w:rPr>
        <w:t xml:space="preserve"> </w:t>
      </w:r>
      <w:proofErr w:type="spellStart"/>
      <w:r w:rsidRPr="00B70BEB">
        <w:rPr>
          <w:rFonts w:ascii="Times New Roman" w:hAnsi="Times New Roman" w:cs="Times New Roman"/>
          <w:sz w:val="28"/>
          <w:szCs w:val="28"/>
        </w:rPr>
        <w:t>investing</w:t>
      </w:r>
      <w:proofErr w:type="spellEnd"/>
      <w:r w:rsidRPr="00B70BEB">
        <w:rPr>
          <w:rFonts w:ascii="Times New Roman" w:hAnsi="Times New Roman" w:cs="Times New Roman"/>
          <w:sz w:val="28"/>
          <w:szCs w:val="28"/>
        </w:rPr>
        <w:t xml:space="preserve"> (фокус на социальное/экологическое влияние). Для белорусских предпринимателей полезны акселераторы вроде </w:t>
      </w:r>
      <w:proofErr w:type="spellStart"/>
      <w:r w:rsidRPr="00B70BEB">
        <w:rPr>
          <w:rFonts w:ascii="Times New Roman" w:hAnsi="Times New Roman" w:cs="Times New Roman"/>
          <w:sz w:val="28"/>
          <w:szCs w:val="28"/>
        </w:rPr>
        <w:t>Imaguru</w:t>
      </w:r>
      <w:proofErr w:type="spellEnd"/>
      <w:r w:rsidRPr="00B70BEB">
        <w:rPr>
          <w:rFonts w:ascii="Times New Roman" w:hAnsi="Times New Roman" w:cs="Times New Roman"/>
          <w:sz w:val="28"/>
          <w:szCs w:val="28"/>
        </w:rPr>
        <w:t xml:space="preserve"> или </w:t>
      </w:r>
      <w:proofErr w:type="spellStart"/>
      <w:r w:rsidRPr="00B70BEB">
        <w:rPr>
          <w:rFonts w:ascii="Times New Roman" w:hAnsi="Times New Roman" w:cs="Times New Roman"/>
          <w:sz w:val="28"/>
          <w:szCs w:val="28"/>
        </w:rPr>
        <w:t>Startup</w:t>
      </w:r>
      <w:proofErr w:type="spellEnd"/>
      <w:r w:rsidRPr="00B70BEB">
        <w:rPr>
          <w:rFonts w:ascii="Times New Roman" w:hAnsi="Times New Roman" w:cs="Times New Roman"/>
          <w:sz w:val="28"/>
          <w:szCs w:val="28"/>
        </w:rPr>
        <w:t xml:space="preserve"> Weekend, а также платформы вроде </w:t>
      </w:r>
      <w:proofErr w:type="spellStart"/>
      <w:r w:rsidRPr="00B70BEB">
        <w:rPr>
          <w:rFonts w:ascii="Times New Roman" w:hAnsi="Times New Roman" w:cs="Times New Roman"/>
          <w:sz w:val="28"/>
          <w:szCs w:val="28"/>
        </w:rPr>
        <w:t>AngelList</w:t>
      </w:r>
      <w:proofErr w:type="spellEnd"/>
      <w:r w:rsidRPr="00B70BEB">
        <w:rPr>
          <w:rFonts w:ascii="Times New Roman" w:hAnsi="Times New Roman" w:cs="Times New Roman"/>
          <w:sz w:val="28"/>
          <w:szCs w:val="28"/>
        </w:rPr>
        <w:t xml:space="preserve"> и </w:t>
      </w:r>
      <w:proofErr w:type="spellStart"/>
      <w:r w:rsidRPr="00B70BEB">
        <w:rPr>
          <w:rFonts w:ascii="Times New Roman" w:hAnsi="Times New Roman" w:cs="Times New Roman"/>
          <w:sz w:val="28"/>
          <w:szCs w:val="28"/>
        </w:rPr>
        <w:t>Crunchbase</w:t>
      </w:r>
      <w:proofErr w:type="spellEnd"/>
      <w:r w:rsidRPr="00B70BEB">
        <w:rPr>
          <w:rFonts w:ascii="Times New Roman" w:hAnsi="Times New Roman" w:cs="Times New Roman"/>
          <w:sz w:val="28"/>
          <w:szCs w:val="28"/>
        </w:rPr>
        <w:t xml:space="preserve"> для поиска инвесторов.</w:t>
      </w:r>
    </w:p>
    <w:p w14:paraId="4EC2EFDE" w14:textId="77777777" w:rsidR="00B70BEB" w:rsidRPr="00B70BEB" w:rsidRDefault="00B70BEB" w:rsidP="00B70BEB">
      <w:pPr>
        <w:spacing w:after="0" w:line="240" w:lineRule="auto"/>
        <w:ind w:firstLine="709"/>
        <w:jc w:val="both"/>
        <w:rPr>
          <w:rFonts w:ascii="Times New Roman" w:hAnsi="Times New Roman" w:cs="Times New Roman"/>
          <w:sz w:val="28"/>
          <w:szCs w:val="28"/>
        </w:rPr>
      </w:pPr>
      <w:r w:rsidRPr="00B70BEB">
        <w:rPr>
          <w:rFonts w:ascii="Times New Roman" w:hAnsi="Times New Roman" w:cs="Times New Roman"/>
          <w:sz w:val="28"/>
          <w:szCs w:val="28"/>
        </w:rPr>
        <w:t>В целом, венчурный капитал остается ключевым драйвером инноваций, способствуя созданию тысяч рабочих мест и технологическому прогрессу, но требует тщательной подготовки и понимания рисков от обеих сторон.</w:t>
      </w:r>
    </w:p>
    <w:p w14:paraId="666DF73D" w14:textId="77777777" w:rsidR="000E789E" w:rsidRPr="00B70BEB" w:rsidRDefault="00B74F06" w:rsidP="00B70BEB">
      <w:pPr>
        <w:spacing w:after="0" w:line="240" w:lineRule="auto"/>
        <w:ind w:firstLine="709"/>
        <w:jc w:val="both"/>
        <w:rPr>
          <w:rFonts w:ascii="Times New Roman" w:hAnsi="Times New Roman" w:cs="Times New Roman"/>
          <w:sz w:val="28"/>
          <w:szCs w:val="28"/>
        </w:rPr>
      </w:pPr>
      <w:r w:rsidRPr="00B70BEB">
        <w:rPr>
          <w:rFonts w:ascii="Times New Roman" w:hAnsi="Times New Roman" w:cs="Times New Roman"/>
          <w:sz w:val="28"/>
          <w:szCs w:val="28"/>
        </w:rPr>
        <w:tab/>
        <w:t xml:space="preserve"> </w:t>
      </w:r>
    </w:p>
    <w:p w14:paraId="1C6FAFA8" w14:textId="77777777" w:rsidR="000E789E" w:rsidRPr="00B70BEB" w:rsidRDefault="000E789E" w:rsidP="00B70BEB">
      <w:pPr>
        <w:jc w:val="both"/>
        <w:rPr>
          <w:rFonts w:ascii="Times New Roman" w:hAnsi="Times New Roman" w:cs="Times New Roman"/>
          <w:sz w:val="28"/>
          <w:szCs w:val="28"/>
        </w:rPr>
      </w:pPr>
      <w:r w:rsidRPr="00B70BEB">
        <w:rPr>
          <w:rFonts w:ascii="Times New Roman" w:hAnsi="Times New Roman" w:cs="Times New Roman"/>
          <w:sz w:val="28"/>
          <w:szCs w:val="28"/>
        </w:rPr>
        <w:br w:type="page"/>
      </w:r>
    </w:p>
    <w:p w14:paraId="38A897D8" w14:textId="7874BD9C" w:rsidR="00B74F06" w:rsidRPr="000E789E" w:rsidRDefault="000E789E" w:rsidP="00B70BEB">
      <w:pPr>
        <w:pStyle w:val="1"/>
        <w:jc w:val="both"/>
      </w:pPr>
      <w:bookmarkStart w:id="5" w:name="_Toc210592679"/>
      <w:r>
        <w:lastRenderedPageBreak/>
        <w:t>4</w:t>
      </w:r>
      <w:r w:rsidR="00B74F06" w:rsidRPr="000E789E">
        <w:t xml:space="preserve"> Закономерности привлечения ресурсов в ИТ-стартапах</w:t>
      </w:r>
      <w:bookmarkEnd w:id="5"/>
    </w:p>
    <w:p w14:paraId="4B344BF4" w14:textId="6E7FD7EB" w:rsidR="00B74F06" w:rsidRPr="000E789E" w:rsidRDefault="00B74F06"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t>Привлечение финансирования для ИТ-стартапов подчиняется определенным закономерностям, обусловленным как внутренними факторами (качество команды, продукта, бизнес-модели), так и внешними (экономические условия, региональные особенности). Успешные стартапы демонстрируют сочетание сильной команды, востребованного продукта и глубокого понимания рынка. Команда играет решающую роль: инвесторы оценивают опыт основателей, их способность адаптироваться и принимать решения в условиях неопределенности. Например, белорусский стартап PandaDoc привлек внимание фондов благодаря команде с международным опытом в SaaS. Продукт должен иметь конкурентное преимущество, подтвержденное минимально жизнеспособным продуктом (MVP) и метриками, такими как traction (рост пользовательской базы) или ранние доходы. Рынок анализируется через метрики TAM, SAM  и SOM . TAM – общий объем рынка, на который может претендовать стартап (например, глобальный рынок агротеха для OneSoil - $4 трлн). SAM – часть рынка, доступная с учетом ограничений. SOM – реально достижимый сегмент в ближайшие годы, учитывающий конкуренцию и ресурсы.</w:t>
      </w:r>
    </w:p>
    <w:p w14:paraId="6CAD1754" w14:textId="398B4E4E" w:rsidR="00B74F06" w:rsidRPr="000E789E" w:rsidRDefault="00B74F06"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Ключевые метрики для инвесторов включают:</w:t>
      </w:r>
    </w:p>
    <w:p w14:paraId="4764EEA5" w14:textId="6FA13AD9" w:rsidR="00B74F06" w:rsidRPr="000E789E" w:rsidRDefault="000E789E" w:rsidP="00B70BE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74F06" w:rsidRPr="000E789E">
        <w:rPr>
          <w:rFonts w:ascii="Times New Roman" w:hAnsi="Times New Roman" w:cs="Times New Roman"/>
          <w:sz w:val="28"/>
          <w:szCs w:val="28"/>
        </w:rPr>
        <w:t xml:space="preserve"> CAC (Customer Acquisition Cost) – стоимость привлечения клиента, которая должна быть ниже пожизненной ценности клиента (LTV)</w:t>
      </w:r>
      <w:r>
        <w:rPr>
          <w:rFonts w:ascii="Times New Roman" w:hAnsi="Times New Roman" w:cs="Times New Roman"/>
          <w:sz w:val="28"/>
          <w:szCs w:val="28"/>
        </w:rPr>
        <w:t>;</w:t>
      </w:r>
    </w:p>
    <w:p w14:paraId="062416F9" w14:textId="2CD2A7A4" w:rsidR="00B74F06" w:rsidRPr="000E789E" w:rsidRDefault="000E789E" w:rsidP="00B70BE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74F06" w:rsidRPr="000E789E">
        <w:rPr>
          <w:rFonts w:ascii="Times New Roman" w:hAnsi="Times New Roman" w:cs="Times New Roman"/>
          <w:sz w:val="28"/>
          <w:szCs w:val="28"/>
        </w:rPr>
        <w:t xml:space="preserve"> LTV (Lifetime Value) – прогнозируемый доход от клиента, показывающий долгосрочную устойчивость</w:t>
      </w:r>
      <w:r>
        <w:rPr>
          <w:rFonts w:ascii="Times New Roman" w:hAnsi="Times New Roman" w:cs="Times New Roman"/>
          <w:sz w:val="28"/>
          <w:szCs w:val="28"/>
        </w:rPr>
        <w:t>;</w:t>
      </w:r>
    </w:p>
    <w:p w14:paraId="3191F891" w14:textId="56262BF2" w:rsidR="00B74F06" w:rsidRPr="000E789E" w:rsidRDefault="000E789E" w:rsidP="00B70BE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74F06" w:rsidRPr="000E789E">
        <w:rPr>
          <w:rFonts w:ascii="Times New Roman" w:hAnsi="Times New Roman" w:cs="Times New Roman"/>
          <w:sz w:val="28"/>
          <w:szCs w:val="28"/>
        </w:rPr>
        <w:t xml:space="preserve"> Churn rate – уровень оттока пользователей, критично низкий для SaaS-стартапов</w:t>
      </w:r>
      <w:r>
        <w:rPr>
          <w:rFonts w:ascii="Times New Roman" w:hAnsi="Times New Roman" w:cs="Times New Roman"/>
          <w:sz w:val="28"/>
          <w:szCs w:val="28"/>
        </w:rPr>
        <w:t>;</w:t>
      </w:r>
    </w:p>
    <w:p w14:paraId="50D4D031" w14:textId="3E3C37FE" w:rsidR="00B74F06" w:rsidRPr="000E789E" w:rsidRDefault="000E789E" w:rsidP="00B70BE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74F06" w:rsidRPr="000E789E">
        <w:rPr>
          <w:rFonts w:ascii="Times New Roman" w:hAnsi="Times New Roman" w:cs="Times New Roman"/>
          <w:sz w:val="28"/>
          <w:szCs w:val="28"/>
        </w:rPr>
        <w:t xml:space="preserve"> ESG – факторы окружающей среды, социальной ответственности и управления</w:t>
      </w:r>
      <w:r w:rsidR="00B70BEB">
        <w:rPr>
          <w:rFonts w:ascii="Times New Roman" w:hAnsi="Times New Roman" w:cs="Times New Roman"/>
          <w:sz w:val="28"/>
          <w:szCs w:val="28"/>
        </w:rPr>
        <w:t>, и</w:t>
      </w:r>
      <w:r w:rsidR="00B74F06" w:rsidRPr="000E789E">
        <w:rPr>
          <w:rFonts w:ascii="Times New Roman" w:hAnsi="Times New Roman" w:cs="Times New Roman"/>
          <w:sz w:val="28"/>
          <w:szCs w:val="28"/>
        </w:rPr>
        <w:t>нвесторы, особенно в Европе, все чаще требуют учета ESG, например, экологичных технологий или прозрачного управления, что влияет на привлекательность стартапа.</w:t>
      </w:r>
    </w:p>
    <w:p w14:paraId="3825E2B2" w14:textId="3354A6A1" w:rsidR="00B74F06" w:rsidRPr="000E789E" w:rsidRDefault="00EA2FBE"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r>
      <w:r w:rsidR="00B74F06" w:rsidRPr="000E789E">
        <w:rPr>
          <w:rFonts w:ascii="Times New Roman" w:hAnsi="Times New Roman" w:cs="Times New Roman"/>
          <w:sz w:val="28"/>
          <w:szCs w:val="28"/>
        </w:rPr>
        <w:t>Экономические циклы существенно влияют на венчурный рынок. В 2020–2021 годах, в период низких процентных ставок и пандемийного бума цифровизации, инвестиции в ИТ-стартапы росли экспоненциально, особенно в AI, блокчейн и удаленные сервисы. По данным PitchBook, в 2021 году глобальный венчурный рынок достиг пика в $650 млрд. Однако в 2022–2023 годах рост ставок и инфляция привели к сжатию рынка: фонды стали требовать более строгих метрик и снижать оценки стартапов. В 2024 году, несмотря на частичное восстановление, инвесторы фокусируются на устойчивых бизнес-моделях с четким путем к прибыльности.</w:t>
      </w:r>
    </w:p>
    <w:p w14:paraId="00B09548" w14:textId="3C7A4964" w:rsidR="00B74F06" w:rsidRPr="000E789E" w:rsidRDefault="00EA2FBE"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r>
      <w:r w:rsidR="00B74F06" w:rsidRPr="000E789E">
        <w:rPr>
          <w:rFonts w:ascii="Times New Roman" w:hAnsi="Times New Roman" w:cs="Times New Roman"/>
          <w:sz w:val="28"/>
          <w:szCs w:val="28"/>
        </w:rPr>
        <w:t>Региональные особенности также играют роль. В США венчурный капитал более доступен благодаря развитой экосистеме (Силиконовая долина, Нью-Йорк). В Европе, включая Беларусь, рынок менее насыщен капиталом, что вынуждает стартапы искать международных инвесторов. Белорусские проекты, такие как Flo, часто привлекают фонды из США и ЕС, что требует адаптации к международным стандартам питчинга и отчетности. Локальные ограничения в Беларуси, включая ограниченный доступ к крупным фондам, компенсируются льготами Парка высоких технологий (ПВТ), но их объемы редко превышают $100,000–$200,000.</w:t>
      </w:r>
    </w:p>
    <w:p w14:paraId="043A6F02" w14:textId="7F262693" w:rsidR="00B74F06" w:rsidRPr="000E789E" w:rsidRDefault="00EA2FBE"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lastRenderedPageBreak/>
        <w:tab/>
      </w:r>
      <w:r w:rsidR="00B74F06" w:rsidRPr="000E789E">
        <w:rPr>
          <w:rFonts w:ascii="Times New Roman" w:hAnsi="Times New Roman" w:cs="Times New Roman"/>
          <w:sz w:val="28"/>
          <w:szCs w:val="28"/>
        </w:rPr>
        <w:t>Неудачи в привлечении инвестиций часто связаны с типичными ошибками. Переоценка компании (overvaluation) отпугивает инвесторов, как это было с американским WeWork, чья оценка в $47 млрд рухнула из-за нереалистичных прогнозов. Слабый питч или недостаток метрик снижают доверие. Регуляторные барьеры, особенно в сферах блокчейна или финтеха, также осложняют привлечение средств. Например, белорусский стартап Banuba (AR-технологии) столкнулся с вызовами из-за строгих европейских регуляций в области данных.</w:t>
      </w:r>
    </w:p>
    <w:p w14:paraId="50C16273" w14:textId="00ACA13B" w:rsidR="00B74F06" w:rsidRPr="000E789E" w:rsidRDefault="00EA2FBE"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r>
      <w:r w:rsidR="00B74F06" w:rsidRPr="000E789E">
        <w:rPr>
          <w:rFonts w:ascii="Times New Roman" w:hAnsi="Times New Roman" w:cs="Times New Roman"/>
          <w:sz w:val="28"/>
          <w:szCs w:val="28"/>
        </w:rPr>
        <w:t>Современные тренды формируют новые закономерности. В 2024 году 40% венчурных инвестиций направлено в AI-проекты (PitchBook), что отражает хайп вокруг генеративного ИИ. Растет интерес к ESG-факторам, особенно в Европе, где фонды требуют учета устойчивости. Децентрализованные финансы (Web3, DAO) привлекают внимание, но их доля пока мала (менее 5% инвестиций). Инфляция и высокие ставки продолжают сдерживать рынок, вынуждая стартапы фокусироваться на операционной эффективности. В Беларуси такие тренды усиливают конкуренцию за международный капитал, но открывают возможности для нишевых проектов, таких как агротех или медтех.</w:t>
      </w:r>
    </w:p>
    <w:p w14:paraId="25EAB93F" w14:textId="77777777" w:rsidR="00B74F06" w:rsidRPr="000E789E" w:rsidRDefault="00B74F06" w:rsidP="00B70BEB">
      <w:pPr>
        <w:spacing w:after="0" w:line="240" w:lineRule="auto"/>
        <w:ind w:firstLine="709"/>
        <w:jc w:val="both"/>
        <w:rPr>
          <w:rFonts w:ascii="Times New Roman" w:hAnsi="Times New Roman" w:cs="Times New Roman"/>
          <w:sz w:val="28"/>
          <w:szCs w:val="28"/>
        </w:rPr>
      </w:pPr>
    </w:p>
    <w:p w14:paraId="7BE64E9A" w14:textId="77777777" w:rsidR="00B70BEB" w:rsidRDefault="00EA2FBE"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r>
    </w:p>
    <w:p w14:paraId="520DD6E1" w14:textId="77777777" w:rsidR="00B70BEB" w:rsidRDefault="00B70BEB" w:rsidP="00B70BEB">
      <w:pPr>
        <w:jc w:val="both"/>
        <w:rPr>
          <w:rFonts w:ascii="Times New Roman" w:hAnsi="Times New Roman" w:cs="Times New Roman"/>
          <w:sz w:val="28"/>
          <w:szCs w:val="28"/>
        </w:rPr>
      </w:pPr>
      <w:r>
        <w:rPr>
          <w:rFonts w:ascii="Times New Roman" w:hAnsi="Times New Roman" w:cs="Times New Roman"/>
          <w:sz w:val="28"/>
          <w:szCs w:val="28"/>
        </w:rPr>
        <w:br w:type="page"/>
      </w:r>
    </w:p>
    <w:p w14:paraId="55F8CCF1" w14:textId="319B0FDF" w:rsidR="00B74F06" w:rsidRPr="000E789E" w:rsidRDefault="00B70BEB" w:rsidP="00B70BEB">
      <w:pPr>
        <w:pStyle w:val="1"/>
        <w:jc w:val="both"/>
      </w:pPr>
      <w:bookmarkStart w:id="6" w:name="_Toc210592680"/>
      <w:r>
        <w:lastRenderedPageBreak/>
        <w:t>5</w:t>
      </w:r>
      <w:r w:rsidR="00B74F06" w:rsidRPr="000E789E">
        <w:t xml:space="preserve"> Практические примеры и кейс-стади</w:t>
      </w:r>
      <w:bookmarkEnd w:id="6"/>
    </w:p>
    <w:p w14:paraId="266C3382" w14:textId="186F1825" w:rsidR="00B74F06" w:rsidRPr="000E789E" w:rsidRDefault="00EA2FBE"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r>
      <w:r w:rsidR="00B74F06" w:rsidRPr="000E789E">
        <w:rPr>
          <w:rFonts w:ascii="Times New Roman" w:hAnsi="Times New Roman" w:cs="Times New Roman"/>
          <w:sz w:val="28"/>
          <w:szCs w:val="28"/>
        </w:rPr>
        <w:t xml:space="preserve">Анализ успешных и неудачных кейсов позволяет лучше понять применение моделей финансирования. Белорусский PandaDoc </w:t>
      </w:r>
      <w:r w:rsidRPr="000E789E">
        <w:rPr>
          <w:rFonts w:ascii="Times New Roman" w:hAnsi="Times New Roman" w:cs="Times New Roman"/>
          <w:sz w:val="28"/>
          <w:szCs w:val="28"/>
        </w:rPr>
        <w:t>–</w:t>
      </w:r>
      <w:r w:rsidR="00B74F06" w:rsidRPr="000E789E">
        <w:rPr>
          <w:rFonts w:ascii="Times New Roman" w:hAnsi="Times New Roman" w:cs="Times New Roman"/>
          <w:sz w:val="28"/>
          <w:szCs w:val="28"/>
        </w:rPr>
        <w:t xml:space="preserve"> пример эффективного сочетания bootstrapping и венчурного капитала. Начав с собственных средств, стартап разработал SaaS-продукт для документооборота, а затем привлек $50 млн от фондов, включая EBRD и AltaIR Capital. Эти средства позволили масштабировать продукт и выйти на рынки США и Европы, достигнув оценки свыше $1 млрд. Ключ к успеху </w:t>
      </w:r>
      <w:r w:rsidRPr="000E789E">
        <w:rPr>
          <w:rFonts w:ascii="Times New Roman" w:hAnsi="Times New Roman" w:cs="Times New Roman"/>
          <w:sz w:val="28"/>
          <w:szCs w:val="28"/>
        </w:rPr>
        <w:t>–</w:t>
      </w:r>
      <w:r w:rsidR="00B74F06" w:rsidRPr="000E789E">
        <w:rPr>
          <w:rFonts w:ascii="Times New Roman" w:hAnsi="Times New Roman" w:cs="Times New Roman"/>
          <w:sz w:val="28"/>
          <w:szCs w:val="28"/>
        </w:rPr>
        <w:t xml:space="preserve"> сильная команда и четкая бизнес-модель с высоким LTV/CAC.</w:t>
      </w:r>
    </w:p>
    <w:p w14:paraId="573BE112" w14:textId="35AD6D10" w:rsidR="00B74F06" w:rsidRPr="000E789E" w:rsidRDefault="00EA2FBE"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r>
      <w:r w:rsidR="00B74F06" w:rsidRPr="000E789E">
        <w:rPr>
          <w:rFonts w:ascii="Times New Roman" w:hAnsi="Times New Roman" w:cs="Times New Roman"/>
          <w:sz w:val="28"/>
          <w:szCs w:val="28"/>
        </w:rPr>
        <w:t xml:space="preserve">Еще один белорусский пример </w:t>
      </w:r>
      <w:r w:rsidR="00B70BEB">
        <w:rPr>
          <w:rFonts w:ascii="Times New Roman" w:hAnsi="Times New Roman" w:cs="Times New Roman"/>
          <w:sz w:val="28"/>
          <w:szCs w:val="28"/>
        </w:rPr>
        <w:t>–</w:t>
      </w:r>
      <w:r w:rsidR="00B74F06" w:rsidRPr="000E789E">
        <w:rPr>
          <w:rFonts w:ascii="Times New Roman" w:hAnsi="Times New Roman" w:cs="Times New Roman"/>
          <w:sz w:val="28"/>
          <w:szCs w:val="28"/>
        </w:rPr>
        <w:t xml:space="preserve"> Flo, приложение для женского здоровья. Стартап начинал с ангельских инвестиций ($1 млн в 2016 году), затем прошел акселерацию и привлек $50 млн от фондов Mangrove Capital и EQT. Успех обусловлен востребованным продуктом (20 млн пользователей) и выходом на международный рынок, несмотря на локальные ограничения в Беларуси. OneSoil, использующий AI для анализа сельскохозяйственных данных, демонстрирует роль грантов: поддержка ПВТ позволила создать прототип, а затем стартап привлек $5 млн от международных фондов, включая Flyer One Ventures.</w:t>
      </w:r>
    </w:p>
    <w:p w14:paraId="4FD8095A" w14:textId="345CD3F6" w:rsidR="00B74F06" w:rsidRPr="000E789E" w:rsidRDefault="00EA2FBE"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r>
      <w:r w:rsidR="00B74F06" w:rsidRPr="000E789E">
        <w:rPr>
          <w:rFonts w:ascii="Times New Roman" w:hAnsi="Times New Roman" w:cs="Times New Roman"/>
          <w:sz w:val="28"/>
          <w:szCs w:val="28"/>
        </w:rPr>
        <w:t xml:space="preserve">Международный пример </w:t>
      </w:r>
      <w:r w:rsidR="00B70BEB">
        <w:rPr>
          <w:rFonts w:ascii="Times New Roman" w:hAnsi="Times New Roman" w:cs="Times New Roman"/>
          <w:sz w:val="28"/>
          <w:szCs w:val="28"/>
        </w:rPr>
        <w:t>–</w:t>
      </w:r>
      <w:r w:rsidR="00B74F06" w:rsidRPr="000E789E">
        <w:rPr>
          <w:rFonts w:ascii="Times New Roman" w:hAnsi="Times New Roman" w:cs="Times New Roman"/>
          <w:sz w:val="28"/>
          <w:szCs w:val="28"/>
        </w:rPr>
        <w:t xml:space="preserve"> Airbnb, которое прошло путь от seed-инвестиций ($600,000 от Y Combinator в 2009 году) до IPO с оценкой $100 млрд в 2020 году. Успех связан с масштабируемой моделью, сильным питчем и умением адаптироваться к рыночным изменениям. Другой пример </w:t>
      </w:r>
      <w:r w:rsidRPr="000E789E">
        <w:rPr>
          <w:rFonts w:ascii="Times New Roman" w:hAnsi="Times New Roman" w:cs="Times New Roman"/>
          <w:sz w:val="28"/>
          <w:szCs w:val="28"/>
        </w:rPr>
        <w:t>–</w:t>
      </w:r>
      <w:r w:rsidR="00B74F06" w:rsidRPr="000E789E">
        <w:rPr>
          <w:rFonts w:ascii="Times New Roman" w:hAnsi="Times New Roman" w:cs="Times New Roman"/>
          <w:sz w:val="28"/>
          <w:szCs w:val="28"/>
        </w:rPr>
        <w:t xml:space="preserve"> Stripe, начавший с минимальных инвестиций и выросший в финтех-гиганта благодаря венчурным раундам от Sequoia и Andreessen Horowitz.</w:t>
      </w:r>
    </w:p>
    <w:p w14:paraId="41C093B1" w14:textId="32FE674A" w:rsidR="00B74F06" w:rsidRPr="000E789E" w:rsidRDefault="00EA2FBE"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r>
      <w:r w:rsidR="00B74F06" w:rsidRPr="000E789E">
        <w:rPr>
          <w:rFonts w:ascii="Times New Roman" w:hAnsi="Times New Roman" w:cs="Times New Roman"/>
          <w:sz w:val="28"/>
          <w:szCs w:val="28"/>
        </w:rPr>
        <w:t xml:space="preserve">Неудачные кейсы также поучительны. Американский WeWork привлек $12 млрд, но из-за переоценки ($47 млрд), слабого управления и неустойчивой модели потерял доверие инвесторов, что привело к банкротству в 2023 году. Белорусский RocketBody успешно собрал $100,000 через Kickstarter, но не смог привлечь венчурные инвестиции для масштабирования из-за недостаточной рыночной валидации. Еще один пример </w:t>
      </w:r>
      <w:r w:rsidRPr="000E789E">
        <w:rPr>
          <w:rFonts w:ascii="Times New Roman" w:hAnsi="Times New Roman" w:cs="Times New Roman"/>
          <w:sz w:val="28"/>
          <w:szCs w:val="28"/>
        </w:rPr>
        <w:t>–</w:t>
      </w:r>
      <w:r w:rsidR="00B74F06" w:rsidRPr="000E789E">
        <w:rPr>
          <w:rFonts w:ascii="Times New Roman" w:hAnsi="Times New Roman" w:cs="Times New Roman"/>
          <w:sz w:val="28"/>
          <w:szCs w:val="28"/>
        </w:rPr>
        <w:t xml:space="preserve"> Theranos, чья мошенническая схема с недоработанным продуктом привела к краху, несмотря на $700 млн инвестиций.</w:t>
      </w:r>
    </w:p>
    <w:p w14:paraId="4C460BA3" w14:textId="64CD58A6" w:rsidR="00B74F06" w:rsidRPr="000E789E" w:rsidRDefault="00B74F06"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Сравнительный анализ показывает, что успех зависит от:</w:t>
      </w:r>
    </w:p>
    <w:p w14:paraId="36393772" w14:textId="42CAD32D" w:rsidR="00B74F06" w:rsidRPr="00B70BEB" w:rsidRDefault="00B70BEB" w:rsidP="00B70BE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74F06" w:rsidRPr="000E789E">
        <w:rPr>
          <w:rFonts w:ascii="Times New Roman" w:hAnsi="Times New Roman" w:cs="Times New Roman"/>
          <w:sz w:val="28"/>
          <w:szCs w:val="28"/>
        </w:rPr>
        <w:t xml:space="preserve"> </w:t>
      </w:r>
      <w:r>
        <w:rPr>
          <w:rFonts w:ascii="Times New Roman" w:hAnsi="Times New Roman" w:cs="Times New Roman"/>
          <w:sz w:val="28"/>
          <w:szCs w:val="28"/>
        </w:rPr>
        <w:t>а</w:t>
      </w:r>
      <w:r w:rsidR="00B74F06" w:rsidRPr="000E789E">
        <w:rPr>
          <w:rFonts w:ascii="Times New Roman" w:hAnsi="Times New Roman" w:cs="Times New Roman"/>
          <w:sz w:val="28"/>
          <w:szCs w:val="28"/>
        </w:rPr>
        <w:t xml:space="preserve">даптации модели финансирования: bootstrapping подходит для ранних стадий, венчурный капитал </w:t>
      </w:r>
      <w:r w:rsidR="00EA2FBE" w:rsidRPr="000E789E">
        <w:rPr>
          <w:rFonts w:ascii="Times New Roman" w:hAnsi="Times New Roman" w:cs="Times New Roman"/>
          <w:sz w:val="28"/>
          <w:szCs w:val="28"/>
        </w:rPr>
        <w:t>–</w:t>
      </w:r>
      <w:r w:rsidR="00B74F06" w:rsidRPr="000E789E">
        <w:rPr>
          <w:rFonts w:ascii="Times New Roman" w:hAnsi="Times New Roman" w:cs="Times New Roman"/>
          <w:sz w:val="28"/>
          <w:szCs w:val="28"/>
        </w:rPr>
        <w:t xml:space="preserve"> для роста</w:t>
      </w:r>
      <w:r>
        <w:rPr>
          <w:rFonts w:ascii="Times New Roman" w:hAnsi="Times New Roman" w:cs="Times New Roman"/>
          <w:sz w:val="28"/>
          <w:szCs w:val="28"/>
        </w:rPr>
        <w:t>;</w:t>
      </w:r>
    </w:p>
    <w:p w14:paraId="066F7257" w14:textId="4ADB939C" w:rsidR="00B74F06" w:rsidRPr="00B70BEB" w:rsidRDefault="00B70BEB" w:rsidP="00B70BE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105AE8">
        <w:rPr>
          <w:rFonts w:ascii="Times New Roman" w:hAnsi="Times New Roman" w:cs="Times New Roman"/>
          <w:sz w:val="28"/>
          <w:szCs w:val="28"/>
        </w:rPr>
        <w:t xml:space="preserve"> </w:t>
      </w:r>
      <w:r>
        <w:rPr>
          <w:rFonts w:ascii="Times New Roman" w:hAnsi="Times New Roman" w:cs="Times New Roman"/>
          <w:sz w:val="28"/>
          <w:szCs w:val="28"/>
        </w:rPr>
        <w:t>р</w:t>
      </w:r>
      <w:r w:rsidR="00B74F06" w:rsidRPr="000E789E">
        <w:rPr>
          <w:rFonts w:ascii="Times New Roman" w:hAnsi="Times New Roman" w:cs="Times New Roman"/>
          <w:sz w:val="28"/>
          <w:szCs w:val="28"/>
        </w:rPr>
        <w:t>ыночной валидации: стартапы с подтвержденным спросом (traction) привлекают больше средств</w:t>
      </w:r>
      <w:r>
        <w:rPr>
          <w:rFonts w:ascii="Times New Roman" w:hAnsi="Times New Roman" w:cs="Times New Roman"/>
          <w:sz w:val="28"/>
          <w:szCs w:val="28"/>
        </w:rPr>
        <w:t>;</w:t>
      </w:r>
    </w:p>
    <w:p w14:paraId="4CCDE191" w14:textId="7605B7D6" w:rsidR="00B74F06" w:rsidRPr="000E789E" w:rsidRDefault="00B70BEB" w:rsidP="00B70BE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B74F06" w:rsidRPr="000E789E">
        <w:rPr>
          <w:rFonts w:ascii="Times New Roman" w:hAnsi="Times New Roman" w:cs="Times New Roman"/>
          <w:sz w:val="28"/>
          <w:szCs w:val="28"/>
        </w:rPr>
        <w:t xml:space="preserve"> </w:t>
      </w:r>
      <w:r>
        <w:rPr>
          <w:rFonts w:ascii="Times New Roman" w:hAnsi="Times New Roman" w:cs="Times New Roman"/>
          <w:sz w:val="28"/>
          <w:szCs w:val="28"/>
        </w:rPr>
        <w:t>п</w:t>
      </w:r>
      <w:r w:rsidR="00B74F06" w:rsidRPr="000E789E">
        <w:rPr>
          <w:rFonts w:ascii="Times New Roman" w:hAnsi="Times New Roman" w:cs="Times New Roman"/>
          <w:sz w:val="28"/>
          <w:szCs w:val="28"/>
        </w:rPr>
        <w:t>розрачности: четкие метрики и реалистичная оценка повышают доверие.</w:t>
      </w:r>
    </w:p>
    <w:p w14:paraId="1153666C" w14:textId="0082ED2A" w:rsidR="00B74F06" w:rsidRPr="000E789E" w:rsidRDefault="00EA2FBE"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r>
      <w:r w:rsidR="00B74F06" w:rsidRPr="000E789E">
        <w:rPr>
          <w:rFonts w:ascii="Times New Roman" w:hAnsi="Times New Roman" w:cs="Times New Roman"/>
          <w:sz w:val="28"/>
          <w:szCs w:val="28"/>
        </w:rPr>
        <w:t>Белорусские стартапы часто начинают с грантов или ангельских инвестиций, но для масштабирования им необходим доступ к международным фондам, что требует профессионального питчинга и соответствия глобальным стандартам.</w:t>
      </w:r>
    </w:p>
    <w:p w14:paraId="2AEA8652" w14:textId="77777777" w:rsidR="00B70BEB" w:rsidRDefault="00B70BEB">
      <w:pPr>
        <w:rPr>
          <w:rFonts w:ascii="Times New Roman" w:hAnsi="Times New Roman" w:cs="Times New Roman"/>
          <w:sz w:val="28"/>
          <w:szCs w:val="28"/>
        </w:rPr>
      </w:pPr>
      <w:r>
        <w:rPr>
          <w:rFonts w:ascii="Times New Roman" w:hAnsi="Times New Roman" w:cs="Times New Roman"/>
          <w:sz w:val="28"/>
          <w:szCs w:val="28"/>
        </w:rPr>
        <w:br w:type="page"/>
      </w:r>
    </w:p>
    <w:p w14:paraId="3C745BC0" w14:textId="3C6BEE9E" w:rsidR="00B74F06" w:rsidRPr="000E789E" w:rsidRDefault="00B74F06" w:rsidP="00B70BEB">
      <w:pPr>
        <w:pStyle w:val="1"/>
        <w:ind w:firstLine="0"/>
        <w:jc w:val="center"/>
      </w:pPr>
      <w:bookmarkStart w:id="7" w:name="_Toc210592681"/>
      <w:r w:rsidRPr="000E789E">
        <w:lastRenderedPageBreak/>
        <w:t>Заключение</w:t>
      </w:r>
      <w:bookmarkEnd w:id="7"/>
    </w:p>
    <w:p w14:paraId="6A86471A" w14:textId="2A444C49" w:rsidR="00B74F06" w:rsidRPr="000E789E" w:rsidRDefault="00B74F06"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 xml:space="preserve">Финансирование </w:t>
      </w:r>
      <w:r w:rsidR="00EA2FBE" w:rsidRPr="000E789E">
        <w:rPr>
          <w:rFonts w:ascii="Times New Roman" w:hAnsi="Times New Roman" w:cs="Times New Roman"/>
          <w:sz w:val="28"/>
          <w:szCs w:val="28"/>
        </w:rPr>
        <w:t>–</w:t>
      </w:r>
      <w:r w:rsidRPr="000E789E">
        <w:rPr>
          <w:rFonts w:ascii="Times New Roman" w:hAnsi="Times New Roman" w:cs="Times New Roman"/>
          <w:sz w:val="28"/>
          <w:szCs w:val="28"/>
        </w:rPr>
        <w:t xml:space="preserve"> основа успеха ИТ-стартапов, позволяющая реализовать инновационный потенциал в конкурентной среде. На ранних стадиях bootstrapping, краудфандинг, бизнес-ангелы и гранты обеспечивают гибкость и ресурсы для создания MVP и тестирования рынка. Венчурный капитал становится ключевым на этапах масштабирования, предоставляя капитал, экспертизу и связи, как в случае с PandaDoc и Flo. Однако успех зависит от сильной команды, востребованного продукта и глубокого понимания рынка, подтвержденного метриками (CAC, LTV, churn rate).</w:t>
      </w:r>
    </w:p>
    <w:p w14:paraId="6FDD50CA" w14:textId="13AE0675" w:rsidR="00B74F06" w:rsidRPr="00B70BEB" w:rsidRDefault="00EA2FBE"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r>
      <w:r w:rsidR="00B74F06" w:rsidRPr="000E789E">
        <w:rPr>
          <w:rFonts w:ascii="Times New Roman" w:hAnsi="Times New Roman" w:cs="Times New Roman"/>
          <w:sz w:val="28"/>
          <w:szCs w:val="28"/>
        </w:rPr>
        <w:t>Белорусские стартапы демонстрируют значительный потенциал, но ограниченный доступ к локальному капиталу вынуждает их ориентироваться на международные рынки. Программы ПВТ и акселераторы, такие как Imaguru, помогают на старте, но для крупных раундов необходимы связи с глобальными фондами. Экономические циклы, регуляторные барьеры и технологические тренды (AI, Web3, ESG) формируют новые вызовы и возможности.</w:t>
      </w:r>
    </w:p>
    <w:p w14:paraId="187135F8" w14:textId="77777777" w:rsidR="00B74F06" w:rsidRPr="000E789E" w:rsidRDefault="00B74F06"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Будущие перспективы включают рост инвестиций в AI и устойчивые проекты, а также развитие децентрализованных моделей финансирования (Web3, DAO). Белорусские стартапы могут укрепить позиции на глобальной арене, если адаптируются к этим трендам и выстроят эффективные стратегии привлечения ресурсов.</w:t>
      </w:r>
    </w:p>
    <w:p w14:paraId="4A3023D0" w14:textId="77777777" w:rsidR="00B74F06" w:rsidRPr="000E789E" w:rsidRDefault="00B74F06" w:rsidP="00B70BEB">
      <w:pPr>
        <w:spacing w:after="0" w:line="240" w:lineRule="auto"/>
        <w:ind w:firstLine="709"/>
        <w:jc w:val="both"/>
        <w:rPr>
          <w:rFonts w:ascii="Times New Roman" w:hAnsi="Times New Roman" w:cs="Times New Roman"/>
          <w:sz w:val="28"/>
          <w:szCs w:val="28"/>
        </w:rPr>
      </w:pPr>
    </w:p>
    <w:p w14:paraId="410057F8" w14:textId="77777777" w:rsidR="00B70BEB" w:rsidRDefault="00EA2FBE" w:rsidP="00B70BEB">
      <w:pPr>
        <w:spacing w:after="0" w:line="240" w:lineRule="auto"/>
        <w:ind w:firstLine="709"/>
        <w:jc w:val="both"/>
        <w:rPr>
          <w:rFonts w:ascii="Times New Roman" w:hAnsi="Times New Roman" w:cs="Times New Roman"/>
          <w:sz w:val="28"/>
          <w:szCs w:val="28"/>
        </w:rPr>
      </w:pPr>
      <w:r w:rsidRPr="000E789E">
        <w:rPr>
          <w:rFonts w:ascii="Times New Roman" w:hAnsi="Times New Roman" w:cs="Times New Roman"/>
          <w:sz w:val="28"/>
          <w:szCs w:val="28"/>
        </w:rPr>
        <w:tab/>
      </w:r>
    </w:p>
    <w:p w14:paraId="1C63DBF4" w14:textId="77777777" w:rsidR="00B70BEB" w:rsidRDefault="00B70BEB">
      <w:pPr>
        <w:rPr>
          <w:rFonts w:ascii="Times New Roman" w:hAnsi="Times New Roman" w:cs="Times New Roman"/>
          <w:sz w:val="28"/>
          <w:szCs w:val="28"/>
        </w:rPr>
      </w:pPr>
      <w:r>
        <w:rPr>
          <w:rFonts w:ascii="Times New Roman" w:hAnsi="Times New Roman" w:cs="Times New Roman"/>
          <w:sz w:val="28"/>
          <w:szCs w:val="28"/>
        </w:rPr>
        <w:br w:type="page"/>
      </w:r>
    </w:p>
    <w:p w14:paraId="6C5D4BDA" w14:textId="0CB32AFC" w:rsidR="00B74F06" w:rsidRPr="00B70BEB" w:rsidRDefault="00B74F06" w:rsidP="00B70BEB">
      <w:pPr>
        <w:pStyle w:val="1"/>
        <w:ind w:firstLine="0"/>
        <w:jc w:val="center"/>
      </w:pPr>
      <w:bookmarkStart w:id="8" w:name="_Toc210592682"/>
      <w:r w:rsidRPr="000E789E">
        <w:lastRenderedPageBreak/>
        <w:t xml:space="preserve">Список </w:t>
      </w:r>
      <w:r w:rsidR="00B70BEB">
        <w:t>использ</w:t>
      </w:r>
      <w:r w:rsidR="00105AE8">
        <w:t>уемых</w:t>
      </w:r>
      <w:r w:rsidRPr="000E789E">
        <w:t xml:space="preserve"> </w:t>
      </w:r>
      <w:r w:rsidR="00B70BEB">
        <w:t>источников</w:t>
      </w:r>
      <w:bookmarkEnd w:id="8"/>
    </w:p>
    <w:p w14:paraId="28778BF1" w14:textId="1EDCDCFC"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1. </w:t>
      </w:r>
      <w:proofErr w:type="spellStart"/>
      <w:r w:rsidRPr="00105AE8">
        <w:rPr>
          <w:rFonts w:ascii="Times New Roman" w:hAnsi="Times New Roman" w:cs="Times New Roman"/>
          <w:color w:val="000000" w:themeColor="text1"/>
          <w:sz w:val="28"/>
          <w:szCs w:val="28"/>
        </w:rPr>
        <w:t>BelTA</w:t>
      </w:r>
      <w:proofErr w:type="spellEnd"/>
      <w:r w:rsidRPr="00105AE8">
        <w:rPr>
          <w:rFonts w:ascii="Times New Roman" w:hAnsi="Times New Roman" w:cs="Times New Roman"/>
          <w:color w:val="000000" w:themeColor="text1"/>
          <w:sz w:val="28"/>
          <w:szCs w:val="28"/>
        </w:rPr>
        <w:t xml:space="preserve"> [Электронный ресурс]. / Режим доступа: </w:t>
      </w:r>
      <w:hyperlink r:id="rId8" w:tgtFrame="_blank" w:history="1">
        <w:r w:rsidRPr="00105AE8">
          <w:rPr>
            <w:rStyle w:val="a4"/>
            <w:rFonts w:ascii="Times New Roman" w:hAnsi="Times New Roman" w:cs="Times New Roman"/>
            <w:color w:val="000000" w:themeColor="text1"/>
            <w:sz w:val="28"/>
            <w:szCs w:val="28"/>
            <w:u w:val="none"/>
          </w:rPr>
          <w:t>https://eng.belta.by/</w:t>
        </w:r>
      </w:hyperlink>
      <w:r w:rsidRPr="00105AE8">
        <w:rPr>
          <w:rFonts w:ascii="Times New Roman" w:hAnsi="Times New Roman" w:cs="Times New Roman"/>
          <w:color w:val="000000" w:themeColor="text1"/>
          <w:sz w:val="28"/>
          <w:szCs w:val="28"/>
        </w:rPr>
        <w:t xml:space="preserve">. – Дата доступа: 05.10.2025. </w:t>
      </w:r>
    </w:p>
    <w:p w14:paraId="0D4066FF" w14:textId="749F506A"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2. </w:t>
      </w:r>
      <w:proofErr w:type="spellStart"/>
      <w:r w:rsidRPr="00105AE8">
        <w:rPr>
          <w:rFonts w:ascii="Times New Roman" w:hAnsi="Times New Roman" w:cs="Times New Roman"/>
          <w:color w:val="000000" w:themeColor="text1"/>
          <w:sz w:val="28"/>
          <w:szCs w:val="28"/>
        </w:rPr>
        <w:t>Belarusian</w:t>
      </w:r>
      <w:proofErr w:type="spellEnd"/>
      <w:r w:rsidRPr="00105AE8">
        <w:rPr>
          <w:rFonts w:ascii="Times New Roman" w:hAnsi="Times New Roman" w:cs="Times New Roman"/>
          <w:color w:val="000000" w:themeColor="text1"/>
          <w:sz w:val="28"/>
          <w:szCs w:val="28"/>
        </w:rPr>
        <w:t xml:space="preserve"> </w:t>
      </w:r>
      <w:proofErr w:type="spellStart"/>
      <w:r w:rsidRPr="00105AE8">
        <w:rPr>
          <w:rFonts w:ascii="Times New Roman" w:hAnsi="Times New Roman" w:cs="Times New Roman"/>
          <w:color w:val="000000" w:themeColor="text1"/>
          <w:sz w:val="28"/>
          <w:szCs w:val="28"/>
        </w:rPr>
        <w:t>Startup</w:t>
      </w:r>
      <w:proofErr w:type="spellEnd"/>
      <w:r w:rsidRPr="00105AE8">
        <w:rPr>
          <w:rFonts w:ascii="Times New Roman" w:hAnsi="Times New Roman" w:cs="Times New Roman"/>
          <w:color w:val="000000" w:themeColor="text1"/>
          <w:sz w:val="28"/>
          <w:szCs w:val="28"/>
        </w:rPr>
        <w:t xml:space="preserve"> </w:t>
      </w:r>
      <w:proofErr w:type="spellStart"/>
      <w:r w:rsidRPr="00105AE8">
        <w:rPr>
          <w:rFonts w:ascii="Times New Roman" w:hAnsi="Times New Roman" w:cs="Times New Roman"/>
          <w:color w:val="000000" w:themeColor="text1"/>
          <w:sz w:val="28"/>
          <w:szCs w:val="28"/>
        </w:rPr>
        <w:t>Hub</w:t>
      </w:r>
      <w:proofErr w:type="spellEnd"/>
      <w:r w:rsidRPr="00105AE8">
        <w:rPr>
          <w:rFonts w:ascii="Times New Roman" w:hAnsi="Times New Roman" w:cs="Times New Roman"/>
          <w:color w:val="000000" w:themeColor="text1"/>
          <w:sz w:val="28"/>
          <w:szCs w:val="28"/>
        </w:rPr>
        <w:t xml:space="preserve"> [Электронный ресурс]. / Режим доступа: </w:t>
      </w:r>
      <w:hyperlink r:id="rId9" w:tgtFrame="_blank" w:history="1">
        <w:r w:rsidRPr="00105AE8">
          <w:rPr>
            <w:rStyle w:val="a4"/>
            <w:rFonts w:ascii="Times New Roman" w:hAnsi="Times New Roman" w:cs="Times New Roman"/>
            <w:color w:val="000000" w:themeColor="text1"/>
            <w:sz w:val="28"/>
            <w:szCs w:val="28"/>
            <w:u w:val="none"/>
          </w:rPr>
          <w:t>https://imaguru.co/</w:t>
        </w:r>
      </w:hyperlink>
      <w:r w:rsidRPr="00105AE8">
        <w:rPr>
          <w:rFonts w:ascii="Times New Roman" w:hAnsi="Times New Roman" w:cs="Times New Roman"/>
          <w:color w:val="000000" w:themeColor="text1"/>
          <w:sz w:val="28"/>
          <w:szCs w:val="28"/>
        </w:rPr>
        <w:t xml:space="preserve">. – Дата доступа: 05.10.2025. </w:t>
      </w:r>
    </w:p>
    <w:p w14:paraId="7ABBF693" w14:textId="00F5E6AE"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3. Cambridge Associates [Электронный ресурс]. / Режим доступа: </w:t>
      </w:r>
      <w:hyperlink r:id="rId10" w:tgtFrame="_blank" w:history="1">
        <w:r w:rsidRPr="00105AE8">
          <w:rPr>
            <w:rStyle w:val="a4"/>
            <w:rFonts w:ascii="Times New Roman" w:hAnsi="Times New Roman" w:cs="Times New Roman"/>
            <w:color w:val="000000" w:themeColor="text1"/>
            <w:sz w:val="28"/>
            <w:szCs w:val="28"/>
            <w:u w:val="none"/>
          </w:rPr>
          <w:t>https://www.cambridgeassociates.com/</w:t>
        </w:r>
      </w:hyperlink>
      <w:r w:rsidRPr="00105AE8">
        <w:rPr>
          <w:rFonts w:ascii="Times New Roman" w:hAnsi="Times New Roman" w:cs="Times New Roman"/>
          <w:color w:val="000000" w:themeColor="text1"/>
          <w:sz w:val="28"/>
          <w:szCs w:val="28"/>
        </w:rPr>
        <w:t xml:space="preserve">. – Дата доступа: 05.10.2025. </w:t>
      </w:r>
    </w:p>
    <w:p w14:paraId="17EF54DC" w14:textId="06B8F75A"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4. CB </w:t>
      </w:r>
      <w:proofErr w:type="spellStart"/>
      <w:r w:rsidRPr="00105AE8">
        <w:rPr>
          <w:rFonts w:ascii="Times New Roman" w:hAnsi="Times New Roman" w:cs="Times New Roman"/>
          <w:color w:val="000000" w:themeColor="text1"/>
          <w:sz w:val="28"/>
          <w:szCs w:val="28"/>
        </w:rPr>
        <w:t>Insights</w:t>
      </w:r>
      <w:proofErr w:type="spellEnd"/>
      <w:r w:rsidRPr="00105AE8">
        <w:rPr>
          <w:rFonts w:ascii="Times New Roman" w:hAnsi="Times New Roman" w:cs="Times New Roman"/>
          <w:color w:val="000000" w:themeColor="text1"/>
          <w:sz w:val="28"/>
          <w:szCs w:val="28"/>
        </w:rPr>
        <w:t xml:space="preserve"> [Электронный ресурс]. / Режим доступа: </w:t>
      </w:r>
      <w:hyperlink r:id="rId11" w:tgtFrame="_blank" w:history="1">
        <w:r w:rsidRPr="00105AE8">
          <w:rPr>
            <w:rStyle w:val="a4"/>
            <w:rFonts w:ascii="Times New Roman" w:hAnsi="Times New Roman" w:cs="Times New Roman"/>
            <w:color w:val="000000" w:themeColor="text1"/>
            <w:sz w:val="28"/>
            <w:szCs w:val="28"/>
            <w:u w:val="none"/>
          </w:rPr>
          <w:t>https://www.cbinsights.com/</w:t>
        </w:r>
      </w:hyperlink>
      <w:r w:rsidRPr="00105AE8">
        <w:rPr>
          <w:rFonts w:ascii="Times New Roman" w:hAnsi="Times New Roman" w:cs="Times New Roman"/>
          <w:color w:val="000000" w:themeColor="text1"/>
          <w:sz w:val="28"/>
          <w:szCs w:val="28"/>
        </w:rPr>
        <w:t xml:space="preserve">. – Дата доступа: 05.10.2025. </w:t>
      </w:r>
    </w:p>
    <w:p w14:paraId="539749EC" w14:textId="717A9527"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5. </w:t>
      </w:r>
      <w:proofErr w:type="spellStart"/>
      <w:r w:rsidRPr="00105AE8">
        <w:rPr>
          <w:rFonts w:ascii="Times New Roman" w:hAnsi="Times New Roman" w:cs="Times New Roman"/>
          <w:color w:val="000000" w:themeColor="text1"/>
          <w:sz w:val="28"/>
          <w:szCs w:val="28"/>
        </w:rPr>
        <w:t>Crunchbase</w:t>
      </w:r>
      <w:proofErr w:type="spellEnd"/>
      <w:r w:rsidRPr="00105AE8">
        <w:rPr>
          <w:rFonts w:ascii="Times New Roman" w:hAnsi="Times New Roman" w:cs="Times New Roman"/>
          <w:color w:val="000000" w:themeColor="text1"/>
          <w:sz w:val="28"/>
          <w:szCs w:val="28"/>
        </w:rPr>
        <w:t xml:space="preserve"> [Электронный ресурс]. / Режим доступа: </w:t>
      </w:r>
      <w:hyperlink r:id="rId12" w:tgtFrame="_blank" w:history="1">
        <w:r w:rsidRPr="00105AE8">
          <w:rPr>
            <w:rStyle w:val="a4"/>
            <w:rFonts w:ascii="Times New Roman" w:hAnsi="Times New Roman" w:cs="Times New Roman"/>
            <w:color w:val="000000" w:themeColor="text1"/>
            <w:sz w:val="28"/>
            <w:szCs w:val="28"/>
            <w:u w:val="none"/>
          </w:rPr>
          <w:t>https://www.crunchbase.com/</w:t>
        </w:r>
      </w:hyperlink>
      <w:r w:rsidRPr="00105AE8">
        <w:rPr>
          <w:rFonts w:ascii="Times New Roman" w:hAnsi="Times New Roman" w:cs="Times New Roman"/>
          <w:color w:val="000000" w:themeColor="text1"/>
          <w:sz w:val="28"/>
          <w:szCs w:val="28"/>
        </w:rPr>
        <w:t xml:space="preserve">. – Дата доступа: 05.10.2025. </w:t>
      </w:r>
    </w:p>
    <w:p w14:paraId="6DFBBFF1" w14:textId="1A595E12"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6. </w:t>
      </w:r>
      <w:proofErr w:type="spellStart"/>
      <w:r w:rsidRPr="00105AE8">
        <w:rPr>
          <w:rFonts w:ascii="Times New Roman" w:hAnsi="Times New Roman" w:cs="Times New Roman"/>
          <w:color w:val="000000" w:themeColor="text1"/>
          <w:sz w:val="28"/>
          <w:szCs w:val="28"/>
        </w:rPr>
        <w:t>DemandSage</w:t>
      </w:r>
      <w:proofErr w:type="spellEnd"/>
      <w:r w:rsidRPr="00105AE8">
        <w:rPr>
          <w:rFonts w:ascii="Times New Roman" w:hAnsi="Times New Roman" w:cs="Times New Roman"/>
          <w:color w:val="000000" w:themeColor="text1"/>
          <w:sz w:val="28"/>
          <w:szCs w:val="28"/>
        </w:rPr>
        <w:t xml:space="preserve"> [Электронный ресурс]. / Режим доступа: </w:t>
      </w:r>
      <w:hyperlink r:id="rId13" w:tgtFrame="_blank" w:history="1">
        <w:r w:rsidRPr="00105AE8">
          <w:rPr>
            <w:rStyle w:val="a4"/>
            <w:rFonts w:ascii="Times New Roman" w:hAnsi="Times New Roman" w:cs="Times New Roman"/>
            <w:color w:val="000000" w:themeColor="text1"/>
            <w:sz w:val="28"/>
            <w:szCs w:val="28"/>
            <w:u w:val="none"/>
          </w:rPr>
          <w:t>https://www.demandsage.com/</w:t>
        </w:r>
      </w:hyperlink>
      <w:r w:rsidRPr="00105AE8">
        <w:rPr>
          <w:rFonts w:ascii="Times New Roman" w:hAnsi="Times New Roman" w:cs="Times New Roman"/>
          <w:color w:val="000000" w:themeColor="text1"/>
          <w:sz w:val="28"/>
          <w:szCs w:val="28"/>
        </w:rPr>
        <w:t xml:space="preserve">. – Дата доступа: 05.10.2025. </w:t>
      </w:r>
    </w:p>
    <w:p w14:paraId="6DFF7F41" w14:textId="22330527"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7. devby.io [Электронный ресурс]. / Режим доступа: </w:t>
      </w:r>
      <w:hyperlink r:id="rId14" w:tgtFrame="_blank" w:history="1">
        <w:r w:rsidRPr="00105AE8">
          <w:rPr>
            <w:rStyle w:val="a4"/>
            <w:rFonts w:ascii="Times New Roman" w:hAnsi="Times New Roman" w:cs="Times New Roman"/>
            <w:color w:val="000000" w:themeColor="text1"/>
            <w:sz w:val="28"/>
            <w:szCs w:val="28"/>
            <w:u w:val="none"/>
          </w:rPr>
          <w:t>https://devby.io/</w:t>
        </w:r>
      </w:hyperlink>
      <w:r w:rsidRPr="00105AE8">
        <w:rPr>
          <w:rFonts w:ascii="Times New Roman" w:hAnsi="Times New Roman" w:cs="Times New Roman"/>
          <w:color w:val="000000" w:themeColor="text1"/>
          <w:sz w:val="28"/>
          <w:szCs w:val="28"/>
        </w:rPr>
        <w:t xml:space="preserve">. – Дата доступа: 05.10.2025. </w:t>
      </w:r>
    </w:p>
    <w:p w14:paraId="7DC1C071" w14:textId="0D521D19"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8. Emerging Europe [Электронный ресурс]. / Режим доступа: </w:t>
      </w:r>
      <w:hyperlink r:id="rId15" w:tgtFrame="_blank" w:history="1">
        <w:r w:rsidRPr="00105AE8">
          <w:rPr>
            <w:rStyle w:val="a4"/>
            <w:rFonts w:ascii="Times New Roman" w:hAnsi="Times New Roman" w:cs="Times New Roman"/>
            <w:color w:val="000000" w:themeColor="text1"/>
            <w:sz w:val="28"/>
            <w:szCs w:val="28"/>
            <w:u w:val="none"/>
          </w:rPr>
          <w:t>https://emerging-europe.com/</w:t>
        </w:r>
      </w:hyperlink>
      <w:r w:rsidRPr="00105AE8">
        <w:rPr>
          <w:rFonts w:ascii="Times New Roman" w:hAnsi="Times New Roman" w:cs="Times New Roman"/>
          <w:color w:val="000000" w:themeColor="text1"/>
          <w:sz w:val="28"/>
          <w:szCs w:val="28"/>
        </w:rPr>
        <w:t xml:space="preserve">. – Дата доступа: 05.10.2025. </w:t>
      </w:r>
    </w:p>
    <w:p w14:paraId="0D00BB8B" w14:textId="644D8772"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9. </w:t>
      </w:r>
      <w:proofErr w:type="spellStart"/>
      <w:r w:rsidRPr="00105AE8">
        <w:rPr>
          <w:rFonts w:ascii="Times New Roman" w:hAnsi="Times New Roman" w:cs="Times New Roman"/>
          <w:color w:val="000000" w:themeColor="text1"/>
          <w:sz w:val="28"/>
          <w:szCs w:val="28"/>
        </w:rPr>
        <w:t>Exploding</w:t>
      </w:r>
      <w:proofErr w:type="spellEnd"/>
      <w:r w:rsidRPr="00105AE8">
        <w:rPr>
          <w:rFonts w:ascii="Times New Roman" w:hAnsi="Times New Roman" w:cs="Times New Roman"/>
          <w:color w:val="000000" w:themeColor="text1"/>
          <w:sz w:val="28"/>
          <w:szCs w:val="28"/>
        </w:rPr>
        <w:t xml:space="preserve"> </w:t>
      </w:r>
      <w:proofErr w:type="spellStart"/>
      <w:r w:rsidRPr="00105AE8">
        <w:rPr>
          <w:rFonts w:ascii="Times New Roman" w:hAnsi="Times New Roman" w:cs="Times New Roman"/>
          <w:color w:val="000000" w:themeColor="text1"/>
          <w:sz w:val="28"/>
          <w:szCs w:val="28"/>
        </w:rPr>
        <w:t>Topics</w:t>
      </w:r>
      <w:proofErr w:type="spellEnd"/>
      <w:r w:rsidRPr="00105AE8">
        <w:rPr>
          <w:rFonts w:ascii="Times New Roman" w:hAnsi="Times New Roman" w:cs="Times New Roman"/>
          <w:color w:val="000000" w:themeColor="text1"/>
          <w:sz w:val="28"/>
          <w:szCs w:val="28"/>
        </w:rPr>
        <w:t xml:space="preserve"> [Электронный ресурс]. / Режим доступа: </w:t>
      </w:r>
      <w:hyperlink r:id="rId16" w:tgtFrame="_blank" w:history="1">
        <w:r w:rsidRPr="00105AE8">
          <w:rPr>
            <w:rStyle w:val="a4"/>
            <w:rFonts w:ascii="Times New Roman" w:hAnsi="Times New Roman" w:cs="Times New Roman"/>
            <w:color w:val="000000" w:themeColor="text1"/>
            <w:sz w:val="28"/>
            <w:szCs w:val="28"/>
            <w:u w:val="none"/>
          </w:rPr>
          <w:t>https://explodingtopics.com/</w:t>
        </w:r>
      </w:hyperlink>
      <w:r w:rsidRPr="00105AE8">
        <w:rPr>
          <w:rFonts w:ascii="Times New Roman" w:hAnsi="Times New Roman" w:cs="Times New Roman"/>
          <w:color w:val="000000" w:themeColor="text1"/>
          <w:sz w:val="28"/>
          <w:szCs w:val="28"/>
        </w:rPr>
        <w:t xml:space="preserve">. – Дата доступа: 05.10.2025. </w:t>
      </w:r>
    </w:p>
    <w:p w14:paraId="70278D26" w14:textId="1F0A2C2D"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10. </w:t>
      </w:r>
      <w:proofErr w:type="spellStart"/>
      <w:r w:rsidRPr="00105AE8">
        <w:rPr>
          <w:rFonts w:ascii="Times New Roman" w:hAnsi="Times New Roman" w:cs="Times New Roman"/>
          <w:color w:val="000000" w:themeColor="text1"/>
          <w:sz w:val="28"/>
          <w:szCs w:val="28"/>
        </w:rPr>
        <w:t>Failory</w:t>
      </w:r>
      <w:proofErr w:type="spellEnd"/>
      <w:r w:rsidRPr="00105AE8">
        <w:rPr>
          <w:rFonts w:ascii="Times New Roman" w:hAnsi="Times New Roman" w:cs="Times New Roman"/>
          <w:color w:val="000000" w:themeColor="text1"/>
          <w:sz w:val="28"/>
          <w:szCs w:val="28"/>
        </w:rPr>
        <w:t xml:space="preserve"> [Электронный ресурс]. / Режим доступа: </w:t>
      </w:r>
      <w:hyperlink r:id="rId17" w:tgtFrame="_blank" w:history="1">
        <w:r w:rsidRPr="00105AE8">
          <w:rPr>
            <w:rStyle w:val="a4"/>
            <w:rFonts w:ascii="Times New Roman" w:hAnsi="Times New Roman" w:cs="Times New Roman"/>
            <w:color w:val="000000" w:themeColor="text1"/>
            <w:sz w:val="28"/>
            <w:szCs w:val="28"/>
            <w:u w:val="none"/>
          </w:rPr>
          <w:t>https://www.failory.com/</w:t>
        </w:r>
      </w:hyperlink>
      <w:r w:rsidRPr="00105AE8">
        <w:rPr>
          <w:rFonts w:ascii="Times New Roman" w:hAnsi="Times New Roman" w:cs="Times New Roman"/>
          <w:color w:val="000000" w:themeColor="text1"/>
          <w:sz w:val="28"/>
          <w:szCs w:val="28"/>
        </w:rPr>
        <w:t xml:space="preserve">. – Дата доступа: 05.10.2025. </w:t>
      </w:r>
    </w:p>
    <w:p w14:paraId="385ED9D9" w14:textId="452E81A2"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11. </w:t>
      </w:r>
      <w:proofErr w:type="spellStart"/>
      <w:r w:rsidRPr="00105AE8">
        <w:rPr>
          <w:rFonts w:ascii="Times New Roman" w:hAnsi="Times New Roman" w:cs="Times New Roman"/>
          <w:color w:val="000000" w:themeColor="text1"/>
          <w:sz w:val="28"/>
          <w:szCs w:val="28"/>
        </w:rPr>
        <w:t>Innovate</w:t>
      </w:r>
      <w:proofErr w:type="spellEnd"/>
      <w:r w:rsidRPr="00105AE8">
        <w:rPr>
          <w:rFonts w:ascii="Times New Roman" w:hAnsi="Times New Roman" w:cs="Times New Roman"/>
          <w:color w:val="000000" w:themeColor="text1"/>
          <w:sz w:val="28"/>
          <w:szCs w:val="28"/>
        </w:rPr>
        <w:t xml:space="preserve"> Belarus [Электронный ресурс]. / Режим доступа: </w:t>
      </w:r>
      <w:hyperlink r:id="rId18" w:tgtFrame="_blank" w:history="1">
        <w:r w:rsidRPr="00105AE8">
          <w:rPr>
            <w:rStyle w:val="a4"/>
            <w:rFonts w:ascii="Times New Roman" w:hAnsi="Times New Roman" w:cs="Times New Roman"/>
            <w:color w:val="000000" w:themeColor="text1"/>
            <w:sz w:val="28"/>
            <w:szCs w:val="28"/>
            <w:u w:val="none"/>
          </w:rPr>
          <w:t>https://innovatebelarus.org/</w:t>
        </w:r>
      </w:hyperlink>
      <w:r w:rsidRPr="00105AE8">
        <w:rPr>
          <w:rFonts w:ascii="Times New Roman" w:hAnsi="Times New Roman" w:cs="Times New Roman"/>
          <w:color w:val="000000" w:themeColor="text1"/>
          <w:sz w:val="28"/>
          <w:szCs w:val="28"/>
        </w:rPr>
        <w:t xml:space="preserve">. – Дата доступа: 05.10.2025. </w:t>
      </w:r>
    </w:p>
    <w:p w14:paraId="29D83B2A" w14:textId="06C0F805"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12. Парк высоких технологий [Электронный ресурс]. / Режим доступа: </w:t>
      </w:r>
      <w:hyperlink r:id="rId19" w:tgtFrame="_blank" w:history="1">
        <w:r w:rsidRPr="00105AE8">
          <w:rPr>
            <w:rStyle w:val="a4"/>
            <w:rFonts w:ascii="Times New Roman" w:hAnsi="Times New Roman" w:cs="Times New Roman"/>
            <w:color w:val="000000" w:themeColor="text1"/>
            <w:sz w:val="28"/>
            <w:szCs w:val="28"/>
            <w:u w:val="none"/>
          </w:rPr>
          <w:t>https://www.park.by/</w:t>
        </w:r>
      </w:hyperlink>
      <w:r w:rsidRPr="00105AE8">
        <w:rPr>
          <w:rFonts w:ascii="Times New Roman" w:hAnsi="Times New Roman" w:cs="Times New Roman"/>
          <w:color w:val="000000" w:themeColor="text1"/>
          <w:sz w:val="28"/>
          <w:szCs w:val="28"/>
        </w:rPr>
        <w:t xml:space="preserve">. – Дата доступа: 05.10.2025. </w:t>
      </w:r>
    </w:p>
    <w:p w14:paraId="67629239" w14:textId="0583ADB4"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13. </w:t>
      </w:r>
      <w:proofErr w:type="spellStart"/>
      <w:r w:rsidRPr="00105AE8">
        <w:rPr>
          <w:rFonts w:ascii="Times New Roman" w:hAnsi="Times New Roman" w:cs="Times New Roman"/>
          <w:color w:val="000000" w:themeColor="text1"/>
          <w:sz w:val="28"/>
          <w:szCs w:val="28"/>
        </w:rPr>
        <w:t>PitchBook</w:t>
      </w:r>
      <w:proofErr w:type="spellEnd"/>
      <w:r w:rsidRPr="00105AE8">
        <w:rPr>
          <w:rFonts w:ascii="Times New Roman" w:hAnsi="Times New Roman" w:cs="Times New Roman"/>
          <w:color w:val="000000" w:themeColor="text1"/>
          <w:sz w:val="28"/>
          <w:szCs w:val="28"/>
        </w:rPr>
        <w:t xml:space="preserve"> [Электронный ресурс]. / Режим доступа: </w:t>
      </w:r>
      <w:hyperlink r:id="rId20" w:tgtFrame="_blank" w:history="1">
        <w:r w:rsidRPr="00105AE8">
          <w:rPr>
            <w:rStyle w:val="a4"/>
            <w:rFonts w:ascii="Times New Roman" w:hAnsi="Times New Roman" w:cs="Times New Roman"/>
            <w:color w:val="000000" w:themeColor="text1"/>
            <w:sz w:val="28"/>
            <w:szCs w:val="28"/>
            <w:u w:val="none"/>
          </w:rPr>
          <w:t>https://pitchbook.com/</w:t>
        </w:r>
      </w:hyperlink>
      <w:r w:rsidRPr="00105AE8">
        <w:rPr>
          <w:rFonts w:ascii="Times New Roman" w:hAnsi="Times New Roman" w:cs="Times New Roman"/>
          <w:color w:val="000000" w:themeColor="text1"/>
          <w:sz w:val="28"/>
          <w:szCs w:val="28"/>
        </w:rPr>
        <w:t xml:space="preserve">. – Дата доступа: 05.10.2025. </w:t>
      </w:r>
    </w:p>
    <w:p w14:paraId="4B9077FD" w14:textId="3D600BBB"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14. Shizune.co [Электронный ресурс]. / Режим доступа: </w:t>
      </w:r>
      <w:hyperlink r:id="rId21" w:tgtFrame="_blank" w:history="1">
        <w:r w:rsidRPr="00105AE8">
          <w:rPr>
            <w:rStyle w:val="a4"/>
            <w:rFonts w:ascii="Times New Roman" w:hAnsi="Times New Roman" w:cs="Times New Roman"/>
            <w:color w:val="000000" w:themeColor="text1"/>
            <w:sz w:val="28"/>
            <w:szCs w:val="28"/>
            <w:u w:val="none"/>
          </w:rPr>
          <w:t>https://shizune.co/</w:t>
        </w:r>
      </w:hyperlink>
      <w:r w:rsidRPr="00105AE8">
        <w:rPr>
          <w:rFonts w:ascii="Times New Roman" w:hAnsi="Times New Roman" w:cs="Times New Roman"/>
          <w:color w:val="000000" w:themeColor="text1"/>
          <w:sz w:val="28"/>
          <w:szCs w:val="28"/>
        </w:rPr>
        <w:t xml:space="preserve">. – Дата доступа: 05.10.2025. </w:t>
      </w:r>
    </w:p>
    <w:p w14:paraId="0057F23E" w14:textId="2338E291"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15.</w:t>
      </w:r>
      <w:r w:rsidR="00C57116">
        <w:rPr>
          <w:rFonts w:ascii="Times New Roman" w:hAnsi="Times New Roman" w:cs="Times New Roman"/>
          <w:color w:val="000000" w:themeColor="text1"/>
          <w:sz w:val="28"/>
          <w:szCs w:val="28"/>
        </w:rPr>
        <w:t xml:space="preserve"> </w:t>
      </w:r>
      <w:proofErr w:type="spellStart"/>
      <w:r w:rsidRPr="00105AE8">
        <w:rPr>
          <w:rFonts w:ascii="Times New Roman" w:hAnsi="Times New Roman" w:cs="Times New Roman"/>
          <w:color w:val="000000" w:themeColor="text1"/>
          <w:sz w:val="28"/>
          <w:szCs w:val="28"/>
        </w:rPr>
        <w:t>StartupBlink</w:t>
      </w:r>
      <w:proofErr w:type="spellEnd"/>
      <w:r w:rsidRPr="00105AE8">
        <w:rPr>
          <w:rFonts w:ascii="Times New Roman" w:hAnsi="Times New Roman" w:cs="Times New Roman"/>
          <w:color w:val="000000" w:themeColor="text1"/>
          <w:sz w:val="28"/>
          <w:szCs w:val="28"/>
        </w:rPr>
        <w:t xml:space="preserve"> [Электронный ресурс]. / Режим доступа: </w:t>
      </w:r>
      <w:hyperlink r:id="rId22" w:tgtFrame="_blank" w:history="1">
        <w:r w:rsidRPr="00105AE8">
          <w:rPr>
            <w:rStyle w:val="a4"/>
            <w:rFonts w:ascii="Times New Roman" w:hAnsi="Times New Roman" w:cs="Times New Roman"/>
            <w:color w:val="000000" w:themeColor="text1"/>
            <w:sz w:val="28"/>
            <w:szCs w:val="28"/>
            <w:u w:val="none"/>
          </w:rPr>
          <w:t>https://www.startupblink.com/</w:t>
        </w:r>
      </w:hyperlink>
      <w:r w:rsidRPr="00105AE8">
        <w:rPr>
          <w:rFonts w:ascii="Times New Roman" w:hAnsi="Times New Roman" w:cs="Times New Roman"/>
          <w:color w:val="000000" w:themeColor="text1"/>
          <w:sz w:val="28"/>
          <w:szCs w:val="28"/>
        </w:rPr>
        <w:t xml:space="preserve">. – Дата доступа: 05.10.2025. </w:t>
      </w:r>
    </w:p>
    <w:p w14:paraId="48F4D305" w14:textId="3E1FCDCE"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16. </w:t>
      </w:r>
      <w:proofErr w:type="spellStart"/>
      <w:r w:rsidRPr="00105AE8">
        <w:rPr>
          <w:rFonts w:ascii="Times New Roman" w:hAnsi="Times New Roman" w:cs="Times New Roman"/>
          <w:color w:val="000000" w:themeColor="text1"/>
          <w:sz w:val="28"/>
          <w:szCs w:val="28"/>
        </w:rPr>
        <w:t>Statista</w:t>
      </w:r>
      <w:proofErr w:type="spellEnd"/>
      <w:r w:rsidRPr="00105AE8">
        <w:rPr>
          <w:rFonts w:ascii="Times New Roman" w:hAnsi="Times New Roman" w:cs="Times New Roman"/>
          <w:color w:val="000000" w:themeColor="text1"/>
          <w:sz w:val="28"/>
          <w:szCs w:val="28"/>
        </w:rPr>
        <w:t xml:space="preserve"> [Электронный ресурс]. / Режим доступа: </w:t>
      </w:r>
      <w:hyperlink r:id="rId23" w:tgtFrame="_blank" w:history="1">
        <w:r w:rsidRPr="00105AE8">
          <w:rPr>
            <w:rStyle w:val="a4"/>
            <w:rFonts w:ascii="Times New Roman" w:hAnsi="Times New Roman" w:cs="Times New Roman"/>
            <w:color w:val="000000" w:themeColor="text1"/>
            <w:sz w:val="28"/>
            <w:szCs w:val="28"/>
            <w:u w:val="none"/>
          </w:rPr>
          <w:t>https://www.statista.com/</w:t>
        </w:r>
      </w:hyperlink>
      <w:r w:rsidRPr="00105AE8">
        <w:rPr>
          <w:rFonts w:ascii="Times New Roman" w:hAnsi="Times New Roman" w:cs="Times New Roman"/>
          <w:color w:val="000000" w:themeColor="text1"/>
          <w:sz w:val="28"/>
          <w:szCs w:val="28"/>
        </w:rPr>
        <w:t xml:space="preserve">. – Дата доступа: 05.10.2025. </w:t>
      </w:r>
    </w:p>
    <w:p w14:paraId="73503DE2" w14:textId="639EE3DA"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17.</w:t>
      </w:r>
      <w:r w:rsidR="00C57116">
        <w:rPr>
          <w:rFonts w:ascii="Times New Roman" w:hAnsi="Times New Roman" w:cs="Times New Roman"/>
          <w:color w:val="000000" w:themeColor="text1"/>
          <w:sz w:val="28"/>
          <w:szCs w:val="28"/>
        </w:rPr>
        <w:t xml:space="preserve"> </w:t>
      </w:r>
      <w:proofErr w:type="spellStart"/>
      <w:r w:rsidRPr="00105AE8">
        <w:rPr>
          <w:rFonts w:ascii="Times New Roman" w:hAnsi="Times New Roman" w:cs="Times New Roman"/>
          <w:color w:val="000000" w:themeColor="text1"/>
          <w:sz w:val="28"/>
          <w:szCs w:val="28"/>
        </w:rPr>
        <w:t>TechBehemoths</w:t>
      </w:r>
      <w:proofErr w:type="spellEnd"/>
      <w:r w:rsidRPr="00105AE8">
        <w:rPr>
          <w:rFonts w:ascii="Times New Roman" w:hAnsi="Times New Roman" w:cs="Times New Roman"/>
          <w:color w:val="000000" w:themeColor="text1"/>
          <w:sz w:val="28"/>
          <w:szCs w:val="28"/>
        </w:rPr>
        <w:t xml:space="preserve"> [Электронный ресурс]. / Режим доступа: </w:t>
      </w:r>
      <w:hyperlink r:id="rId24" w:tgtFrame="_blank" w:history="1">
        <w:r w:rsidRPr="00105AE8">
          <w:rPr>
            <w:rStyle w:val="a4"/>
            <w:rFonts w:ascii="Times New Roman" w:hAnsi="Times New Roman" w:cs="Times New Roman"/>
            <w:color w:val="000000" w:themeColor="text1"/>
            <w:sz w:val="28"/>
            <w:szCs w:val="28"/>
            <w:u w:val="none"/>
          </w:rPr>
          <w:t>https://techbehemoths.com/</w:t>
        </w:r>
      </w:hyperlink>
      <w:r w:rsidRPr="00105AE8">
        <w:rPr>
          <w:rFonts w:ascii="Times New Roman" w:hAnsi="Times New Roman" w:cs="Times New Roman"/>
          <w:color w:val="000000" w:themeColor="text1"/>
          <w:sz w:val="28"/>
          <w:szCs w:val="28"/>
        </w:rPr>
        <w:t xml:space="preserve">. – Дата доступа: 05.10.2025. </w:t>
      </w:r>
    </w:p>
    <w:p w14:paraId="6862F1DF" w14:textId="06221997"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18. The </w:t>
      </w:r>
      <w:proofErr w:type="spellStart"/>
      <w:r w:rsidRPr="00105AE8">
        <w:rPr>
          <w:rFonts w:ascii="Times New Roman" w:hAnsi="Times New Roman" w:cs="Times New Roman"/>
          <w:color w:val="000000" w:themeColor="text1"/>
          <w:sz w:val="28"/>
          <w:szCs w:val="28"/>
        </w:rPr>
        <w:t>Heroes</w:t>
      </w:r>
      <w:proofErr w:type="spellEnd"/>
      <w:r w:rsidRPr="00105AE8">
        <w:rPr>
          <w:rFonts w:ascii="Times New Roman" w:hAnsi="Times New Roman" w:cs="Times New Roman"/>
          <w:color w:val="000000" w:themeColor="text1"/>
          <w:sz w:val="28"/>
          <w:szCs w:val="28"/>
        </w:rPr>
        <w:t xml:space="preserve"> [Электронный ресурс]. / Режим доступа: </w:t>
      </w:r>
      <w:hyperlink r:id="rId25" w:tgtFrame="_blank" w:history="1">
        <w:r w:rsidRPr="00105AE8">
          <w:rPr>
            <w:rStyle w:val="a4"/>
            <w:rFonts w:ascii="Times New Roman" w:hAnsi="Times New Roman" w:cs="Times New Roman"/>
            <w:color w:val="000000" w:themeColor="text1"/>
            <w:sz w:val="28"/>
            <w:szCs w:val="28"/>
            <w:u w:val="none"/>
          </w:rPr>
          <w:t>https://theheroes.media/</w:t>
        </w:r>
      </w:hyperlink>
      <w:r w:rsidRPr="00105AE8">
        <w:rPr>
          <w:rFonts w:ascii="Times New Roman" w:hAnsi="Times New Roman" w:cs="Times New Roman"/>
          <w:color w:val="000000" w:themeColor="text1"/>
          <w:sz w:val="28"/>
          <w:szCs w:val="28"/>
        </w:rPr>
        <w:t xml:space="preserve">. – Дата доступа: 05.10.2025. </w:t>
      </w:r>
    </w:p>
    <w:p w14:paraId="36E5F212" w14:textId="11FB06CF" w:rsidR="00105AE8"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19.</w:t>
      </w:r>
      <w:r w:rsidR="00C57116">
        <w:rPr>
          <w:rFonts w:ascii="Times New Roman" w:hAnsi="Times New Roman" w:cs="Times New Roman"/>
          <w:color w:val="000000" w:themeColor="text1"/>
          <w:sz w:val="28"/>
          <w:szCs w:val="28"/>
        </w:rPr>
        <w:t xml:space="preserve"> </w:t>
      </w:r>
      <w:r w:rsidRPr="00105AE8">
        <w:rPr>
          <w:rFonts w:ascii="Times New Roman" w:hAnsi="Times New Roman" w:cs="Times New Roman"/>
          <w:color w:val="000000" w:themeColor="text1"/>
          <w:sz w:val="28"/>
          <w:szCs w:val="28"/>
        </w:rPr>
        <w:t xml:space="preserve">The </w:t>
      </w:r>
      <w:proofErr w:type="spellStart"/>
      <w:r w:rsidRPr="00105AE8">
        <w:rPr>
          <w:rFonts w:ascii="Times New Roman" w:hAnsi="Times New Roman" w:cs="Times New Roman"/>
          <w:color w:val="000000" w:themeColor="text1"/>
          <w:sz w:val="28"/>
          <w:szCs w:val="28"/>
        </w:rPr>
        <w:t>Recursive</w:t>
      </w:r>
      <w:proofErr w:type="spellEnd"/>
      <w:r w:rsidRPr="00105AE8">
        <w:rPr>
          <w:rFonts w:ascii="Times New Roman" w:hAnsi="Times New Roman" w:cs="Times New Roman"/>
          <w:color w:val="000000" w:themeColor="text1"/>
          <w:sz w:val="28"/>
          <w:szCs w:val="28"/>
        </w:rPr>
        <w:t xml:space="preserve"> [Электронный ресурс]. / Режим доступа: </w:t>
      </w:r>
      <w:hyperlink r:id="rId26" w:tgtFrame="_blank" w:history="1">
        <w:r w:rsidRPr="00105AE8">
          <w:rPr>
            <w:rStyle w:val="a4"/>
            <w:rFonts w:ascii="Times New Roman" w:hAnsi="Times New Roman" w:cs="Times New Roman"/>
            <w:color w:val="000000" w:themeColor="text1"/>
            <w:sz w:val="28"/>
            <w:szCs w:val="28"/>
            <w:u w:val="none"/>
          </w:rPr>
          <w:t>https://therecursive.com/</w:t>
        </w:r>
      </w:hyperlink>
      <w:r w:rsidRPr="00105AE8">
        <w:rPr>
          <w:rFonts w:ascii="Times New Roman" w:hAnsi="Times New Roman" w:cs="Times New Roman"/>
          <w:color w:val="000000" w:themeColor="text1"/>
          <w:sz w:val="28"/>
          <w:szCs w:val="28"/>
        </w:rPr>
        <w:t xml:space="preserve">. – Дата доступа: 05.10.2025. </w:t>
      </w:r>
    </w:p>
    <w:p w14:paraId="54E9CF0A" w14:textId="1BCBFFD7" w:rsidR="000403DE" w:rsidRPr="00105AE8" w:rsidRDefault="00105AE8" w:rsidP="00105AE8">
      <w:pPr>
        <w:spacing w:after="0" w:line="240" w:lineRule="auto"/>
        <w:ind w:firstLine="709"/>
        <w:jc w:val="both"/>
        <w:rPr>
          <w:rFonts w:ascii="Times New Roman" w:hAnsi="Times New Roman" w:cs="Times New Roman"/>
          <w:color w:val="000000" w:themeColor="text1"/>
          <w:sz w:val="28"/>
          <w:szCs w:val="28"/>
        </w:rPr>
      </w:pPr>
      <w:r w:rsidRPr="00105AE8">
        <w:rPr>
          <w:rFonts w:ascii="Times New Roman" w:hAnsi="Times New Roman" w:cs="Times New Roman"/>
          <w:color w:val="000000" w:themeColor="text1"/>
          <w:sz w:val="28"/>
          <w:szCs w:val="28"/>
        </w:rPr>
        <w:t xml:space="preserve">20. </w:t>
      </w:r>
      <w:proofErr w:type="spellStart"/>
      <w:r w:rsidRPr="00105AE8">
        <w:rPr>
          <w:rFonts w:ascii="Times New Roman" w:hAnsi="Times New Roman" w:cs="Times New Roman"/>
          <w:color w:val="000000" w:themeColor="text1"/>
          <w:sz w:val="28"/>
          <w:szCs w:val="28"/>
        </w:rPr>
        <w:t>Tracxn</w:t>
      </w:r>
      <w:proofErr w:type="spellEnd"/>
      <w:r w:rsidRPr="00105AE8">
        <w:rPr>
          <w:rFonts w:ascii="Times New Roman" w:hAnsi="Times New Roman" w:cs="Times New Roman"/>
          <w:color w:val="000000" w:themeColor="text1"/>
          <w:sz w:val="28"/>
          <w:szCs w:val="28"/>
        </w:rPr>
        <w:t xml:space="preserve"> [Электронный ресурс]. / Режим доступа: </w:t>
      </w:r>
      <w:hyperlink r:id="rId27" w:tgtFrame="_blank" w:history="1">
        <w:r w:rsidRPr="00105AE8">
          <w:rPr>
            <w:rStyle w:val="a4"/>
            <w:rFonts w:ascii="Times New Roman" w:hAnsi="Times New Roman" w:cs="Times New Roman"/>
            <w:color w:val="000000" w:themeColor="text1"/>
            <w:sz w:val="28"/>
            <w:szCs w:val="28"/>
            <w:u w:val="none"/>
          </w:rPr>
          <w:t>https://tracxn.com/</w:t>
        </w:r>
      </w:hyperlink>
      <w:r w:rsidRPr="00105AE8">
        <w:rPr>
          <w:rFonts w:ascii="Times New Roman" w:hAnsi="Times New Roman" w:cs="Times New Roman"/>
          <w:color w:val="000000" w:themeColor="text1"/>
          <w:sz w:val="28"/>
          <w:szCs w:val="28"/>
        </w:rPr>
        <w:t>. – Дата доступа: 05.10.2025.</w:t>
      </w:r>
    </w:p>
    <w:sectPr w:rsidR="000403DE" w:rsidRPr="00105AE8" w:rsidSect="00350E1A">
      <w:headerReference w:type="default" r:id="rId28"/>
      <w:pgSz w:w="11906" w:h="16838"/>
      <w:pgMar w:top="1134" w:right="567" w:bottom="851" w:left="130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360E7" w14:textId="77777777" w:rsidR="00804C8B" w:rsidRDefault="00804C8B" w:rsidP="00DE112F">
      <w:pPr>
        <w:spacing w:after="0" w:line="240" w:lineRule="auto"/>
      </w:pPr>
      <w:r>
        <w:separator/>
      </w:r>
    </w:p>
  </w:endnote>
  <w:endnote w:type="continuationSeparator" w:id="0">
    <w:p w14:paraId="52059F47" w14:textId="77777777" w:rsidR="00804C8B" w:rsidRDefault="00804C8B" w:rsidP="00DE1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E2122" w14:textId="77777777" w:rsidR="00804C8B" w:rsidRDefault="00804C8B" w:rsidP="00DE112F">
      <w:pPr>
        <w:spacing w:after="0" w:line="240" w:lineRule="auto"/>
      </w:pPr>
      <w:r>
        <w:separator/>
      </w:r>
    </w:p>
  </w:footnote>
  <w:footnote w:type="continuationSeparator" w:id="0">
    <w:p w14:paraId="50A1C46F" w14:textId="77777777" w:rsidR="00804C8B" w:rsidRDefault="00804C8B" w:rsidP="00DE11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336915659"/>
      <w:docPartObj>
        <w:docPartGallery w:val="Page Numbers (Top of Page)"/>
        <w:docPartUnique/>
      </w:docPartObj>
    </w:sdtPr>
    <w:sdtContent>
      <w:p w14:paraId="74577FF6" w14:textId="164BCD65" w:rsidR="00350E1A" w:rsidRPr="00350E1A" w:rsidRDefault="00350E1A">
        <w:pPr>
          <w:pStyle w:val="a7"/>
          <w:jc w:val="right"/>
          <w:rPr>
            <w:rFonts w:ascii="Times New Roman" w:hAnsi="Times New Roman" w:cs="Times New Roman"/>
            <w:sz w:val="24"/>
            <w:szCs w:val="24"/>
          </w:rPr>
        </w:pPr>
        <w:r w:rsidRPr="00350E1A">
          <w:rPr>
            <w:rFonts w:ascii="Times New Roman" w:hAnsi="Times New Roman" w:cs="Times New Roman"/>
            <w:sz w:val="24"/>
            <w:szCs w:val="24"/>
          </w:rPr>
          <w:fldChar w:fldCharType="begin"/>
        </w:r>
        <w:r w:rsidRPr="00350E1A">
          <w:rPr>
            <w:rFonts w:ascii="Times New Roman" w:hAnsi="Times New Roman" w:cs="Times New Roman"/>
            <w:sz w:val="24"/>
            <w:szCs w:val="24"/>
          </w:rPr>
          <w:instrText>PAGE   \* MERGEFORMAT</w:instrText>
        </w:r>
        <w:r w:rsidRPr="00350E1A">
          <w:rPr>
            <w:rFonts w:ascii="Times New Roman" w:hAnsi="Times New Roman" w:cs="Times New Roman"/>
            <w:sz w:val="24"/>
            <w:szCs w:val="24"/>
          </w:rPr>
          <w:fldChar w:fldCharType="separate"/>
        </w:r>
        <w:r w:rsidRPr="00350E1A">
          <w:rPr>
            <w:rFonts w:ascii="Times New Roman" w:hAnsi="Times New Roman" w:cs="Times New Roman"/>
            <w:sz w:val="24"/>
            <w:szCs w:val="24"/>
          </w:rPr>
          <w:t>2</w:t>
        </w:r>
        <w:r w:rsidRPr="00350E1A">
          <w:rPr>
            <w:rFonts w:ascii="Times New Roman" w:hAnsi="Times New Roman" w:cs="Times New Roman"/>
            <w:sz w:val="24"/>
            <w:szCs w:val="24"/>
          </w:rPr>
          <w:fldChar w:fldCharType="end"/>
        </w:r>
      </w:p>
    </w:sdtContent>
  </w:sdt>
  <w:p w14:paraId="500CE01D" w14:textId="77777777" w:rsidR="00350E1A" w:rsidRPr="00350E1A" w:rsidRDefault="00350E1A">
    <w:pPr>
      <w:pStyle w:val="a7"/>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52A27"/>
    <w:multiLevelType w:val="multilevel"/>
    <w:tmpl w:val="8EA845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954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C4A"/>
    <w:rsid w:val="00026966"/>
    <w:rsid w:val="000403DE"/>
    <w:rsid w:val="000E789E"/>
    <w:rsid w:val="00105AE8"/>
    <w:rsid w:val="00350E1A"/>
    <w:rsid w:val="00396D0A"/>
    <w:rsid w:val="00650664"/>
    <w:rsid w:val="00804C8B"/>
    <w:rsid w:val="009562A0"/>
    <w:rsid w:val="00B70BEB"/>
    <w:rsid w:val="00B74F06"/>
    <w:rsid w:val="00B84C4A"/>
    <w:rsid w:val="00C57116"/>
    <w:rsid w:val="00D94447"/>
    <w:rsid w:val="00DE112F"/>
    <w:rsid w:val="00EA2F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3F38A"/>
  <w15:chartTrackingRefBased/>
  <w15:docId w15:val="{0E0A1BC0-47D6-41CF-9E3E-F06E6779A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E789E"/>
    <w:pPr>
      <w:keepNext/>
      <w:keepLines/>
      <w:spacing w:after="360" w:line="240" w:lineRule="auto"/>
      <w:ind w:firstLine="709"/>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semiHidden/>
    <w:unhideWhenUsed/>
    <w:qFormat/>
    <w:rsid w:val="000E789E"/>
    <w:pPr>
      <w:keepNext/>
      <w:keepLines/>
      <w:spacing w:before="360" w:after="240" w:line="240" w:lineRule="auto"/>
      <w:ind w:firstLine="709"/>
      <w:outlineLvl w:val="1"/>
    </w:pPr>
    <w:rPr>
      <w:rFonts w:ascii="Times New Roman" w:eastAsiaTheme="majorEastAsia" w:hAnsi="Times New Roman" w:cstheme="majorBidi"/>
      <w:b/>
      <w:color w:val="000000" w:themeColor="text1"/>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E789E"/>
    <w:rPr>
      <w:rFonts w:ascii="Times New Roman" w:eastAsiaTheme="majorEastAsia" w:hAnsi="Times New Roman" w:cstheme="majorBidi"/>
      <w:b/>
      <w:color w:val="000000" w:themeColor="text1"/>
      <w:sz w:val="28"/>
      <w:szCs w:val="32"/>
    </w:rPr>
  </w:style>
  <w:style w:type="paragraph" w:styleId="a3">
    <w:name w:val="TOC Heading"/>
    <w:basedOn w:val="1"/>
    <w:next w:val="a"/>
    <w:uiPriority w:val="39"/>
    <w:unhideWhenUsed/>
    <w:qFormat/>
    <w:rsid w:val="000E789E"/>
    <w:pPr>
      <w:outlineLvl w:val="9"/>
    </w:pPr>
    <w:rPr>
      <w:lang w:eastAsia="ru-RU"/>
    </w:rPr>
  </w:style>
  <w:style w:type="character" w:customStyle="1" w:styleId="20">
    <w:name w:val="Заголовок 2 Знак"/>
    <w:basedOn w:val="a0"/>
    <w:link w:val="2"/>
    <w:uiPriority w:val="9"/>
    <w:semiHidden/>
    <w:rsid w:val="000E789E"/>
    <w:rPr>
      <w:rFonts w:ascii="Times New Roman" w:eastAsiaTheme="majorEastAsia" w:hAnsi="Times New Roman" w:cstheme="majorBidi"/>
      <w:b/>
      <w:color w:val="000000" w:themeColor="text1"/>
      <w:sz w:val="28"/>
      <w:szCs w:val="26"/>
    </w:rPr>
  </w:style>
  <w:style w:type="paragraph" w:styleId="11">
    <w:name w:val="toc 1"/>
    <w:basedOn w:val="a"/>
    <w:next w:val="a"/>
    <w:autoRedefine/>
    <w:uiPriority w:val="39"/>
    <w:unhideWhenUsed/>
    <w:rsid w:val="00B70BEB"/>
    <w:pPr>
      <w:spacing w:after="100"/>
    </w:pPr>
  </w:style>
  <w:style w:type="character" w:styleId="a4">
    <w:name w:val="Hyperlink"/>
    <w:basedOn w:val="a0"/>
    <w:uiPriority w:val="99"/>
    <w:unhideWhenUsed/>
    <w:rsid w:val="00B70BEB"/>
    <w:rPr>
      <w:color w:val="0563C1" w:themeColor="hyperlink"/>
      <w:u w:val="single"/>
    </w:rPr>
  </w:style>
  <w:style w:type="paragraph" w:styleId="a5">
    <w:name w:val="Normal (Web)"/>
    <w:basedOn w:val="a"/>
    <w:uiPriority w:val="99"/>
    <w:semiHidden/>
    <w:unhideWhenUsed/>
    <w:rsid w:val="00D94447"/>
    <w:rPr>
      <w:rFonts w:ascii="Times New Roman" w:hAnsi="Times New Roman" w:cs="Times New Roman"/>
      <w:sz w:val="24"/>
      <w:szCs w:val="24"/>
    </w:rPr>
  </w:style>
  <w:style w:type="character" w:styleId="a6">
    <w:name w:val="Unresolved Mention"/>
    <w:basedOn w:val="a0"/>
    <w:uiPriority w:val="99"/>
    <w:semiHidden/>
    <w:unhideWhenUsed/>
    <w:rsid w:val="00105AE8"/>
    <w:rPr>
      <w:color w:val="605E5C"/>
      <w:shd w:val="clear" w:color="auto" w:fill="E1DFDD"/>
    </w:rPr>
  </w:style>
  <w:style w:type="paragraph" w:styleId="a7">
    <w:name w:val="header"/>
    <w:basedOn w:val="a"/>
    <w:link w:val="a8"/>
    <w:uiPriority w:val="99"/>
    <w:unhideWhenUsed/>
    <w:rsid w:val="00DE112F"/>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DE112F"/>
  </w:style>
  <w:style w:type="paragraph" w:styleId="a9">
    <w:name w:val="footer"/>
    <w:basedOn w:val="a"/>
    <w:link w:val="aa"/>
    <w:uiPriority w:val="99"/>
    <w:unhideWhenUsed/>
    <w:rsid w:val="00DE112F"/>
    <w:pPr>
      <w:tabs>
        <w:tab w:val="center" w:pos="4677"/>
        <w:tab w:val="right" w:pos="9355"/>
      </w:tabs>
      <w:spacing w:after="0" w:line="240" w:lineRule="auto"/>
    </w:pPr>
  </w:style>
  <w:style w:type="character" w:customStyle="1" w:styleId="aa">
    <w:name w:val="Нижний колонтитул Знак"/>
    <w:basedOn w:val="a0"/>
    <w:link w:val="a9"/>
    <w:uiPriority w:val="99"/>
    <w:rsid w:val="00DE1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00606">
      <w:bodyDiv w:val="1"/>
      <w:marLeft w:val="0"/>
      <w:marRight w:val="0"/>
      <w:marTop w:val="0"/>
      <w:marBottom w:val="0"/>
      <w:divBdr>
        <w:top w:val="none" w:sz="0" w:space="0" w:color="auto"/>
        <w:left w:val="none" w:sz="0" w:space="0" w:color="auto"/>
        <w:bottom w:val="none" w:sz="0" w:space="0" w:color="auto"/>
        <w:right w:val="none" w:sz="0" w:space="0" w:color="auto"/>
      </w:divBdr>
    </w:div>
    <w:div w:id="223955321">
      <w:bodyDiv w:val="1"/>
      <w:marLeft w:val="0"/>
      <w:marRight w:val="0"/>
      <w:marTop w:val="0"/>
      <w:marBottom w:val="0"/>
      <w:divBdr>
        <w:top w:val="none" w:sz="0" w:space="0" w:color="auto"/>
        <w:left w:val="none" w:sz="0" w:space="0" w:color="auto"/>
        <w:bottom w:val="none" w:sz="0" w:space="0" w:color="auto"/>
        <w:right w:val="none" w:sz="0" w:space="0" w:color="auto"/>
      </w:divBdr>
    </w:div>
    <w:div w:id="231546363">
      <w:bodyDiv w:val="1"/>
      <w:marLeft w:val="0"/>
      <w:marRight w:val="0"/>
      <w:marTop w:val="0"/>
      <w:marBottom w:val="0"/>
      <w:divBdr>
        <w:top w:val="none" w:sz="0" w:space="0" w:color="auto"/>
        <w:left w:val="none" w:sz="0" w:space="0" w:color="auto"/>
        <w:bottom w:val="none" w:sz="0" w:space="0" w:color="auto"/>
        <w:right w:val="none" w:sz="0" w:space="0" w:color="auto"/>
      </w:divBdr>
      <w:divsChild>
        <w:div w:id="538668810">
          <w:marLeft w:val="0"/>
          <w:marRight w:val="0"/>
          <w:marTop w:val="0"/>
          <w:marBottom w:val="0"/>
          <w:divBdr>
            <w:top w:val="none" w:sz="0" w:space="0" w:color="auto"/>
            <w:left w:val="none" w:sz="0" w:space="0" w:color="auto"/>
            <w:bottom w:val="none" w:sz="0" w:space="0" w:color="auto"/>
            <w:right w:val="none" w:sz="0" w:space="0" w:color="auto"/>
          </w:divBdr>
          <w:divsChild>
            <w:div w:id="77095953">
              <w:marLeft w:val="0"/>
              <w:marRight w:val="0"/>
              <w:marTop w:val="0"/>
              <w:marBottom w:val="0"/>
              <w:divBdr>
                <w:top w:val="none" w:sz="0" w:space="0" w:color="auto"/>
                <w:left w:val="none" w:sz="0" w:space="0" w:color="auto"/>
                <w:bottom w:val="none" w:sz="0" w:space="0" w:color="auto"/>
                <w:right w:val="none" w:sz="0" w:space="0" w:color="auto"/>
              </w:divBdr>
            </w:div>
            <w:div w:id="2117094545">
              <w:marLeft w:val="0"/>
              <w:marRight w:val="0"/>
              <w:marTop w:val="0"/>
              <w:marBottom w:val="0"/>
              <w:divBdr>
                <w:top w:val="none" w:sz="0" w:space="0" w:color="auto"/>
                <w:left w:val="none" w:sz="0" w:space="0" w:color="auto"/>
                <w:bottom w:val="none" w:sz="0" w:space="0" w:color="auto"/>
                <w:right w:val="none" w:sz="0" w:space="0" w:color="auto"/>
              </w:divBdr>
            </w:div>
            <w:div w:id="127628468">
              <w:marLeft w:val="0"/>
              <w:marRight w:val="0"/>
              <w:marTop w:val="0"/>
              <w:marBottom w:val="0"/>
              <w:divBdr>
                <w:top w:val="none" w:sz="0" w:space="0" w:color="auto"/>
                <w:left w:val="none" w:sz="0" w:space="0" w:color="auto"/>
                <w:bottom w:val="none" w:sz="0" w:space="0" w:color="auto"/>
                <w:right w:val="none" w:sz="0" w:space="0" w:color="auto"/>
              </w:divBdr>
            </w:div>
            <w:div w:id="1524632743">
              <w:marLeft w:val="0"/>
              <w:marRight w:val="0"/>
              <w:marTop w:val="0"/>
              <w:marBottom w:val="0"/>
              <w:divBdr>
                <w:top w:val="none" w:sz="0" w:space="0" w:color="auto"/>
                <w:left w:val="none" w:sz="0" w:space="0" w:color="auto"/>
                <w:bottom w:val="none" w:sz="0" w:space="0" w:color="auto"/>
                <w:right w:val="none" w:sz="0" w:space="0" w:color="auto"/>
              </w:divBdr>
            </w:div>
            <w:div w:id="1552306815">
              <w:marLeft w:val="0"/>
              <w:marRight w:val="0"/>
              <w:marTop w:val="0"/>
              <w:marBottom w:val="0"/>
              <w:divBdr>
                <w:top w:val="none" w:sz="0" w:space="0" w:color="auto"/>
                <w:left w:val="none" w:sz="0" w:space="0" w:color="auto"/>
                <w:bottom w:val="none" w:sz="0" w:space="0" w:color="auto"/>
                <w:right w:val="none" w:sz="0" w:space="0" w:color="auto"/>
              </w:divBdr>
            </w:div>
            <w:div w:id="1852453135">
              <w:marLeft w:val="0"/>
              <w:marRight w:val="0"/>
              <w:marTop w:val="0"/>
              <w:marBottom w:val="0"/>
              <w:divBdr>
                <w:top w:val="none" w:sz="0" w:space="0" w:color="auto"/>
                <w:left w:val="none" w:sz="0" w:space="0" w:color="auto"/>
                <w:bottom w:val="none" w:sz="0" w:space="0" w:color="auto"/>
                <w:right w:val="none" w:sz="0" w:space="0" w:color="auto"/>
              </w:divBdr>
            </w:div>
            <w:div w:id="668097587">
              <w:marLeft w:val="0"/>
              <w:marRight w:val="0"/>
              <w:marTop w:val="0"/>
              <w:marBottom w:val="0"/>
              <w:divBdr>
                <w:top w:val="none" w:sz="0" w:space="0" w:color="auto"/>
                <w:left w:val="none" w:sz="0" w:space="0" w:color="auto"/>
                <w:bottom w:val="none" w:sz="0" w:space="0" w:color="auto"/>
                <w:right w:val="none" w:sz="0" w:space="0" w:color="auto"/>
              </w:divBdr>
            </w:div>
            <w:div w:id="1045057638">
              <w:marLeft w:val="0"/>
              <w:marRight w:val="0"/>
              <w:marTop w:val="0"/>
              <w:marBottom w:val="0"/>
              <w:divBdr>
                <w:top w:val="none" w:sz="0" w:space="0" w:color="auto"/>
                <w:left w:val="none" w:sz="0" w:space="0" w:color="auto"/>
                <w:bottom w:val="none" w:sz="0" w:space="0" w:color="auto"/>
                <w:right w:val="none" w:sz="0" w:space="0" w:color="auto"/>
              </w:divBdr>
            </w:div>
            <w:div w:id="118695010">
              <w:marLeft w:val="0"/>
              <w:marRight w:val="0"/>
              <w:marTop w:val="0"/>
              <w:marBottom w:val="0"/>
              <w:divBdr>
                <w:top w:val="none" w:sz="0" w:space="0" w:color="auto"/>
                <w:left w:val="none" w:sz="0" w:space="0" w:color="auto"/>
                <w:bottom w:val="none" w:sz="0" w:space="0" w:color="auto"/>
                <w:right w:val="none" w:sz="0" w:space="0" w:color="auto"/>
              </w:divBdr>
            </w:div>
            <w:div w:id="1424228637">
              <w:marLeft w:val="0"/>
              <w:marRight w:val="0"/>
              <w:marTop w:val="0"/>
              <w:marBottom w:val="0"/>
              <w:divBdr>
                <w:top w:val="none" w:sz="0" w:space="0" w:color="auto"/>
                <w:left w:val="none" w:sz="0" w:space="0" w:color="auto"/>
                <w:bottom w:val="none" w:sz="0" w:space="0" w:color="auto"/>
                <w:right w:val="none" w:sz="0" w:space="0" w:color="auto"/>
              </w:divBdr>
            </w:div>
            <w:div w:id="959529815">
              <w:marLeft w:val="0"/>
              <w:marRight w:val="0"/>
              <w:marTop w:val="0"/>
              <w:marBottom w:val="0"/>
              <w:divBdr>
                <w:top w:val="none" w:sz="0" w:space="0" w:color="auto"/>
                <w:left w:val="none" w:sz="0" w:space="0" w:color="auto"/>
                <w:bottom w:val="none" w:sz="0" w:space="0" w:color="auto"/>
                <w:right w:val="none" w:sz="0" w:space="0" w:color="auto"/>
              </w:divBdr>
            </w:div>
            <w:div w:id="2146727281">
              <w:marLeft w:val="0"/>
              <w:marRight w:val="0"/>
              <w:marTop w:val="0"/>
              <w:marBottom w:val="0"/>
              <w:divBdr>
                <w:top w:val="none" w:sz="0" w:space="0" w:color="auto"/>
                <w:left w:val="none" w:sz="0" w:space="0" w:color="auto"/>
                <w:bottom w:val="none" w:sz="0" w:space="0" w:color="auto"/>
                <w:right w:val="none" w:sz="0" w:space="0" w:color="auto"/>
              </w:divBdr>
            </w:div>
            <w:div w:id="604271466">
              <w:marLeft w:val="0"/>
              <w:marRight w:val="0"/>
              <w:marTop w:val="0"/>
              <w:marBottom w:val="0"/>
              <w:divBdr>
                <w:top w:val="none" w:sz="0" w:space="0" w:color="auto"/>
                <w:left w:val="none" w:sz="0" w:space="0" w:color="auto"/>
                <w:bottom w:val="none" w:sz="0" w:space="0" w:color="auto"/>
                <w:right w:val="none" w:sz="0" w:space="0" w:color="auto"/>
              </w:divBdr>
            </w:div>
            <w:div w:id="1333223234">
              <w:marLeft w:val="0"/>
              <w:marRight w:val="0"/>
              <w:marTop w:val="0"/>
              <w:marBottom w:val="0"/>
              <w:divBdr>
                <w:top w:val="none" w:sz="0" w:space="0" w:color="auto"/>
                <w:left w:val="none" w:sz="0" w:space="0" w:color="auto"/>
                <w:bottom w:val="none" w:sz="0" w:space="0" w:color="auto"/>
                <w:right w:val="none" w:sz="0" w:space="0" w:color="auto"/>
              </w:divBdr>
            </w:div>
            <w:div w:id="73359777">
              <w:marLeft w:val="0"/>
              <w:marRight w:val="0"/>
              <w:marTop w:val="0"/>
              <w:marBottom w:val="0"/>
              <w:divBdr>
                <w:top w:val="none" w:sz="0" w:space="0" w:color="auto"/>
                <w:left w:val="none" w:sz="0" w:space="0" w:color="auto"/>
                <w:bottom w:val="none" w:sz="0" w:space="0" w:color="auto"/>
                <w:right w:val="none" w:sz="0" w:space="0" w:color="auto"/>
              </w:divBdr>
            </w:div>
            <w:div w:id="291719196">
              <w:marLeft w:val="0"/>
              <w:marRight w:val="0"/>
              <w:marTop w:val="0"/>
              <w:marBottom w:val="0"/>
              <w:divBdr>
                <w:top w:val="none" w:sz="0" w:space="0" w:color="auto"/>
                <w:left w:val="none" w:sz="0" w:space="0" w:color="auto"/>
                <w:bottom w:val="none" w:sz="0" w:space="0" w:color="auto"/>
                <w:right w:val="none" w:sz="0" w:space="0" w:color="auto"/>
              </w:divBdr>
            </w:div>
            <w:div w:id="1990941500">
              <w:marLeft w:val="0"/>
              <w:marRight w:val="0"/>
              <w:marTop w:val="0"/>
              <w:marBottom w:val="0"/>
              <w:divBdr>
                <w:top w:val="none" w:sz="0" w:space="0" w:color="auto"/>
                <w:left w:val="none" w:sz="0" w:space="0" w:color="auto"/>
                <w:bottom w:val="none" w:sz="0" w:space="0" w:color="auto"/>
                <w:right w:val="none" w:sz="0" w:space="0" w:color="auto"/>
              </w:divBdr>
            </w:div>
            <w:div w:id="763377830">
              <w:marLeft w:val="0"/>
              <w:marRight w:val="0"/>
              <w:marTop w:val="0"/>
              <w:marBottom w:val="0"/>
              <w:divBdr>
                <w:top w:val="none" w:sz="0" w:space="0" w:color="auto"/>
                <w:left w:val="none" w:sz="0" w:space="0" w:color="auto"/>
                <w:bottom w:val="none" w:sz="0" w:space="0" w:color="auto"/>
                <w:right w:val="none" w:sz="0" w:space="0" w:color="auto"/>
              </w:divBdr>
            </w:div>
            <w:div w:id="1304120138">
              <w:marLeft w:val="0"/>
              <w:marRight w:val="0"/>
              <w:marTop w:val="0"/>
              <w:marBottom w:val="0"/>
              <w:divBdr>
                <w:top w:val="none" w:sz="0" w:space="0" w:color="auto"/>
                <w:left w:val="none" w:sz="0" w:space="0" w:color="auto"/>
                <w:bottom w:val="none" w:sz="0" w:space="0" w:color="auto"/>
                <w:right w:val="none" w:sz="0" w:space="0" w:color="auto"/>
              </w:divBdr>
            </w:div>
            <w:div w:id="2105612433">
              <w:marLeft w:val="0"/>
              <w:marRight w:val="0"/>
              <w:marTop w:val="0"/>
              <w:marBottom w:val="0"/>
              <w:divBdr>
                <w:top w:val="none" w:sz="0" w:space="0" w:color="auto"/>
                <w:left w:val="none" w:sz="0" w:space="0" w:color="auto"/>
                <w:bottom w:val="none" w:sz="0" w:space="0" w:color="auto"/>
                <w:right w:val="none" w:sz="0" w:space="0" w:color="auto"/>
              </w:divBdr>
            </w:div>
            <w:div w:id="66927587">
              <w:marLeft w:val="0"/>
              <w:marRight w:val="0"/>
              <w:marTop w:val="0"/>
              <w:marBottom w:val="0"/>
              <w:divBdr>
                <w:top w:val="none" w:sz="0" w:space="0" w:color="auto"/>
                <w:left w:val="none" w:sz="0" w:space="0" w:color="auto"/>
                <w:bottom w:val="none" w:sz="0" w:space="0" w:color="auto"/>
                <w:right w:val="none" w:sz="0" w:space="0" w:color="auto"/>
              </w:divBdr>
            </w:div>
            <w:div w:id="296837858">
              <w:marLeft w:val="0"/>
              <w:marRight w:val="0"/>
              <w:marTop w:val="0"/>
              <w:marBottom w:val="0"/>
              <w:divBdr>
                <w:top w:val="none" w:sz="0" w:space="0" w:color="auto"/>
                <w:left w:val="none" w:sz="0" w:space="0" w:color="auto"/>
                <w:bottom w:val="none" w:sz="0" w:space="0" w:color="auto"/>
                <w:right w:val="none" w:sz="0" w:space="0" w:color="auto"/>
              </w:divBdr>
            </w:div>
            <w:div w:id="453213168">
              <w:marLeft w:val="0"/>
              <w:marRight w:val="0"/>
              <w:marTop w:val="0"/>
              <w:marBottom w:val="0"/>
              <w:divBdr>
                <w:top w:val="none" w:sz="0" w:space="0" w:color="auto"/>
                <w:left w:val="none" w:sz="0" w:space="0" w:color="auto"/>
                <w:bottom w:val="none" w:sz="0" w:space="0" w:color="auto"/>
                <w:right w:val="none" w:sz="0" w:space="0" w:color="auto"/>
              </w:divBdr>
            </w:div>
            <w:div w:id="1110393984">
              <w:marLeft w:val="0"/>
              <w:marRight w:val="0"/>
              <w:marTop w:val="0"/>
              <w:marBottom w:val="0"/>
              <w:divBdr>
                <w:top w:val="none" w:sz="0" w:space="0" w:color="auto"/>
                <w:left w:val="none" w:sz="0" w:space="0" w:color="auto"/>
                <w:bottom w:val="none" w:sz="0" w:space="0" w:color="auto"/>
                <w:right w:val="none" w:sz="0" w:space="0" w:color="auto"/>
              </w:divBdr>
            </w:div>
            <w:div w:id="1807551939">
              <w:marLeft w:val="0"/>
              <w:marRight w:val="0"/>
              <w:marTop w:val="0"/>
              <w:marBottom w:val="0"/>
              <w:divBdr>
                <w:top w:val="none" w:sz="0" w:space="0" w:color="auto"/>
                <w:left w:val="none" w:sz="0" w:space="0" w:color="auto"/>
                <w:bottom w:val="none" w:sz="0" w:space="0" w:color="auto"/>
                <w:right w:val="none" w:sz="0" w:space="0" w:color="auto"/>
              </w:divBdr>
            </w:div>
            <w:div w:id="2106151172">
              <w:marLeft w:val="0"/>
              <w:marRight w:val="0"/>
              <w:marTop w:val="0"/>
              <w:marBottom w:val="0"/>
              <w:divBdr>
                <w:top w:val="none" w:sz="0" w:space="0" w:color="auto"/>
                <w:left w:val="none" w:sz="0" w:space="0" w:color="auto"/>
                <w:bottom w:val="none" w:sz="0" w:space="0" w:color="auto"/>
                <w:right w:val="none" w:sz="0" w:space="0" w:color="auto"/>
              </w:divBdr>
            </w:div>
            <w:div w:id="811294607">
              <w:marLeft w:val="0"/>
              <w:marRight w:val="0"/>
              <w:marTop w:val="0"/>
              <w:marBottom w:val="0"/>
              <w:divBdr>
                <w:top w:val="none" w:sz="0" w:space="0" w:color="auto"/>
                <w:left w:val="none" w:sz="0" w:space="0" w:color="auto"/>
                <w:bottom w:val="none" w:sz="0" w:space="0" w:color="auto"/>
                <w:right w:val="none" w:sz="0" w:space="0" w:color="auto"/>
              </w:divBdr>
            </w:div>
            <w:div w:id="622082735">
              <w:marLeft w:val="0"/>
              <w:marRight w:val="0"/>
              <w:marTop w:val="0"/>
              <w:marBottom w:val="0"/>
              <w:divBdr>
                <w:top w:val="none" w:sz="0" w:space="0" w:color="auto"/>
                <w:left w:val="none" w:sz="0" w:space="0" w:color="auto"/>
                <w:bottom w:val="none" w:sz="0" w:space="0" w:color="auto"/>
                <w:right w:val="none" w:sz="0" w:space="0" w:color="auto"/>
              </w:divBdr>
            </w:div>
            <w:div w:id="1619949082">
              <w:marLeft w:val="0"/>
              <w:marRight w:val="0"/>
              <w:marTop w:val="0"/>
              <w:marBottom w:val="0"/>
              <w:divBdr>
                <w:top w:val="none" w:sz="0" w:space="0" w:color="auto"/>
                <w:left w:val="none" w:sz="0" w:space="0" w:color="auto"/>
                <w:bottom w:val="none" w:sz="0" w:space="0" w:color="auto"/>
                <w:right w:val="none" w:sz="0" w:space="0" w:color="auto"/>
              </w:divBdr>
            </w:div>
            <w:div w:id="1903325965">
              <w:marLeft w:val="0"/>
              <w:marRight w:val="0"/>
              <w:marTop w:val="0"/>
              <w:marBottom w:val="0"/>
              <w:divBdr>
                <w:top w:val="none" w:sz="0" w:space="0" w:color="auto"/>
                <w:left w:val="none" w:sz="0" w:space="0" w:color="auto"/>
                <w:bottom w:val="none" w:sz="0" w:space="0" w:color="auto"/>
                <w:right w:val="none" w:sz="0" w:space="0" w:color="auto"/>
              </w:divBdr>
            </w:div>
            <w:div w:id="1518082021">
              <w:marLeft w:val="0"/>
              <w:marRight w:val="0"/>
              <w:marTop w:val="0"/>
              <w:marBottom w:val="0"/>
              <w:divBdr>
                <w:top w:val="none" w:sz="0" w:space="0" w:color="auto"/>
                <w:left w:val="none" w:sz="0" w:space="0" w:color="auto"/>
                <w:bottom w:val="none" w:sz="0" w:space="0" w:color="auto"/>
                <w:right w:val="none" w:sz="0" w:space="0" w:color="auto"/>
              </w:divBdr>
            </w:div>
            <w:div w:id="897671422">
              <w:marLeft w:val="0"/>
              <w:marRight w:val="0"/>
              <w:marTop w:val="0"/>
              <w:marBottom w:val="0"/>
              <w:divBdr>
                <w:top w:val="none" w:sz="0" w:space="0" w:color="auto"/>
                <w:left w:val="none" w:sz="0" w:space="0" w:color="auto"/>
                <w:bottom w:val="none" w:sz="0" w:space="0" w:color="auto"/>
                <w:right w:val="none" w:sz="0" w:space="0" w:color="auto"/>
              </w:divBdr>
            </w:div>
            <w:div w:id="234709534">
              <w:marLeft w:val="0"/>
              <w:marRight w:val="0"/>
              <w:marTop w:val="0"/>
              <w:marBottom w:val="0"/>
              <w:divBdr>
                <w:top w:val="none" w:sz="0" w:space="0" w:color="auto"/>
                <w:left w:val="none" w:sz="0" w:space="0" w:color="auto"/>
                <w:bottom w:val="none" w:sz="0" w:space="0" w:color="auto"/>
                <w:right w:val="none" w:sz="0" w:space="0" w:color="auto"/>
              </w:divBdr>
            </w:div>
            <w:div w:id="1181966429">
              <w:marLeft w:val="0"/>
              <w:marRight w:val="0"/>
              <w:marTop w:val="0"/>
              <w:marBottom w:val="0"/>
              <w:divBdr>
                <w:top w:val="none" w:sz="0" w:space="0" w:color="auto"/>
                <w:left w:val="none" w:sz="0" w:space="0" w:color="auto"/>
                <w:bottom w:val="none" w:sz="0" w:space="0" w:color="auto"/>
                <w:right w:val="none" w:sz="0" w:space="0" w:color="auto"/>
              </w:divBdr>
            </w:div>
            <w:div w:id="2072388757">
              <w:marLeft w:val="0"/>
              <w:marRight w:val="0"/>
              <w:marTop w:val="0"/>
              <w:marBottom w:val="0"/>
              <w:divBdr>
                <w:top w:val="none" w:sz="0" w:space="0" w:color="auto"/>
                <w:left w:val="none" w:sz="0" w:space="0" w:color="auto"/>
                <w:bottom w:val="none" w:sz="0" w:space="0" w:color="auto"/>
                <w:right w:val="none" w:sz="0" w:space="0" w:color="auto"/>
              </w:divBdr>
            </w:div>
            <w:div w:id="145512357">
              <w:marLeft w:val="0"/>
              <w:marRight w:val="0"/>
              <w:marTop w:val="0"/>
              <w:marBottom w:val="0"/>
              <w:divBdr>
                <w:top w:val="none" w:sz="0" w:space="0" w:color="auto"/>
                <w:left w:val="none" w:sz="0" w:space="0" w:color="auto"/>
                <w:bottom w:val="none" w:sz="0" w:space="0" w:color="auto"/>
                <w:right w:val="none" w:sz="0" w:space="0" w:color="auto"/>
              </w:divBdr>
            </w:div>
            <w:div w:id="1865097735">
              <w:marLeft w:val="0"/>
              <w:marRight w:val="0"/>
              <w:marTop w:val="0"/>
              <w:marBottom w:val="0"/>
              <w:divBdr>
                <w:top w:val="none" w:sz="0" w:space="0" w:color="auto"/>
                <w:left w:val="none" w:sz="0" w:space="0" w:color="auto"/>
                <w:bottom w:val="none" w:sz="0" w:space="0" w:color="auto"/>
                <w:right w:val="none" w:sz="0" w:space="0" w:color="auto"/>
              </w:divBdr>
            </w:div>
            <w:div w:id="1731731899">
              <w:marLeft w:val="0"/>
              <w:marRight w:val="0"/>
              <w:marTop w:val="0"/>
              <w:marBottom w:val="0"/>
              <w:divBdr>
                <w:top w:val="none" w:sz="0" w:space="0" w:color="auto"/>
                <w:left w:val="none" w:sz="0" w:space="0" w:color="auto"/>
                <w:bottom w:val="none" w:sz="0" w:space="0" w:color="auto"/>
                <w:right w:val="none" w:sz="0" w:space="0" w:color="auto"/>
              </w:divBdr>
            </w:div>
            <w:div w:id="531113583">
              <w:marLeft w:val="0"/>
              <w:marRight w:val="0"/>
              <w:marTop w:val="0"/>
              <w:marBottom w:val="0"/>
              <w:divBdr>
                <w:top w:val="none" w:sz="0" w:space="0" w:color="auto"/>
                <w:left w:val="none" w:sz="0" w:space="0" w:color="auto"/>
                <w:bottom w:val="none" w:sz="0" w:space="0" w:color="auto"/>
                <w:right w:val="none" w:sz="0" w:space="0" w:color="auto"/>
              </w:divBdr>
            </w:div>
            <w:div w:id="1956211136">
              <w:marLeft w:val="0"/>
              <w:marRight w:val="0"/>
              <w:marTop w:val="0"/>
              <w:marBottom w:val="0"/>
              <w:divBdr>
                <w:top w:val="none" w:sz="0" w:space="0" w:color="auto"/>
                <w:left w:val="none" w:sz="0" w:space="0" w:color="auto"/>
                <w:bottom w:val="none" w:sz="0" w:space="0" w:color="auto"/>
                <w:right w:val="none" w:sz="0" w:space="0" w:color="auto"/>
              </w:divBdr>
            </w:div>
            <w:div w:id="510338326">
              <w:marLeft w:val="0"/>
              <w:marRight w:val="0"/>
              <w:marTop w:val="0"/>
              <w:marBottom w:val="0"/>
              <w:divBdr>
                <w:top w:val="none" w:sz="0" w:space="0" w:color="auto"/>
                <w:left w:val="none" w:sz="0" w:space="0" w:color="auto"/>
                <w:bottom w:val="none" w:sz="0" w:space="0" w:color="auto"/>
                <w:right w:val="none" w:sz="0" w:space="0" w:color="auto"/>
              </w:divBdr>
            </w:div>
            <w:div w:id="1585338269">
              <w:marLeft w:val="0"/>
              <w:marRight w:val="0"/>
              <w:marTop w:val="0"/>
              <w:marBottom w:val="0"/>
              <w:divBdr>
                <w:top w:val="none" w:sz="0" w:space="0" w:color="auto"/>
                <w:left w:val="none" w:sz="0" w:space="0" w:color="auto"/>
                <w:bottom w:val="none" w:sz="0" w:space="0" w:color="auto"/>
                <w:right w:val="none" w:sz="0" w:space="0" w:color="auto"/>
              </w:divBdr>
            </w:div>
            <w:div w:id="1262644725">
              <w:marLeft w:val="0"/>
              <w:marRight w:val="0"/>
              <w:marTop w:val="0"/>
              <w:marBottom w:val="0"/>
              <w:divBdr>
                <w:top w:val="none" w:sz="0" w:space="0" w:color="auto"/>
                <w:left w:val="none" w:sz="0" w:space="0" w:color="auto"/>
                <w:bottom w:val="none" w:sz="0" w:space="0" w:color="auto"/>
                <w:right w:val="none" w:sz="0" w:space="0" w:color="auto"/>
              </w:divBdr>
            </w:div>
            <w:div w:id="1825244133">
              <w:marLeft w:val="0"/>
              <w:marRight w:val="0"/>
              <w:marTop w:val="0"/>
              <w:marBottom w:val="0"/>
              <w:divBdr>
                <w:top w:val="none" w:sz="0" w:space="0" w:color="auto"/>
                <w:left w:val="none" w:sz="0" w:space="0" w:color="auto"/>
                <w:bottom w:val="none" w:sz="0" w:space="0" w:color="auto"/>
                <w:right w:val="none" w:sz="0" w:space="0" w:color="auto"/>
              </w:divBdr>
            </w:div>
            <w:div w:id="2115830214">
              <w:marLeft w:val="0"/>
              <w:marRight w:val="0"/>
              <w:marTop w:val="0"/>
              <w:marBottom w:val="0"/>
              <w:divBdr>
                <w:top w:val="none" w:sz="0" w:space="0" w:color="auto"/>
                <w:left w:val="none" w:sz="0" w:space="0" w:color="auto"/>
                <w:bottom w:val="none" w:sz="0" w:space="0" w:color="auto"/>
                <w:right w:val="none" w:sz="0" w:space="0" w:color="auto"/>
              </w:divBdr>
            </w:div>
            <w:div w:id="505168122">
              <w:marLeft w:val="0"/>
              <w:marRight w:val="0"/>
              <w:marTop w:val="0"/>
              <w:marBottom w:val="0"/>
              <w:divBdr>
                <w:top w:val="none" w:sz="0" w:space="0" w:color="auto"/>
                <w:left w:val="none" w:sz="0" w:space="0" w:color="auto"/>
                <w:bottom w:val="none" w:sz="0" w:space="0" w:color="auto"/>
                <w:right w:val="none" w:sz="0" w:space="0" w:color="auto"/>
              </w:divBdr>
            </w:div>
            <w:div w:id="1479759560">
              <w:marLeft w:val="0"/>
              <w:marRight w:val="0"/>
              <w:marTop w:val="0"/>
              <w:marBottom w:val="0"/>
              <w:divBdr>
                <w:top w:val="none" w:sz="0" w:space="0" w:color="auto"/>
                <w:left w:val="none" w:sz="0" w:space="0" w:color="auto"/>
                <w:bottom w:val="none" w:sz="0" w:space="0" w:color="auto"/>
                <w:right w:val="none" w:sz="0" w:space="0" w:color="auto"/>
              </w:divBdr>
            </w:div>
            <w:div w:id="1674257925">
              <w:marLeft w:val="0"/>
              <w:marRight w:val="0"/>
              <w:marTop w:val="0"/>
              <w:marBottom w:val="0"/>
              <w:divBdr>
                <w:top w:val="none" w:sz="0" w:space="0" w:color="auto"/>
                <w:left w:val="none" w:sz="0" w:space="0" w:color="auto"/>
                <w:bottom w:val="none" w:sz="0" w:space="0" w:color="auto"/>
                <w:right w:val="none" w:sz="0" w:space="0" w:color="auto"/>
              </w:divBdr>
            </w:div>
            <w:div w:id="408817860">
              <w:marLeft w:val="0"/>
              <w:marRight w:val="0"/>
              <w:marTop w:val="0"/>
              <w:marBottom w:val="0"/>
              <w:divBdr>
                <w:top w:val="none" w:sz="0" w:space="0" w:color="auto"/>
                <w:left w:val="none" w:sz="0" w:space="0" w:color="auto"/>
                <w:bottom w:val="none" w:sz="0" w:space="0" w:color="auto"/>
                <w:right w:val="none" w:sz="0" w:space="0" w:color="auto"/>
              </w:divBdr>
            </w:div>
            <w:div w:id="802968516">
              <w:marLeft w:val="0"/>
              <w:marRight w:val="0"/>
              <w:marTop w:val="0"/>
              <w:marBottom w:val="0"/>
              <w:divBdr>
                <w:top w:val="none" w:sz="0" w:space="0" w:color="auto"/>
                <w:left w:val="none" w:sz="0" w:space="0" w:color="auto"/>
                <w:bottom w:val="none" w:sz="0" w:space="0" w:color="auto"/>
                <w:right w:val="none" w:sz="0" w:space="0" w:color="auto"/>
              </w:divBdr>
            </w:div>
            <w:div w:id="382800110">
              <w:marLeft w:val="0"/>
              <w:marRight w:val="0"/>
              <w:marTop w:val="0"/>
              <w:marBottom w:val="0"/>
              <w:divBdr>
                <w:top w:val="none" w:sz="0" w:space="0" w:color="auto"/>
                <w:left w:val="none" w:sz="0" w:space="0" w:color="auto"/>
                <w:bottom w:val="none" w:sz="0" w:space="0" w:color="auto"/>
                <w:right w:val="none" w:sz="0" w:space="0" w:color="auto"/>
              </w:divBdr>
            </w:div>
            <w:div w:id="1954752185">
              <w:marLeft w:val="0"/>
              <w:marRight w:val="0"/>
              <w:marTop w:val="0"/>
              <w:marBottom w:val="0"/>
              <w:divBdr>
                <w:top w:val="none" w:sz="0" w:space="0" w:color="auto"/>
                <w:left w:val="none" w:sz="0" w:space="0" w:color="auto"/>
                <w:bottom w:val="none" w:sz="0" w:space="0" w:color="auto"/>
                <w:right w:val="none" w:sz="0" w:space="0" w:color="auto"/>
              </w:divBdr>
            </w:div>
            <w:div w:id="441657564">
              <w:marLeft w:val="0"/>
              <w:marRight w:val="0"/>
              <w:marTop w:val="0"/>
              <w:marBottom w:val="0"/>
              <w:divBdr>
                <w:top w:val="none" w:sz="0" w:space="0" w:color="auto"/>
                <w:left w:val="none" w:sz="0" w:space="0" w:color="auto"/>
                <w:bottom w:val="none" w:sz="0" w:space="0" w:color="auto"/>
                <w:right w:val="none" w:sz="0" w:space="0" w:color="auto"/>
              </w:divBdr>
            </w:div>
            <w:div w:id="385104579">
              <w:marLeft w:val="0"/>
              <w:marRight w:val="0"/>
              <w:marTop w:val="0"/>
              <w:marBottom w:val="0"/>
              <w:divBdr>
                <w:top w:val="none" w:sz="0" w:space="0" w:color="auto"/>
                <w:left w:val="none" w:sz="0" w:space="0" w:color="auto"/>
                <w:bottom w:val="none" w:sz="0" w:space="0" w:color="auto"/>
                <w:right w:val="none" w:sz="0" w:space="0" w:color="auto"/>
              </w:divBdr>
            </w:div>
            <w:div w:id="1962955775">
              <w:marLeft w:val="0"/>
              <w:marRight w:val="0"/>
              <w:marTop w:val="0"/>
              <w:marBottom w:val="0"/>
              <w:divBdr>
                <w:top w:val="none" w:sz="0" w:space="0" w:color="auto"/>
                <w:left w:val="none" w:sz="0" w:space="0" w:color="auto"/>
                <w:bottom w:val="none" w:sz="0" w:space="0" w:color="auto"/>
                <w:right w:val="none" w:sz="0" w:space="0" w:color="auto"/>
              </w:divBdr>
            </w:div>
            <w:div w:id="3438337">
              <w:marLeft w:val="0"/>
              <w:marRight w:val="0"/>
              <w:marTop w:val="0"/>
              <w:marBottom w:val="0"/>
              <w:divBdr>
                <w:top w:val="none" w:sz="0" w:space="0" w:color="auto"/>
                <w:left w:val="none" w:sz="0" w:space="0" w:color="auto"/>
                <w:bottom w:val="none" w:sz="0" w:space="0" w:color="auto"/>
                <w:right w:val="none" w:sz="0" w:space="0" w:color="auto"/>
              </w:divBdr>
            </w:div>
            <w:div w:id="2106723563">
              <w:marLeft w:val="0"/>
              <w:marRight w:val="0"/>
              <w:marTop w:val="0"/>
              <w:marBottom w:val="0"/>
              <w:divBdr>
                <w:top w:val="none" w:sz="0" w:space="0" w:color="auto"/>
                <w:left w:val="none" w:sz="0" w:space="0" w:color="auto"/>
                <w:bottom w:val="none" w:sz="0" w:space="0" w:color="auto"/>
                <w:right w:val="none" w:sz="0" w:space="0" w:color="auto"/>
              </w:divBdr>
            </w:div>
            <w:div w:id="606892111">
              <w:marLeft w:val="0"/>
              <w:marRight w:val="0"/>
              <w:marTop w:val="0"/>
              <w:marBottom w:val="0"/>
              <w:divBdr>
                <w:top w:val="none" w:sz="0" w:space="0" w:color="auto"/>
                <w:left w:val="none" w:sz="0" w:space="0" w:color="auto"/>
                <w:bottom w:val="none" w:sz="0" w:space="0" w:color="auto"/>
                <w:right w:val="none" w:sz="0" w:space="0" w:color="auto"/>
              </w:divBdr>
            </w:div>
            <w:div w:id="899292956">
              <w:marLeft w:val="0"/>
              <w:marRight w:val="0"/>
              <w:marTop w:val="0"/>
              <w:marBottom w:val="0"/>
              <w:divBdr>
                <w:top w:val="none" w:sz="0" w:space="0" w:color="auto"/>
                <w:left w:val="none" w:sz="0" w:space="0" w:color="auto"/>
                <w:bottom w:val="none" w:sz="0" w:space="0" w:color="auto"/>
                <w:right w:val="none" w:sz="0" w:space="0" w:color="auto"/>
              </w:divBdr>
            </w:div>
            <w:div w:id="2088378407">
              <w:marLeft w:val="0"/>
              <w:marRight w:val="0"/>
              <w:marTop w:val="0"/>
              <w:marBottom w:val="0"/>
              <w:divBdr>
                <w:top w:val="none" w:sz="0" w:space="0" w:color="auto"/>
                <w:left w:val="none" w:sz="0" w:space="0" w:color="auto"/>
                <w:bottom w:val="none" w:sz="0" w:space="0" w:color="auto"/>
                <w:right w:val="none" w:sz="0" w:space="0" w:color="auto"/>
              </w:divBdr>
            </w:div>
            <w:div w:id="289938094">
              <w:marLeft w:val="0"/>
              <w:marRight w:val="0"/>
              <w:marTop w:val="0"/>
              <w:marBottom w:val="0"/>
              <w:divBdr>
                <w:top w:val="none" w:sz="0" w:space="0" w:color="auto"/>
                <w:left w:val="none" w:sz="0" w:space="0" w:color="auto"/>
                <w:bottom w:val="none" w:sz="0" w:space="0" w:color="auto"/>
                <w:right w:val="none" w:sz="0" w:space="0" w:color="auto"/>
              </w:divBdr>
            </w:div>
            <w:div w:id="268006170">
              <w:marLeft w:val="0"/>
              <w:marRight w:val="0"/>
              <w:marTop w:val="0"/>
              <w:marBottom w:val="0"/>
              <w:divBdr>
                <w:top w:val="none" w:sz="0" w:space="0" w:color="auto"/>
                <w:left w:val="none" w:sz="0" w:space="0" w:color="auto"/>
                <w:bottom w:val="none" w:sz="0" w:space="0" w:color="auto"/>
                <w:right w:val="none" w:sz="0" w:space="0" w:color="auto"/>
              </w:divBdr>
            </w:div>
            <w:div w:id="1255355465">
              <w:marLeft w:val="0"/>
              <w:marRight w:val="0"/>
              <w:marTop w:val="0"/>
              <w:marBottom w:val="0"/>
              <w:divBdr>
                <w:top w:val="none" w:sz="0" w:space="0" w:color="auto"/>
                <w:left w:val="none" w:sz="0" w:space="0" w:color="auto"/>
                <w:bottom w:val="none" w:sz="0" w:space="0" w:color="auto"/>
                <w:right w:val="none" w:sz="0" w:space="0" w:color="auto"/>
              </w:divBdr>
            </w:div>
            <w:div w:id="1684630399">
              <w:marLeft w:val="0"/>
              <w:marRight w:val="0"/>
              <w:marTop w:val="0"/>
              <w:marBottom w:val="0"/>
              <w:divBdr>
                <w:top w:val="none" w:sz="0" w:space="0" w:color="auto"/>
                <w:left w:val="none" w:sz="0" w:space="0" w:color="auto"/>
                <w:bottom w:val="none" w:sz="0" w:space="0" w:color="auto"/>
                <w:right w:val="none" w:sz="0" w:space="0" w:color="auto"/>
              </w:divBdr>
            </w:div>
            <w:div w:id="528030295">
              <w:marLeft w:val="0"/>
              <w:marRight w:val="0"/>
              <w:marTop w:val="0"/>
              <w:marBottom w:val="0"/>
              <w:divBdr>
                <w:top w:val="none" w:sz="0" w:space="0" w:color="auto"/>
                <w:left w:val="none" w:sz="0" w:space="0" w:color="auto"/>
                <w:bottom w:val="none" w:sz="0" w:space="0" w:color="auto"/>
                <w:right w:val="none" w:sz="0" w:space="0" w:color="auto"/>
              </w:divBdr>
            </w:div>
            <w:div w:id="2055734743">
              <w:marLeft w:val="0"/>
              <w:marRight w:val="0"/>
              <w:marTop w:val="0"/>
              <w:marBottom w:val="0"/>
              <w:divBdr>
                <w:top w:val="none" w:sz="0" w:space="0" w:color="auto"/>
                <w:left w:val="none" w:sz="0" w:space="0" w:color="auto"/>
                <w:bottom w:val="none" w:sz="0" w:space="0" w:color="auto"/>
                <w:right w:val="none" w:sz="0" w:space="0" w:color="auto"/>
              </w:divBdr>
            </w:div>
            <w:div w:id="228465894">
              <w:marLeft w:val="0"/>
              <w:marRight w:val="0"/>
              <w:marTop w:val="0"/>
              <w:marBottom w:val="0"/>
              <w:divBdr>
                <w:top w:val="none" w:sz="0" w:space="0" w:color="auto"/>
                <w:left w:val="none" w:sz="0" w:space="0" w:color="auto"/>
                <w:bottom w:val="none" w:sz="0" w:space="0" w:color="auto"/>
                <w:right w:val="none" w:sz="0" w:space="0" w:color="auto"/>
              </w:divBdr>
            </w:div>
            <w:div w:id="1128088739">
              <w:marLeft w:val="0"/>
              <w:marRight w:val="0"/>
              <w:marTop w:val="0"/>
              <w:marBottom w:val="0"/>
              <w:divBdr>
                <w:top w:val="none" w:sz="0" w:space="0" w:color="auto"/>
                <w:left w:val="none" w:sz="0" w:space="0" w:color="auto"/>
                <w:bottom w:val="none" w:sz="0" w:space="0" w:color="auto"/>
                <w:right w:val="none" w:sz="0" w:space="0" w:color="auto"/>
              </w:divBdr>
            </w:div>
            <w:div w:id="1006983302">
              <w:marLeft w:val="0"/>
              <w:marRight w:val="0"/>
              <w:marTop w:val="0"/>
              <w:marBottom w:val="0"/>
              <w:divBdr>
                <w:top w:val="none" w:sz="0" w:space="0" w:color="auto"/>
                <w:left w:val="none" w:sz="0" w:space="0" w:color="auto"/>
                <w:bottom w:val="none" w:sz="0" w:space="0" w:color="auto"/>
                <w:right w:val="none" w:sz="0" w:space="0" w:color="auto"/>
              </w:divBdr>
            </w:div>
            <w:div w:id="902373772">
              <w:marLeft w:val="0"/>
              <w:marRight w:val="0"/>
              <w:marTop w:val="0"/>
              <w:marBottom w:val="0"/>
              <w:divBdr>
                <w:top w:val="none" w:sz="0" w:space="0" w:color="auto"/>
                <w:left w:val="none" w:sz="0" w:space="0" w:color="auto"/>
                <w:bottom w:val="none" w:sz="0" w:space="0" w:color="auto"/>
                <w:right w:val="none" w:sz="0" w:space="0" w:color="auto"/>
              </w:divBdr>
            </w:div>
            <w:div w:id="156772246">
              <w:marLeft w:val="0"/>
              <w:marRight w:val="0"/>
              <w:marTop w:val="0"/>
              <w:marBottom w:val="0"/>
              <w:divBdr>
                <w:top w:val="none" w:sz="0" w:space="0" w:color="auto"/>
                <w:left w:val="none" w:sz="0" w:space="0" w:color="auto"/>
                <w:bottom w:val="none" w:sz="0" w:space="0" w:color="auto"/>
                <w:right w:val="none" w:sz="0" w:space="0" w:color="auto"/>
              </w:divBdr>
            </w:div>
            <w:div w:id="1253464629">
              <w:marLeft w:val="0"/>
              <w:marRight w:val="0"/>
              <w:marTop w:val="0"/>
              <w:marBottom w:val="0"/>
              <w:divBdr>
                <w:top w:val="none" w:sz="0" w:space="0" w:color="auto"/>
                <w:left w:val="none" w:sz="0" w:space="0" w:color="auto"/>
                <w:bottom w:val="none" w:sz="0" w:space="0" w:color="auto"/>
                <w:right w:val="none" w:sz="0" w:space="0" w:color="auto"/>
              </w:divBdr>
            </w:div>
            <w:div w:id="1245070806">
              <w:marLeft w:val="0"/>
              <w:marRight w:val="0"/>
              <w:marTop w:val="0"/>
              <w:marBottom w:val="0"/>
              <w:divBdr>
                <w:top w:val="none" w:sz="0" w:space="0" w:color="auto"/>
                <w:left w:val="none" w:sz="0" w:space="0" w:color="auto"/>
                <w:bottom w:val="none" w:sz="0" w:space="0" w:color="auto"/>
                <w:right w:val="none" w:sz="0" w:space="0" w:color="auto"/>
              </w:divBdr>
            </w:div>
            <w:div w:id="918978523">
              <w:marLeft w:val="0"/>
              <w:marRight w:val="0"/>
              <w:marTop w:val="0"/>
              <w:marBottom w:val="0"/>
              <w:divBdr>
                <w:top w:val="none" w:sz="0" w:space="0" w:color="auto"/>
                <w:left w:val="none" w:sz="0" w:space="0" w:color="auto"/>
                <w:bottom w:val="none" w:sz="0" w:space="0" w:color="auto"/>
                <w:right w:val="none" w:sz="0" w:space="0" w:color="auto"/>
              </w:divBdr>
            </w:div>
            <w:div w:id="273053260">
              <w:marLeft w:val="0"/>
              <w:marRight w:val="0"/>
              <w:marTop w:val="0"/>
              <w:marBottom w:val="0"/>
              <w:divBdr>
                <w:top w:val="none" w:sz="0" w:space="0" w:color="auto"/>
                <w:left w:val="none" w:sz="0" w:space="0" w:color="auto"/>
                <w:bottom w:val="none" w:sz="0" w:space="0" w:color="auto"/>
                <w:right w:val="none" w:sz="0" w:space="0" w:color="auto"/>
              </w:divBdr>
            </w:div>
            <w:div w:id="1761949676">
              <w:marLeft w:val="0"/>
              <w:marRight w:val="0"/>
              <w:marTop w:val="0"/>
              <w:marBottom w:val="0"/>
              <w:divBdr>
                <w:top w:val="none" w:sz="0" w:space="0" w:color="auto"/>
                <w:left w:val="none" w:sz="0" w:space="0" w:color="auto"/>
                <w:bottom w:val="none" w:sz="0" w:space="0" w:color="auto"/>
                <w:right w:val="none" w:sz="0" w:space="0" w:color="auto"/>
              </w:divBdr>
            </w:div>
            <w:div w:id="1888880556">
              <w:marLeft w:val="0"/>
              <w:marRight w:val="0"/>
              <w:marTop w:val="0"/>
              <w:marBottom w:val="0"/>
              <w:divBdr>
                <w:top w:val="none" w:sz="0" w:space="0" w:color="auto"/>
                <w:left w:val="none" w:sz="0" w:space="0" w:color="auto"/>
                <w:bottom w:val="none" w:sz="0" w:space="0" w:color="auto"/>
                <w:right w:val="none" w:sz="0" w:space="0" w:color="auto"/>
              </w:divBdr>
            </w:div>
            <w:div w:id="1726176557">
              <w:marLeft w:val="0"/>
              <w:marRight w:val="0"/>
              <w:marTop w:val="0"/>
              <w:marBottom w:val="0"/>
              <w:divBdr>
                <w:top w:val="none" w:sz="0" w:space="0" w:color="auto"/>
                <w:left w:val="none" w:sz="0" w:space="0" w:color="auto"/>
                <w:bottom w:val="none" w:sz="0" w:space="0" w:color="auto"/>
                <w:right w:val="none" w:sz="0" w:space="0" w:color="auto"/>
              </w:divBdr>
            </w:div>
            <w:div w:id="903875051">
              <w:marLeft w:val="0"/>
              <w:marRight w:val="0"/>
              <w:marTop w:val="0"/>
              <w:marBottom w:val="0"/>
              <w:divBdr>
                <w:top w:val="none" w:sz="0" w:space="0" w:color="auto"/>
                <w:left w:val="none" w:sz="0" w:space="0" w:color="auto"/>
                <w:bottom w:val="none" w:sz="0" w:space="0" w:color="auto"/>
                <w:right w:val="none" w:sz="0" w:space="0" w:color="auto"/>
              </w:divBdr>
            </w:div>
            <w:div w:id="82996289">
              <w:marLeft w:val="0"/>
              <w:marRight w:val="0"/>
              <w:marTop w:val="0"/>
              <w:marBottom w:val="0"/>
              <w:divBdr>
                <w:top w:val="none" w:sz="0" w:space="0" w:color="auto"/>
                <w:left w:val="none" w:sz="0" w:space="0" w:color="auto"/>
                <w:bottom w:val="none" w:sz="0" w:space="0" w:color="auto"/>
                <w:right w:val="none" w:sz="0" w:space="0" w:color="auto"/>
              </w:divBdr>
            </w:div>
            <w:div w:id="464393077">
              <w:marLeft w:val="0"/>
              <w:marRight w:val="0"/>
              <w:marTop w:val="0"/>
              <w:marBottom w:val="0"/>
              <w:divBdr>
                <w:top w:val="none" w:sz="0" w:space="0" w:color="auto"/>
                <w:left w:val="none" w:sz="0" w:space="0" w:color="auto"/>
                <w:bottom w:val="none" w:sz="0" w:space="0" w:color="auto"/>
                <w:right w:val="none" w:sz="0" w:space="0" w:color="auto"/>
              </w:divBdr>
            </w:div>
            <w:div w:id="1827018048">
              <w:marLeft w:val="0"/>
              <w:marRight w:val="0"/>
              <w:marTop w:val="0"/>
              <w:marBottom w:val="0"/>
              <w:divBdr>
                <w:top w:val="none" w:sz="0" w:space="0" w:color="auto"/>
                <w:left w:val="none" w:sz="0" w:space="0" w:color="auto"/>
                <w:bottom w:val="none" w:sz="0" w:space="0" w:color="auto"/>
                <w:right w:val="none" w:sz="0" w:space="0" w:color="auto"/>
              </w:divBdr>
            </w:div>
            <w:div w:id="1279067060">
              <w:marLeft w:val="0"/>
              <w:marRight w:val="0"/>
              <w:marTop w:val="0"/>
              <w:marBottom w:val="0"/>
              <w:divBdr>
                <w:top w:val="none" w:sz="0" w:space="0" w:color="auto"/>
                <w:left w:val="none" w:sz="0" w:space="0" w:color="auto"/>
                <w:bottom w:val="none" w:sz="0" w:space="0" w:color="auto"/>
                <w:right w:val="none" w:sz="0" w:space="0" w:color="auto"/>
              </w:divBdr>
            </w:div>
            <w:div w:id="497574396">
              <w:marLeft w:val="0"/>
              <w:marRight w:val="0"/>
              <w:marTop w:val="0"/>
              <w:marBottom w:val="0"/>
              <w:divBdr>
                <w:top w:val="none" w:sz="0" w:space="0" w:color="auto"/>
                <w:left w:val="none" w:sz="0" w:space="0" w:color="auto"/>
                <w:bottom w:val="none" w:sz="0" w:space="0" w:color="auto"/>
                <w:right w:val="none" w:sz="0" w:space="0" w:color="auto"/>
              </w:divBdr>
            </w:div>
            <w:div w:id="392125106">
              <w:marLeft w:val="0"/>
              <w:marRight w:val="0"/>
              <w:marTop w:val="0"/>
              <w:marBottom w:val="0"/>
              <w:divBdr>
                <w:top w:val="none" w:sz="0" w:space="0" w:color="auto"/>
                <w:left w:val="none" w:sz="0" w:space="0" w:color="auto"/>
                <w:bottom w:val="none" w:sz="0" w:space="0" w:color="auto"/>
                <w:right w:val="none" w:sz="0" w:space="0" w:color="auto"/>
              </w:divBdr>
            </w:div>
            <w:div w:id="2096130479">
              <w:marLeft w:val="0"/>
              <w:marRight w:val="0"/>
              <w:marTop w:val="0"/>
              <w:marBottom w:val="0"/>
              <w:divBdr>
                <w:top w:val="none" w:sz="0" w:space="0" w:color="auto"/>
                <w:left w:val="none" w:sz="0" w:space="0" w:color="auto"/>
                <w:bottom w:val="none" w:sz="0" w:space="0" w:color="auto"/>
                <w:right w:val="none" w:sz="0" w:space="0" w:color="auto"/>
              </w:divBdr>
            </w:div>
            <w:div w:id="390078902">
              <w:marLeft w:val="0"/>
              <w:marRight w:val="0"/>
              <w:marTop w:val="0"/>
              <w:marBottom w:val="0"/>
              <w:divBdr>
                <w:top w:val="none" w:sz="0" w:space="0" w:color="auto"/>
                <w:left w:val="none" w:sz="0" w:space="0" w:color="auto"/>
                <w:bottom w:val="none" w:sz="0" w:space="0" w:color="auto"/>
                <w:right w:val="none" w:sz="0" w:space="0" w:color="auto"/>
              </w:divBdr>
            </w:div>
            <w:div w:id="1416439925">
              <w:marLeft w:val="0"/>
              <w:marRight w:val="0"/>
              <w:marTop w:val="0"/>
              <w:marBottom w:val="0"/>
              <w:divBdr>
                <w:top w:val="none" w:sz="0" w:space="0" w:color="auto"/>
                <w:left w:val="none" w:sz="0" w:space="0" w:color="auto"/>
                <w:bottom w:val="none" w:sz="0" w:space="0" w:color="auto"/>
                <w:right w:val="none" w:sz="0" w:space="0" w:color="auto"/>
              </w:divBdr>
            </w:div>
            <w:div w:id="5146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7211">
      <w:bodyDiv w:val="1"/>
      <w:marLeft w:val="0"/>
      <w:marRight w:val="0"/>
      <w:marTop w:val="0"/>
      <w:marBottom w:val="0"/>
      <w:divBdr>
        <w:top w:val="none" w:sz="0" w:space="0" w:color="auto"/>
        <w:left w:val="none" w:sz="0" w:space="0" w:color="auto"/>
        <w:bottom w:val="none" w:sz="0" w:space="0" w:color="auto"/>
        <w:right w:val="none" w:sz="0" w:space="0" w:color="auto"/>
      </w:divBdr>
    </w:div>
    <w:div w:id="336419743">
      <w:bodyDiv w:val="1"/>
      <w:marLeft w:val="0"/>
      <w:marRight w:val="0"/>
      <w:marTop w:val="0"/>
      <w:marBottom w:val="0"/>
      <w:divBdr>
        <w:top w:val="none" w:sz="0" w:space="0" w:color="auto"/>
        <w:left w:val="none" w:sz="0" w:space="0" w:color="auto"/>
        <w:bottom w:val="none" w:sz="0" w:space="0" w:color="auto"/>
        <w:right w:val="none" w:sz="0" w:space="0" w:color="auto"/>
      </w:divBdr>
    </w:div>
    <w:div w:id="497775080">
      <w:bodyDiv w:val="1"/>
      <w:marLeft w:val="0"/>
      <w:marRight w:val="0"/>
      <w:marTop w:val="0"/>
      <w:marBottom w:val="0"/>
      <w:divBdr>
        <w:top w:val="none" w:sz="0" w:space="0" w:color="auto"/>
        <w:left w:val="none" w:sz="0" w:space="0" w:color="auto"/>
        <w:bottom w:val="none" w:sz="0" w:space="0" w:color="auto"/>
        <w:right w:val="none" w:sz="0" w:space="0" w:color="auto"/>
      </w:divBdr>
    </w:div>
    <w:div w:id="497813959">
      <w:bodyDiv w:val="1"/>
      <w:marLeft w:val="0"/>
      <w:marRight w:val="0"/>
      <w:marTop w:val="0"/>
      <w:marBottom w:val="0"/>
      <w:divBdr>
        <w:top w:val="none" w:sz="0" w:space="0" w:color="auto"/>
        <w:left w:val="none" w:sz="0" w:space="0" w:color="auto"/>
        <w:bottom w:val="none" w:sz="0" w:space="0" w:color="auto"/>
        <w:right w:val="none" w:sz="0" w:space="0" w:color="auto"/>
      </w:divBdr>
    </w:div>
    <w:div w:id="725639629">
      <w:bodyDiv w:val="1"/>
      <w:marLeft w:val="0"/>
      <w:marRight w:val="0"/>
      <w:marTop w:val="0"/>
      <w:marBottom w:val="0"/>
      <w:divBdr>
        <w:top w:val="none" w:sz="0" w:space="0" w:color="auto"/>
        <w:left w:val="none" w:sz="0" w:space="0" w:color="auto"/>
        <w:bottom w:val="none" w:sz="0" w:space="0" w:color="auto"/>
        <w:right w:val="none" w:sz="0" w:space="0" w:color="auto"/>
      </w:divBdr>
    </w:div>
    <w:div w:id="898368024">
      <w:bodyDiv w:val="1"/>
      <w:marLeft w:val="0"/>
      <w:marRight w:val="0"/>
      <w:marTop w:val="0"/>
      <w:marBottom w:val="0"/>
      <w:divBdr>
        <w:top w:val="none" w:sz="0" w:space="0" w:color="auto"/>
        <w:left w:val="none" w:sz="0" w:space="0" w:color="auto"/>
        <w:bottom w:val="none" w:sz="0" w:space="0" w:color="auto"/>
        <w:right w:val="none" w:sz="0" w:space="0" w:color="auto"/>
      </w:divBdr>
    </w:div>
    <w:div w:id="1084687717">
      <w:bodyDiv w:val="1"/>
      <w:marLeft w:val="0"/>
      <w:marRight w:val="0"/>
      <w:marTop w:val="0"/>
      <w:marBottom w:val="0"/>
      <w:divBdr>
        <w:top w:val="none" w:sz="0" w:space="0" w:color="auto"/>
        <w:left w:val="none" w:sz="0" w:space="0" w:color="auto"/>
        <w:bottom w:val="none" w:sz="0" w:space="0" w:color="auto"/>
        <w:right w:val="none" w:sz="0" w:space="0" w:color="auto"/>
      </w:divBdr>
    </w:div>
    <w:div w:id="1134984562">
      <w:bodyDiv w:val="1"/>
      <w:marLeft w:val="0"/>
      <w:marRight w:val="0"/>
      <w:marTop w:val="0"/>
      <w:marBottom w:val="0"/>
      <w:divBdr>
        <w:top w:val="none" w:sz="0" w:space="0" w:color="auto"/>
        <w:left w:val="none" w:sz="0" w:space="0" w:color="auto"/>
        <w:bottom w:val="none" w:sz="0" w:space="0" w:color="auto"/>
        <w:right w:val="none" w:sz="0" w:space="0" w:color="auto"/>
      </w:divBdr>
    </w:div>
    <w:div w:id="1194928925">
      <w:bodyDiv w:val="1"/>
      <w:marLeft w:val="0"/>
      <w:marRight w:val="0"/>
      <w:marTop w:val="0"/>
      <w:marBottom w:val="0"/>
      <w:divBdr>
        <w:top w:val="none" w:sz="0" w:space="0" w:color="auto"/>
        <w:left w:val="none" w:sz="0" w:space="0" w:color="auto"/>
        <w:bottom w:val="none" w:sz="0" w:space="0" w:color="auto"/>
        <w:right w:val="none" w:sz="0" w:space="0" w:color="auto"/>
      </w:divBdr>
    </w:div>
    <w:div w:id="1271623758">
      <w:bodyDiv w:val="1"/>
      <w:marLeft w:val="0"/>
      <w:marRight w:val="0"/>
      <w:marTop w:val="0"/>
      <w:marBottom w:val="0"/>
      <w:divBdr>
        <w:top w:val="none" w:sz="0" w:space="0" w:color="auto"/>
        <w:left w:val="none" w:sz="0" w:space="0" w:color="auto"/>
        <w:bottom w:val="none" w:sz="0" w:space="0" w:color="auto"/>
        <w:right w:val="none" w:sz="0" w:space="0" w:color="auto"/>
      </w:divBdr>
    </w:div>
    <w:div w:id="1338920354">
      <w:bodyDiv w:val="1"/>
      <w:marLeft w:val="0"/>
      <w:marRight w:val="0"/>
      <w:marTop w:val="0"/>
      <w:marBottom w:val="0"/>
      <w:divBdr>
        <w:top w:val="none" w:sz="0" w:space="0" w:color="auto"/>
        <w:left w:val="none" w:sz="0" w:space="0" w:color="auto"/>
        <w:bottom w:val="none" w:sz="0" w:space="0" w:color="auto"/>
        <w:right w:val="none" w:sz="0" w:space="0" w:color="auto"/>
      </w:divBdr>
    </w:div>
    <w:div w:id="1431898271">
      <w:bodyDiv w:val="1"/>
      <w:marLeft w:val="0"/>
      <w:marRight w:val="0"/>
      <w:marTop w:val="0"/>
      <w:marBottom w:val="0"/>
      <w:divBdr>
        <w:top w:val="none" w:sz="0" w:space="0" w:color="auto"/>
        <w:left w:val="none" w:sz="0" w:space="0" w:color="auto"/>
        <w:bottom w:val="none" w:sz="0" w:space="0" w:color="auto"/>
        <w:right w:val="none" w:sz="0" w:space="0" w:color="auto"/>
      </w:divBdr>
    </w:div>
    <w:div w:id="1477601031">
      <w:bodyDiv w:val="1"/>
      <w:marLeft w:val="0"/>
      <w:marRight w:val="0"/>
      <w:marTop w:val="0"/>
      <w:marBottom w:val="0"/>
      <w:divBdr>
        <w:top w:val="none" w:sz="0" w:space="0" w:color="auto"/>
        <w:left w:val="none" w:sz="0" w:space="0" w:color="auto"/>
        <w:bottom w:val="none" w:sz="0" w:space="0" w:color="auto"/>
        <w:right w:val="none" w:sz="0" w:space="0" w:color="auto"/>
      </w:divBdr>
    </w:div>
    <w:div w:id="1571846366">
      <w:bodyDiv w:val="1"/>
      <w:marLeft w:val="0"/>
      <w:marRight w:val="0"/>
      <w:marTop w:val="0"/>
      <w:marBottom w:val="0"/>
      <w:divBdr>
        <w:top w:val="none" w:sz="0" w:space="0" w:color="auto"/>
        <w:left w:val="none" w:sz="0" w:space="0" w:color="auto"/>
        <w:bottom w:val="none" w:sz="0" w:space="0" w:color="auto"/>
        <w:right w:val="none" w:sz="0" w:space="0" w:color="auto"/>
      </w:divBdr>
    </w:div>
    <w:div w:id="1637636849">
      <w:bodyDiv w:val="1"/>
      <w:marLeft w:val="0"/>
      <w:marRight w:val="0"/>
      <w:marTop w:val="0"/>
      <w:marBottom w:val="0"/>
      <w:divBdr>
        <w:top w:val="none" w:sz="0" w:space="0" w:color="auto"/>
        <w:left w:val="none" w:sz="0" w:space="0" w:color="auto"/>
        <w:bottom w:val="none" w:sz="0" w:space="0" w:color="auto"/>
        <w:right w:val="none" w:sz="0" w:space="0" w:color="auto"/>
      </w:divBdr>
    </w:div>
    <w:div w:id="1671254074">
      <w:bodyDiv w:val="1"/>
      <w:marLeft w:val="0"/>
      <w:marRight w:val="0"/>
      <w:marTop w:val="0"/>
      <w:marBottom w:val="0"/>
      <w:divBdr>
        <w:top w:val="none" w:sz="0" w:space="0" w:color="auto"/>
        <w:left w:val="none" w:sz="0" w:space="0" w:color="auto"/>
        <w:bottom w:val="none" w:sz="0" w:space="0" w:color="auto"/>
        <w:right w:val="none" w:sz="0" w:space="0" w:color="auto"/>
      </w:divBdr>
    </w:div>
    <w:div w:id="1698434367">
      <w:bodyDiv w:val="1"/>
      <w:marLeft w:val="0"/>
      <w:marRight w:val="0"/>
      <w:marTop w:val="0"/>
      <w:marBottom w:val="0"/>
      <w:divBdr>
        <w:top w:val="none" w:sz="0" w:space="0" w:color="auto"/>
        <w:left w:val="none" w:sz="0" w:space="0" w:color="auto"/>
        <w:bottom w:val="none" w:sz="0" w:space="0" w:color="auto"/>
        <w:right w:val="none" w:sz="0" w:space="0" w:color="auto"/>
      </w:divBdr>
    </w:div>
    <w:div w:id="1859732646">
      <w:bodyDiv w:val="1"/>
      <w:marLeft w:val="0"/>
      <w:marRight w:val="0"/>
      <w:marTop w:val="0"/>
      <w:marBottom w:val="0"/>
      <w:divBdr>
        <w:top w:val="none" w:sz="0" w:space="0" w:color="auto"/>
        <w:left w:val="none" w:sz="0" w:space="0" w:color="auto"/>
        <w:bottom w:val="none" w:sz="0" w:space="0" w:color="auto"/>
        <w:right w:val="none" w:sz="0" w:space="0" w:color="auto"/>
      </w:divBdr>
    </w:div>
    <w:div w:id="2095979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g.belta.by/" TargetMode="External"/><Relationship Id="rId13" Type="http://schemas.openxmlformats.org/officeDocument/2006/relationships/hyperlink" Target="https://www.demandsage.com/" TargetMode="External"/><Relationship Id="rId18" Type="http://schemas.openxmlformats.org/officeDocument/2006/relationships/hyperlink" Target="https://innovatebelarus.org/" TargetMode="External"/><Relationship Id="rId26" Type="http://schemas.openxmlformats.org/officeDocument/2006/relationships/hyperlink" Target="https://therecursive.com/" TargetMode="External"/><Relationship Id="rId3" Type="http://schemas.openxmlformats.org/officeDocument/2006/relationships/styles" Target="styles.xml"/><Relationship Id="rId21" Type="http://schemas.openxmlformats.org/officeDocument/2006/relationships/hyperlink" Target="https://shizune.co/" TargetMode="External"/><Relationship Id="rId7" Type="http://schemas.openxmlformats.org/officeDocument/2006/relationships/endnotes" Target="endnotes.xml"/><Relationship Id="rId12" Type="http://schemas.openxmlformats.org/officeDocument/2006/relationships/hyperlink" Target="https://www.crunchbase.com/" TargetMode="External"/><Relationship Id="rId17" Type="http://schemas.openxmlformats.org/officeDocument/2006/relationships/hyperlink" Target="https://www.failory.com/" TargetMode="External"/><Relationship Id="rId25" Type="http://schemas.openxmlformats.org/officeDocument/2006/relationships/hyperlink" Target="https://theheroes.media/" TargetMode="External"/><Relationship Id="rId2" Type="http://schemas.openxmlformats.org/officeDocument/2006/relationships/numbering" Target="numbering.xml"/><Relationship Id="rId16" Type="http://schemas.openxmlformats.org/officeDocument/2006/relationships/hyperlink" Target="https://explodingtopics.com/" TargetMode="External"/><Relationship Id="rId20" Type="http://schemas.openxmlformats.org/officeDocument/2006/relationships/hyperlink" Target="https://pitchbook.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binsights.com/" TargetMode="External"/><Relationship Id="rId24" Type="http://schemas.openxmlformats.org/officeDocument/2006/relationships/hyperlink" Target="https://techbehemoths.com/" TargetMode="External"/><Relationship Id="rId5" Type="http://schemas.openxmlformats.org/officeDocument/2006/relationships/webSettings" Target="webSettings.xml"/><Relationship Id="rId15" Type="http://schemas.openxmlformats.org/officeDocument/2006/relationships/hyperlink" Target="https://emerging-europe.com/" TargetMode="External"/><Relationship Id="rId23" Type="http://schemas.openxmlformats.org/officeDocument/2006/relationships/hyperlink" Target="https://www.statista.com/" TargetMode="External"/><Relationship Id="rId28" Type="http://schemas.openxmlformats.org/officeDocument/2006/relationships/header" Target="header1.xml"/><Relationship Id="rId10" Type="http://schemas.openxmlformats.org/officeDocument/2006/relationships/hyperlink" Target="https://www.cambridgeassociates.com/" TargetMode="External"/><Relationship Id="rId19" Type="http://schemas.openxmlformats.org/officeDocument/2006/relationships/hyperlink" Target="https://www.park.by/" TargetMode="External"/><Relationship Id="rId4" Type="http://schemas.openxmlformats.org/officeDocument/2006/relationships/settings" Target="settings.xml"/><Relationship Id="rId9" Type="http://schemas.openxmlformats.org/officeDocument/2006/relationships/hyperlink" Target="https://imaguru.co/" TargetMode="External"/><Relationship Id="rId14" Type="http://schemas.openxmlformats.org/officeDocument/2006/relationships/hyperlink" Target="https://devby.io/" TargetMode="External"/><Relationship Id="rId22" Type="http://schemas.openxmlformats.org/officeDocument/2006/relationships/hyperlink" Target="https://www.startupblink.com/" TargetMode="External"/><Relationship Id="rId27" Type="http://schemas.openxmlformats.org/officeDocument/2006/relationships/hyperlink" Target="https://tracxn.com/"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7690A-224D-4799-BFB2-744BA0C18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15</Pages>
  <Words>5257</Words>
  <Characters>29970</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Пиво</dc:creator>
  <cp:keywords/>
  <dc:description/>
  <cp:lastModifiedBy>Владислав Костюченкo</cp:lastModifiedBy>
  <cp:revision>10</cp:revision>
  <dcterms:created xsi:type="dcterms:W3CDTF">2025-10-05T12:27:00Z</dcterms:created>
  <dcterms:modified xsi:type="dcterms:W3CDTF">2025-10-05T19:59:00Z</dcterms:modified>
</cp:coreProperties>
</file>