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911F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ОБРАЗОВАНИЯ РЕСПУБЛИКИ БЕЛАРУСЬ</w:t>
      </w:r>
    </w:p>
    <w:p w14:paraId="56A32A6A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9EFDBF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Учреждение образования «БЕЛОРУССКИЙ ГОСУДАРСТВЕННЫЙ </w:t>
      </w:r>
    </w:p>
    <w:p w14:paraId="0A796F0B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ТЕХНОЛОГИЧЕСКИЙ УНИВЕРСИТЕТ»</w:t>
      </w:r>
    </w:p>
    <w:p w14:paraId="6FA5A6A0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F639B7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110968" w14:textId="688391A7" w:rsidR="00947708" w:rsidRPr="00F74B1E" w:rsidRDefault="00947708" w:rsidP="00947708">
      <w:pPr>
        <w:spacing w:after="0" w:line="240" w:lineRule="auto"/>
        <w:ind w:right="-710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Факультет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5A2B226" w14:textId="46F3B523" w:rsidR="00947708" w:rsidRPr="00F74B1E" w:rsidRDefault="00947708" w:rsidP="00947708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Кафедра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Программной инженерии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                              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0D992DB4" w14:textId="77777777" w:rsidR="00947708" w:rsidRPr="00F74B1E" w:rsidRDefault="00947708" w:rsidP="00947708">
      <w:pPr>
        <w:spacing w:after="0" w:line="240" w:lineRule="auto"/>
        <w:ind w:right="113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Специальность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1–40 01 01 Программное обеспечение 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87B1A52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5ADA40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179FA5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1F85504B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86616A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F80C4F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A11E517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4B8E92A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79BD3D9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01B0FD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93C5791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AF83E33" w14:textId="3943AA75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ЛАБОРАТОРНАЯ РАБОТА № </w:t>
      </w:r>
      <w:r w:rsidR="007A733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3</w:t>
      </w:r>
      <w:r w:rsidRPr="00F74B1E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:</w:t>
      </w:r>
    </w:p>
    <w:p w14:paraId="2077134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42ED91" w14:textId="4826D18B" w:rsidR="00947708" w:rsidRPr="007A733D" w:rsidRDefault="007A733D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7A733D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Моделирование бизнес-процессов с использованием методологии IDEF3</w:t>
      </w:r>
    </w:p>
    <w:p w14:paraId="68520A5F" w14:textId="77777777" w:rsidR="00E94738" w:rsidRPr="007A733D" w:rsidRDefault="00E9473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B87E944" w14:textId="77777777" w:rsidR="00E94738" w:rsidRPr="007A733D" w:rsidRDefault="00E9473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D965A34" w14:textId="77777777" w:rsidR="00E94738" w:rsidRPr="007A733D" w:rsidRDefault="00E9473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CA0BC47" w14:textId="5F5E4530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 студент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Костюченко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Ф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7D63D026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(Ф.И.О.)</w:t>
      </w:r>
    </w:p>
    <w:p w14:paraId="7935324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D673A3" w14:textId="520273B6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работы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ассистент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Гончар Е. А.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2B3946F" w14:textId="43D4790D" w:rsidR="00947708" w:rsidRPr="001C6B33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(учен. степень, звание, должность, Ф.И.О., подпись)</w:t>
      </w:r>
    </w:p>
    <w:p w14:paraId="3E521E8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69B6FF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9E4DF2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2119C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E5B69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B730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98FD7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E3CC2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34394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DCF525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413006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DC3604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FA7E5D" w14:textId="5CB1FD0F" w:rsidR="00800DA0" w:rsidRPr="00E94738" w:rsidRDefault="00947708" w:rsidP="00E9473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="00800DA0"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0B5546A3" w14:textId="3F815A43" w:rsidR="00E94738" w:rsidRPr="00E94738" w:rsidRDefault="00E94738" w:rsidP="00E94738">
      <w:pPr>
        <w:keepNext/>
        <w:keepLines/>
        <w:spacing w:after="360" w:line="240" w:lineRule="auto"/>
        <w:ind w:firstLine="708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1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Тема и цель работы</w:t>
      </w:r>
    </w:p>
    <w:p w14:paraId="6BF20F07" w14:textId="77777777" w:rsidR="00CD7625" w:rsidRPr="00CD7625" w:rsidRDefault="00CD7625" w:rsidP="00CD7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25">
        <w:rPr>
          <w:rFonts w:ascii="Times New Roman" w:hAnsi="Times New Roman" w:cs="Times New Roman"/>
          <w:sz w:val="28"/>
          <w:szCs w:val="28"/>
        </w:rPr>
        <w:t>Темой данной лабораторной работы является моделирование бизнес-процессов с использованием методологии IDEF3 для веб-приложения «Запись на прием к эксперту». Эта модель предназначена для описания последовательности процессов, происходящих в системе, на основе функциональных требований и ранее разработанной модели IDEF0. IDEF3 фокусируется на захвате и документировании реальных процессов, позволяя отразить логику выполнения работ, ветвления и синхронизацию потоков, что дополняет функциональную перспективу IDEF0.</w:t>
      </w:r>
    </w:p>
    <w:p w14:paraId="4037710F" w14:textId="77777777" w:rsidR="00CD7625" w:rsidRPr="00CD7625" w:rsidRDefault="00CD7625" w:rsidP="00CD7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25">
        <w:rPr>
          <w:rFonts w:ascii="Times New Roman" w:hAnsi="Times New Roman" w:cs="Times New Roman"/>
          <w:sz w:val="28"/>
          <w:szCs w:val="28"/>
        </w:rPr>
        <w:t>Методология IDEF3 (</w:t>
      </w:r>
      <w:proofErr w:type="spellStart"/>
      <w:r w:rsidRPr="00CD7625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CD7625">
        <w:rPr>
          <w:rFonts w:ascii="Times New Roman" w:hAnsi="Times New Roman" w:cs="Times New Roman"/>
          <w:sz w:val="28"/>
          <w:szCs w:val="28"/>
        </w:rPr>
        <w:t xml:space="preserve"> Definition </w:t>
      </w:r>
      <w:proofErr w:type="spellStart"/>
      <w:r w:rsidRPr="00CD762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D7625">
        <w:rPr>
          <w:rFonts w:ascii="Times New Roman" w:hAnsi="Times New Roman" w:cs="Times New Roman"/>
          <w:sz w:val="28"/>
          <w:szCs w:val="28"/>
        </w:rPr>
        <w:t xml:space="preserve"> Process </w:t>
      </w:r>
      <w:proofErr w:type="spellStart"/>
      <w:r w:rsidRPr="00CD7625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D7625">
        <w:rPr>
          <w:rFonts w:ascii="Times New Roman" w:hAnsi="Times New Roman" w:cs="Times New Roman"/>
          <w:sz w:val="28"/>
          <w:szCs w:val="28"/>
        </w:rPr>
        <w:t xml:space="preserve">) предоставляет инструменты для моделирования процессов в виде диаграмм, где акцент делается на последовательности действий, условиях и взаимосвязях. В контексте веб-приложения «Запись на прием к эксперту», которое обеспечивает взаимодействие клиентов и экспертов через поиск, запись, подтверждение и уведомления, применение IDEF3 позволяет детализировать бизнес-процессы, выявить потенциальные </w:t>
      </w:r>
      <w:proofErr w:type="spellStart"/>
      <w:r w:rsidRPr="00CD7625">
        <w:rPr>
          <w:rFonts w:ascii="Times New Roman" w:hAnsi="Times New Roman" w:cs="Times New Roman"/>
          <w:sz w:val="28"/>
          <w:szCs w:val="28"/>
        </w:rPr>
        <w:t>bottlenecks</w:t>
      </w:r>
      <w:proofErr w:type="spellEnd"/>
      <w:r w:rsidRPr="00CD7625">
        <w:rPr>
          <w:rFonts w:ascii="Times New Roman" w:hAnsi="Times New Roman" w:cs="Times New Roman"/>
          <w:sz w:val="28"/>
          <w:szCs w:val="28"/>
        </w:rPr>
        <w:t xml:space="preserve"> и обеспечить их соответствие требованиям системы.</w:t>
      </w:r>
    </w:p>
    <w:p w14:paraId="29F92D7C" w14:textId="77777777" w:rsidR="00CD7625" w:rsidRPr="00CD7625" w:rsidRDefault="00CD7625" w:rsidP="00CD7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25">
        <w:rPr>
          <w:rFonts w:ascii="Times New Roman" w:hAnsi="Times New Roman" w:cs="Times New Roman"/>
          <w:sz w:val="28"/>
          <w:szCs w:val="28"/>
        </w:rPr>
        <w:t>Целью лабораторной работы является изучение основ методологии IDEF3, включая её методы, элементы и применение для описания бизнес-процессов. Это позволит понять, как моделировать последовательные и параллельные потоки на основе требований к информационной системе. Особое внимание уделяется центральным компонентам IDEF3, таким как единицы поведения (UOB), перекрестки (</w:t>
      </w:r>
      <w:proofErr w:type="spellStart"/>
      <w:r w:rsidRPr="00CD7625">
        <w:rPr>
          <w:rFonts w:ascii="Times New Roman" w:hAnsi="Times New Roman" w:cs="Times New Roman"/>
          <w:sz w:val="28"/>
          <w:szCs w:val="28"/>
        </w:rPr>
        <w:t>junctions</w:t>
      </w:r>
      <w:proofErr w:type="spellEnd"/>
      <w:r w:rsidRPr="00CD7625">
        <w:rPr>
          <w:rFonts w:ascii="Times New Roman" w:hAnsi="Times New Roman" w:cs="Times New Roman"/>
          <w:sz w:val="28"/>
          <w:szCs w:val="28"/>
        </w:rPr>
        <w:t>) и связи, а также отличиям от IDEF0.</w:t>
      </w:r>
    </w:p>
    <w:p w14:paraId="5752AA23" w14:textId="77777777" w:rsidR="00CD7625" w:rsidRPr="00CD7625" w:rsidRDefault="00CD7625" w:rsidP="00CD7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25">
        <w:rPr>
          <w:rFonts w:ascii="Times New Roman" w:hAnsi="Times New Roman" w:cs="Times New Roman"/>
          <w:sz w:val="28"/>
          <w:szCs w:val="28"/>
        </w:rPr>
        <w:t xml:space="preserve">В рамках работы мы ознакомимся с процессом моделирования в IDEF3, изучив, как оно помогает захватывать </w:t>
      </w:r>
      <w:proofErr w:type="spellStart"/>
      <w:r w:rsidRPr="00CD7625">
        <w:rPr>
          <w:rFonts w:ascii="Times New Roman" w:hAnsi="Times New Roman" w:cs="Times New Roman"/>
          <w:sz w:val="28"/>
          <w:szCs w:val="28"/>
        </w:rPr>
        <w:t>as-is</w:t>
      </w:r>
      <w:proofErr w:type="spellEnd"/>
      <w:r w:rsidRPr="00CD7625">
        <w:rPr>
          <w:rFonts w:ascii="Times New Roman" w:hAnsi="Times New Roman" w:cs="Times New Roman"/>
          <w:sz w:val="28"/>
          <w:szCs w:val="28"/>
        </w:rPr>
        <w:t xml:space="preserve"> процессы, их ветвления и синхронизацию. Эти знания позволят не только описать процессы, но и проанализировать их на предмет эффективности и соответствия функциональной модели IDEF0.</w:t>
      </w:r>
    </w:p>
    <w:p w14:paraId="1955F47B" w14:textId="77777777" w:rsidR="00CD7625" w:rsidRPr="00CD7625" w:rsidRDefault="00CD7625" w:rsidP="00CD7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25">
        <w:rPr>
          <w:rFonts w:ascii="Times New Roman" w:hAnsi="Times New Roman" w:cs="Times New Roman"/>
          <w:sz w:val="28"/>
          <w:szCs w:val="28"/>
        </w:rPr>
        <w:t>Также важной частью является развитие практических навыков применения IDEF3 для декомпозиции функциональных блоков из IDEF0, с учетом критериев: декомпозиция не менее двух блоков, каждая диаграмма с не менее четырьмя работами, отражение основных процессов с потоками данных и правилами выполнения.</w:t>
      </w:r>
    </w:p>
    <w:p w14:paraId="57E2DF02" w14:textId="77777777" w:rsidR="00E94738" w:rsidRPr="00E94738" w:rsidRDefault="00E94738" w:rsidP="00E947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br w:type="page"/>
      </w:r>
    </w:p>
    <w:p w14:paraId="623D5103" w14:textId="17C08B9F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2 Описание функциональных требований</w:t>
      </w:r>
    </w:p>
    <w:p w14:paraId="40AA876B" w14:textId="2ED90C58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E94738">
        <w:rPr>
          <w:rFonts w:ascii="Times New Roman" w:hAnsi="Times New Roman" w:cs="Times New Roman"/>
          <w:bCs/>
          <w:spacing w:val="-6"/>
          <w:sz w:val="28"/>
          <w:szCs w:val="28"/>
        </w:rPr>
        <w:t>Функциональные требования к веб-приложению «Запись на прием к эксперту» разделены на категории в зависимости от ролей пользователей системы: клиент, эксперт.</w:t>
      </w:r>
    </w:p>
    <w:p w14:paraId="6919F593" w14:textId="77777777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клиента:</w:t>
      </w:r>
    </w:p>
    <w:p w14:paraId="23EF0336" w14:textId="33F6579B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р</w:t>
      </w:r>
      <w:r w:rsidRPr="00E94738">
        <w:rPr>
          <w:rFonts w:ascii="Times New Roman" w:hAnsi="Times New Roman" w:cs="Times New Roman"/>
          <w:sz w:val="28"/>
          <w:szCs w:val="28"/>
        </w:rPr>
        <w:t>егистрация, авторизация и аутентификация в системе;</w:t>
      </w:r>
    </w:p>
    <w:p w14:paraId="235AFD4B" w14:textId="62BD39A7" w:rsidR="00E94738" w:rsidRPr="00E94738" w:rsidRDefault="00E94738" w:rsidP="00E94738">
      <w:pPr>
        <w:spacing w:after="0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74B3F571" w14:textId="58FA2030" w:rsidR="00E94738" w:rsidRPr="00E94738" w:rsidRDefault="00E94738" w:rsidP="00E94738">
      <w:pPr>
        <w:spacing w:after="0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специализации, рейтингу или доступности;</w:t>
      </w:r>
    </w:p>
    <w:p w14:paraId="36DBF007" w14:textId="448ABDE8" w:rsidR="00E94738" w:rsidRPr="00AB5AF7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>п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росмотр подробной информации о профиле эксперта (опыт, квалификация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 и пр.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);</w:t>
      </w:r>
    </w:p>
    <w:p w14:paraId="2E941FAD" w14:textId="64CA8A70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з</w:t>
      </w:r>
      <w:r w:rsidRPr="00E94738">
        <w:rPr>
          <w:rFonts w:ascii="Times New Roman" w:hAnsi="Times New Roman" w:cs="Times New Roman"/>
          <w:sz w:val="28"/>
          <w:szCs w:val="28"/>
        </w:rPr>
        <w:t>апись на консультацию к выбранному эксперту с указанием даты и времени;</w:t>
      </w:r>
    </w:p>
    <w:p w14:paraId="038FEF3E" w14:textId="7DEA28EA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 управление своими записями (отмена, перенос);</w:t>
      </w:r>
    </w:p>
    <w:p w14:paraId="43D9C443" w14:textId="33BA2F9F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о</w:t>
      </w:r>
      <w:r w:rsidRPr="00E94738">
        <w:rPr>
          <w:rFonts w:ascii="Times New Roman" w:hAnsi="Times New Roman" w:cs="Times New Roman"/>
          <w:sz w:val="28"/>
          <w:szCs w:val="28"/>
        </w:rPr>
        <w:t>ставление отзыва и рейтинга после консультации;</w:t>
      </w:r>
    </w:p>
    <w:p w14:paraId="144B14A9" w14:textId="2D5CA470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истории своих консультаций;</w:t>
      </w:r>
    </w:p>
    <w:p w14:paraId="5B36ACDB" w14:textId="0CB98934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предстоящих консультациях.</w:t>
      </w:r>
    </w:p>
    <w:p w14:paraId="67090E21" w14:textId="3FD4A124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эксперта:</w:t>
      </w:r>
    </w:p>
    <w:p w14:paraId="616FEAF8" w14:textId="3A2EE5CD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р</w:t>
      </w:r>
      <w:r w:rsidRPr="00E94738">
        <w:rPr>
          <w:rFonts w:ascii="Times New Roman" w:hAnsi="Times New Roman" w:cs="Times New Roman"/>
          <w:sz w:val="28"/>
          <w:szCs w:val="28"/>
        </w:rPr>
        <w:t>егистрация, авторизация и аутентификация в системе;</w:t>
      </w:r>
    </w:p>
    <w:p w14:paraId="1D9603EA" w14:textId="3175367A" w:rsidR="00E94738" w:rsidRPr="00AB5AF7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 w:rsidRPr="00AB5AF7">
        <w:rPr>
          <w:rFonts w:ascii="Times New Roman" w:hAnsi="Times New Roman" w:cs="Times New Roman"/>
          <w:spacing w:val="-10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10"/>
          <w:sz w:val="28"/>
          <w:szCs w:val="28"/>
        </w:rPr>
        <w:t>с</w:t>
      </w:r>
      <w:r w:rsidRPr="00AB5AF7">
        <w:rPr>
          <w:rFonts w:ascii="Times New Roman" w:hAnsi="Times New Roman" w:cs="Times New Roman"/>
          <w:spacing w:val="-10"/>
          <w:sz w:val="28"/>
          <w:szCs w:val="28"/>
        </w:rPr>
        <w:t>оздание и редактирование профиля (указание специализации, опыта, расписания);</w:t>
      </w:r>
    </w:p>
    <w:p w14:paraId="1F20D6FD" w14:textId="3AF7E637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записавшихся клиентов;</w:t>
      </w:r>
    </w:p>
    <w:p w14:paraId="49E47D7A" w14:textId="44E70E15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у</w:t>
      </w:r>
      <w:r w:rsidRPr="00E94738">
        <w:rPr>
          <w:rFonts w:ascii="Times New Roman" w:hAnsi="Times New Roman" w:cs="Times New Roman"/>
          <w:sz w:val="28"/>
          <w:szCs w:val="28"/>
        </w:rPr>
        <w:t>правление расписанием консультаций (подтверждение, отмена, перенос);</w:t>
      </w:r>
    </w:p>
    <w:p w14:paraId="5DAE9BCB" w14:textId="6F12BF13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отзывов и рейтингов от клиентов;</w:t>
      </w:r>
    </w:p>
    <w:p w14:paraId="71331E5E" w14:textId="577EACA8" w:rsidR="00E94738" w:rsidRPr="00E94738" w:rsidRDefault="00E94738" w:rsidP="00E94738">
      <w:pPr>
        <w:spacing w:after="0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новых записях.</w:t>
      </w:r>
    </w:p>
    <w:p w14:paraId="2BF0DB05" w14:textId="6849AADA" w:rsidR="00E94738" w:rsidRPr="00E94738" w:rsidRDefault="00E94738" w:rsidP="00E94738">
      <w:pPr>
        <w:spacing w:after="0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гостя:</w:t>
      </w:r>
    </w:p>
    <w:p w14:paraId="520F28BB" w14:textId="2CA06527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2A9A6693" w14:textId="05E0FF9E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 или рейтингу;</w:t>
      </w:r>
    </w:p>
    <w:p w14:paraId="005DEAAD" w14:textId="5B4AFA9F" w:rsidR="00E94738" w:rsidRPr="00E94738" w:rsidRDefault="00E94738" w:rsidP="00E947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подробной информации о профиле эксперта;</w:t>
      </w:r>
    </w:p>
    <w:p w14:paraId="2E009716" w14:textId="76EB703F" w:rsidR="00E94738" w:rsidRPr="00E94738" w:rsidRDefault="00E94738" w:rsidP="00E94738">
      <w:pPr>
        <w:spacing w:after="0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р</w:t>
      </w:r>
      <w:r w:rsidRPr="00E94738">
        <w:rPr>
          <w:rFonts w:ascii="Times New Roman" w:hAnsi="Times New Roman" w:cs="Times New Roman"/>
          <w:sz w:val="28"/>
          <w:szCs w:val="28"/>
        </w:rPr>
        <w:t>егистрация в системе для доступа к функционалу клиента.</w:t>
      </w:r>
    </w:p>
    <w:p w14:paraId="1787843C" w14:textId="77777777" w:rsidR="00E94738" w:rsidRPr="00E94738" w:rsidRDefault="00E94738" w:rsidP="00E94738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E8AB91" w14:textId="77777777" w:rsidR="00E94738" w:rsidRPr="00E94738" w:rsidRDefault="00E94738" w:rsidP="00E947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br w:type="page"/>
      </w:r>
    </w:p>
    <w:p w14:paraId="2D0AB53D" w14:textId="4A7DAA1C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3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Описание программных средств</w:t>
      </w:r>
    </w:p>
    <w:p w14:paraId="2406A843" w14:textId="09A2C146" w:rsidR="00AB5AF7" w:rsidRPr="00AB5AF7" w:rsidRDefault="00AB5AF7" w:rsidP="00AB5AF7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Для создания диаграмм IDEF0</w:t>
      </w:r>
      <w:r w:rsidR="007A733D">
        <w:rPr>
          <w:rFonts w:ascii="Times New Roman" w:hAnsi="Times New Roman" w:cs="Times New Roman"/>
          <w:sz w:val="28"/>
          <w:szCs w:val="28"/>
        </w:rPr>
        <w:t xml:space="preserve">, </w:t>
      </w:r>
      <w:r w:rsidR="007A733D" w:rsidRPr="007A733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IDEF3</w:t>
      </w:r>
      <w:r w:rsidRPr="00AB5AF7">
        <w:rPr>
          <w:rFonts w:ascii="Times New Roman" w:hAnsi="Times New Roman" w:cs="Times New Roman"/>
          <w:sz w:val="28"/>
          <w:szCs w:val="28"/>
        </w:rPr>
        <w:t xml:space="preserve"> использовался онлайн-сервис Draw.io, разработанный компанией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JGraph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Ltd. Этот инструмент предназначен для построения широкого спектра визуальных материалов, таких как схемы, графики и диаграммы. Официальный сайт платформы доступен по адресу https://www.drawio.com.</w:t>
      </w:r>
    </w:p>
    <w:p w14:paraId="2E71C704" w14:textId="77777777" w:rsidR="00AB5AF7" w:rsidRPr="00AB5AF7" w:rsidRDefault="00AB5AF7" w:rsidP="00AB5AF7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Draw.io представляет собой гибкое решение, работающее через веб-браузер на любых устройствах с доступом к Интернету. Это обеспечивает удобство использования как на стационарных компьютерах, так и на мобильных устройствах, позволяя пользователям работать в любой удобной для них обстановке.</w:t>
      </w:r>
    </w:p>
    <w:p w14:paraId="5DECB287" w14:textId="77777777" w:rsidR="00AB5AF7" w:rsidRPr="00AB5AF7" w:rsidRDefault="00AB5AF7" w:rsidP="00AB5AF7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 xml:space="preserve">Функционал Draw.io включает поддержку различных форматов диаграмм, таких как UML, схемы процессов, диаграммы Венна, а также инструменты для создания досок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>-графиков. Такой набор возможностей делает платформу ценным ресурсом для профессионалов, занимающихся проектированием систем, управлением проектами и анализом данных.</w:t>
      </w:r>
    </w:p>
    <w:p w14:paraId="5C89C938" w14:textId="77777777" w:rsidR="00AB5AF7" w:rsidRPr="00AB5AF7" w:rsidRDefault="00AB5AF7" w:rsidP="00AB5AF7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Сервис также позволяет визуализировать сложные концепции, включая архитектуру технических систем и результаты коллективных обсуждений. Функция совместной работы в реальном времени упрощает взаимодействие между участниками проекта, обеспечивая удобный обмен созданными диаграммами.</w:t>
      </w:r>
    </w:p>
    <w:p w14:paraId="2CF963EE" w14:textId="77777777" w:rsidR="00AB5AF7" w:rsidRPr="00AB5AF7" w:rsidRDefault="00AB5AF7" w:rsidP="00AB5AF7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 xml:space="preserve">Draw.io интегрируется с популярными облачными платформами, такими как Google Drive,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OneDrive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и решения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Atlassian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5AF7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AB5AF7">
        <w:rPr>
          <w:rFonts w:ascii="Times New Roman" w:hAnsi="Times New Roman" w:cs="Times New Roman"/>
          <w:sz w:val="28"/>
          <w:szCs w:val="28"/>
        </w:rPr>
        <w:t>). Это позволяет сохранять диаграммы, управлять ими и делиться ими с коллегами, что особенно полезно для команд, работающих удалённо. Такая интеграция повышает эффективность совместной работы и способствует успешной реализации проектов.</w:t>
      </w:r>
    </w:p>
    <w:p w14:paraId="767B5B3A" w14:textId="6BA1B2CD" w:rsidR="00AB5AF7" w:rsidRPr="00AB5AF7" w:rsidRDefault="00AB5AF7" w:rsidP="00AB5AF7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AF7">
        <w:rPr>
          <w:rFonts w:ascii="Times New Roman" w:hAnsi="Times New Roman" w:cs="Times New Roman"/>
          <w:sz w:val="28"/>
          <w:szCs w:val="28"/>
        </w:rPr>
        <w:t>Таким образом, Draw.io является удобным и многофункциональным инструментом для построения диаграмм IDEF0</w:t>
      </w:r>
      <w:r w:rsidR="007A733D">
        <w:rPr>
          <w:rFonts w:ascii="Times New Roman" w:hAnsi="Times New Roman" w:cs="Times New Roman"/>
          <w:sz w:val="28"/>
          <w:szCs w:val="28"/>
        </w:rPr>
        <w:t xml:space="preserve">, </w:t>
      </w:r>
      <w:r w:rsidR="007A733D" w:rsidRPr="007A733D">
        <w:rPr>
          <w:rFonts w:ascii="Times New Roman" w:hAnsi="Times New Roman" w:cs="Times New Roman"/>
          <w:sz w:val="28"/>
          <w:szCs w:val="28"/>
        </w:rPr>
        <w:t>IDEF3</w:t>
      </w:r>
      <w:r w:rsidRPr="00AB5AF7">
        <w:rPr>
          <w:rFonts w:ascii="Times New Roman" w:hAnsi="Times New Roman" w:cs="Times New Roman"/>
          <w:sz w:val="28"/>
          <w:szCs w:val="28"/>
        </w:rPr>
        <w:t xml:space="preserve"> и других визуальных представлений, обеспечивая простоту, доступность и поддержку командной работы.</w:t>
      </w:r>
    </w:p>
    <w:p w14:paraId="06AC9AE1" w14:textId="77777777" w:rsidR="00AB5AF7" w:rsidRDefault="00AB5AF7" w:rsidP="00E94738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8C6AAF" w14:textId="77777777" w:rsidR="00AB5AF7" w:rsidRDefault="00AB5A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59BB36" w14:textId="6FC5DBC1" w:rsidR="00E94738" w:rsidRPr="00E94738" w:rsidRDefault="00E94738" w:rsidP="00E94738">
      <w:pPr>
        <w:pStyle w:val="1"/>
        <w:ind w:firstLine="708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 w:rsidRPr="00E9473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Описание практического задания</w:t>
      </w:r>
    </w:p>
    <w:p w14:paraId="591D94E2" w14:textId="782F0450" w:rsidR="00CD7625" w:rsidRPr="00CD7625" w:rsidRDefault="00CD7625" w:rsidP="00CD7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25">
        <w:rPr>
          <w:rFonts w:ascii="Times New Roman" w:hAnsi="Times New Roman" w:cs="Times New Roman"/>
          <w:sz w:val="28"/>
          <w:szCs w:val="28"/>
        </w:rPr>
        <w:t xml:space="preserve">Целью практического задания является моделирование бизнес-процессов веб-приложения «Запись на приём к эксперту» с использованием методологии IDEF3 на основе функциональных требований и модели IDEF0 (из лабораторной работы №2). Модель IDEF3 должна </w:t>
      </w:r>
      <w:proofErr w:type="spellStart"/>
      <w:r w:rsidRPr="00CD7625">
        <w:rPr>
          <w:rFonts w:ascii="Times New Roman" w:hAnsi="Times New Roman" w:cs="Times New Roman"/>
          <w:sz w:val="28"/>
          <w:szCs w:val="28"/>
        </w:rPr>
        <w:t>декомпонировать</w:t>
      </w:r>
      <w:proofErr w:type="spellEnd"/>
      <w:r w:rsidRPr="00CD7625">
        <w:rPr>
          <w:rFonts w:ascii="Times New Roman" w:hAnsi="Times New Roman" w:cs="Times New Roman"/>
          <w:sz w:val="28"/>
          <w:szCs w:val="28"/>
        </w:rPr>
        <w:t xml:space="preserve"> не менее двух функциональных блоков из IDEF0, каждая диаграмма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D7625">
        <w:rPr>
          <w:rFonts w:ascii="Times New Roman" w:hAnsi="Times New Roman" w:cs="Times New Roman"/>
          <w:sz w:val="28"/>
          <w:szCs w:val="28"/>
        </w:rPr>
        <w:t xml:space="preserve"> содержать не менее четырёх работ (UOB), отражать основные процессы с потоками данных и правилами выполнения.</w:t>
      </w:r>
    </w:p>
    <w:p w14:paraId="4CE37AEB" w14:textId="77777777" w:rsidR="00CD7625" w:rsidRDefault="00CD7625" w:rsidP="00CD76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625">
        <w:rPr>
          <w:rFonts w:ascii="Times New Roman" w:hAnsi="Times New Roman" w:cs="Times New Roman"/>
          <w:sz w:val="28"/>
          <w:szCs w:val="28"/>
        </w:rPr>
        <w:t xml:space="preserve">Для моделирования выбраны два блока из диаграммы первого уровня IDEF0: A0.2 «Оформление записи» и A0.3 «Подтверждение консультации». Эти блоки выбраны, так как они критичны для основного </w:t>
      </w:r>
      <w:proofErr w:type="spellStart"/>
      <w:r w:rsidRPr="00CD7625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CD7625">
        <w:rPr>
          <w:rFonts w:ascii="Times New Roman" w:hAnsi="Times New Roman" w:cs="Times New Roman"/>
          <w:sz w:val="28"/>
          <w:szCs w:val="28"/>
        </w:rPr>
        <w:t xml:space="preserve"> и позволяют продемонстрировать ветвления и синхронизацию в IDEF3. Модель проверена на соответствие критериям: декомпозиция двух блоков, минимум четыре UOB на диаграмму, четкие потоки и правила.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447B7A" w14:textId="5457F1C8" w:rsidR="00222747" w:rsidRPr="00CD7625" w:rsidRDefault="00222747" w:rsidP="00CD7625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D7625">
        <w:rPr>
          <w:rFonts w:ascii="Times New Roman" w:hAnsi="Times New Roman" w:cs="Times New Roman"/>
          <w:spacing w:val="-4"/>
          <w:sz w:val="28"/>
          <w:szCs w:val="28"/>
        </w:rPr>
        <w:t>Контекстная диаграмма</w:t>
      </w:r>
      <w:r w:rsidR="00CD7625" w:rsidRPr="00CD7625">
        <w:rPr>
          <w:rFonts w:ascii="Times New Roman" w:hAnsi="Times New Roman" w:cs="Times New Roman"/>
          <w:spacing w:val="-4"/>
          <w:sz w:val="28"/>
          <w:szCs w:val="28"/>
        </w:rPr>
        <w:t xml:space="preserve"> из лабораторной работы №2</w:t>
      </w:r>
      <w:r w:rsidRPr="00CD7625">
        <w:rPr>
          <w:rFonts w:ascii="Times New Roman" w:hAnsi="Times New Roman" w:cs="Times New Roman"/>
          <w:spacing w:val="-4"/>
          <w:sz w:val="28"/>
          <w:szCs w:val="28"/>
        </w:rPr>
        <w:t xml:space="preserve"> представлена на рисунке 4.1.</w:t>
      </w:r>
    </w:p>
    <w:p w14:paraId="352583F2" w14:textId="38C022F5" w:rsidR="00222747" w:rsidRDefault="00B55B9F" w:rsidP="0022274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E29A80" wp14:editId="30FDB1D2">
            <wp:extent cx="4548782" cy="4137314"/>
            <wp:effectExtent l="19050" t="19050" r="2349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734" cy="4159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A3A43E" w14:textId="022B0069" w:rsidR="00222747" w:rsidRDefault="00222747" w:rsidP="00C7109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Контекстная диаграмма</w:t>
      </w:r>
    </w:p>
    <w:p w14:paraId="5F55E9F7" w14:textId="77777777" w:rsidR="00CD7625" w:rsidRPr="00CD7625" w:rsidRDefault="00CD7625" w:rsidP="00CD762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7625">
        <w:rPr>
          <w:rFonts w:ascii="Times New Roman" w:hAnsi="Times New Roman" w:cs="Times New Roman"/>
          <w:sz w:val="28"/>
          <w:szCs w:val="28"/>
        </w:rPr>
        <w:t>Эта диаграмма показывает систему как единый блок с входами (запросы клиента), выходами (подтвержденная запись), управлениями (правила платформы) и механизмами (веб-приложение, пользователи).</w:t>
      </w:r>
    </w:p>
    <w:p w14:paraId="7ECB6A6C" w14:textId="552EEB45" w:rsidR="00222747" w:rsidRPr="00222747" w:rsidRDefault="00CD7625" w:rsidP="00222747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Д</w:t>
      </w:r>
      <w:r w:rsidR="00222747" w:rsidRPr="00222747">
        <w:rPr>
          <w:rFonts w:ascii="Times New Roman" w:hAnsi="Times New Roman" w:cs="Times New Roman"/>
          <w:spacing w:val="-2"/>
          <w:sz w:val="28"/>
          <w:szCs w:val="28"/>
        </w:rPr>
        <w:t>иаграмма первого уровня декомпозиции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D7625">
        <w:rPr>
          <w:rFonts w:ascii="Times New Roman" w:hAnsi="Times New Roman" w:cs="Times New Roman"/>
          <w:spacing w:val="-4"/>
          <w:sz w:val="28"/>
          <w:szCs w:val="28"/>
        </w:rPr>
        <w:t>из лабораторной работы №2</w:t>
      </w:r>
      <w:r w:rsidR="00222747" w:rsidRPr="00222747">
        <w:rPr>
          <w:rFonts w:ascii="Times New Roman" w:hAnsi="Times New Roman" w:cs="Times New Roman"/>
          <w:spacing w:val="-2"/>
          <w:sz w:val="28"/>
          <w:szCs w:val="28"/>
        </w:rPr>
        <w:t>, представленная на рисунке 4.2. Она разбивает процесс «Обеспечение записи на консультацию к эксперту» на четыре функциональных блока, описывающих последовательные этапы взаимодействия клиента с системой.</w:t>
      </w:r>
    </w:p>
    <w:p w14:paraId="1411F6BD" w14:textId="1464B844" w:rsidR="00222747" w:rsidRDefault="006A4793" w:rsidP="00222747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A56C2B" wp14:editId="060D3A85">
            <wp:extent cx="6408420" cy="3961765"/>
            <wp:effectExtent l="19050" t="19050" r="11430" b="196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961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1EC3E" w14:textId="2B5E4C4B" w:rsidR="00222747" w:rsidRDefault="00222747" w:rsidP="00222747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2747">
        <w:rPr>
          <w:rFonts w:ascii="Times New Roman" w:hAnsi="Times New Roman" w:cs="Times New Roman"/>
          <w:sz w:val="28"/>
          <w:szCs w:val="28"/>
        </w:rPr>
        <w:t>Рисунок 4.2 – Диаграмма первого уровня декомпозиции</w:t>
      </w:r>
    </w:p>
    <w:p w14:paraId="6758B9B3" w14:textId="380D858F" w:rsidR="002652B5" w:rsidRDefault="00CD7625" w:rsidP="003F0A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7625">
        <w:rPr>
          <w:rFonts w:ascii="Times New Roman" w:hAnsi="Times New Roman" w:cs="Times New Roman"/>
          <w:sz w:val="28"/>
          <w:szCs w:val="28"/>
        </w:rPr>
        <w:t>Диаграмма разбивает A0 на четыре блока: A0.1 (Поиск и выбор эксперта), A0.2 (Оформление записи), A0.3 (Подтверждение консультации), A0.4 (Уведомление клиента), с потоками входов/выходов.</w:t>
      </w:r>
    </w:p>
    <w:p w14:paraId="007F5A9D" w14:textId="77777777" w:rsidR="003F0A7C" w:rsidRPr="003F0A7C" w:rsidRDefault="003F0A7C" w:rsidP="003F0A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0A7C">
        <w:rPr>
          <w:rFonts w:ascii="Times New Roman" w:hAnsi="Times New Roman" w:cs="Times New Roman"/>
          <w:sz w:val="28"/>
          <w:szCs w:val="28"/>
        </w:rPr>
        <w:t xml:space="preserve">Далее, для бизнес-процессов диаграммы первого уровня декомпозиции </w:t>
      </w:r>
      <w:r w:rsidRPr="003F0A7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F0A7C">
        <w:rPr>
          <w:rFonts w:ascii="Times New Roman" w:hAnsi="Times New Roman" w:cs="Times New Roman"/>
          <w:sz w:val="28"/>
          <w:szCs w:val="28"/>
        </w:rPr>
        <w:t xml:space="preserve">0 строятся модели </w:t>
      </w:r>
      <w:r w:rsidRPr="003F0A7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F0A7C">
        <w:rPr>
          <w:rFonts w:ascii="Times New Roman" w:hAnsi="Times New Roman" w:cs="Times New Roman"/>
          <w:sz w:val="28"/>
          <w:szCs w:val="28"/>
        </w:rPr>
        <w:t>3, описывающие конкретные подробные шаги для достижения реализации данной бизнес-функции.</w:t>
      </w:r>
    </w:p>
    <w:p w14:paraId="4553766D" w14:textId="62C0EED9" w:rsidR="003F0A7C" w:rsidRPr="00222747" w:rsidRDefault="003F0A7C" w:rsidP="003F0A7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0A7C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Pr="003F0A7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F0A7C">
        <w:rPr>
          <w:rFonts w:ascii="Times New Roman" w:hAnsi="Times New Roman" w:cs="Times New Roman"/>
          <w:sz w:val="28"/>
          <w:szCs w:val="28"/>
        </w:rPr>
        <w:t xml:space="preserve">3, соответствующая бизнес-функции </w:t>
      </w:r>
      <w:r w:rsidRPr="003F0A7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F0A7C">
        <w:rPr>
          <w:rFonts w:ascii="Times New Roman" w:hAnsi="Times New Roman" w:cs="Times New Roman"/>
          <w:sz w:val="28"/>
          <w:szCs w:val="28"/>
        </w:rPr>
        <w:t>0.1 «</w:t>
      </w:r>
      <w:r>
        <w:rPr>
          <w:rFonts w:ascii="Times New Roman" w:hAnsi="Times New Roman" w:cs="Times New Roman"/>
          <w:sz w:val="28"/>
          <w:szCs w:val="28"/>
        </w:rPr>
        <w:t>Выбрать эксперта</w:t>
      </w:r>
      <w:r w:rsidRPr="003F0A7C">
        <w:rPr>
          <w:rFonts w:ascii="Times New Roman" w:hAnsi="Times New Roman" w:cs="Times New Roman"/>
          <w:sz w:val="28"/>
          <w:szCs w:val="28"/>
        </w:rPr>
        <w:t>», представлена на рисунке 4.3.</w:t>
      </w:r>
    </w:p>
    <w:p w14:paraId="3E7D3D42" w14:textId="77777777" w:rsidR="003F0A7C" w:rsidRDefault="003F0A7C" w:rsidP="003F0A7C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D003AF" wp14:editId="6FF38A90">
            <wp:extent cx="6408420" cy="1718310"/>
            <wp:effectExtent l="19050" t="19050" r="11430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1718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51051" w14:textId="3C12FB25" w:rsidR="003F0A7C" w:rsidRDefault="003F0A7C" w:rsidP="003F0A7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4.3 – </w:t>
      </w:r>
      <w:r w:rsidRPr="003F0A7C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Pr="003F0A7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F0A7C">
        <w:rPr>
          <w:rFonts w:ascii="Times New Roman" w:hAnsi="Times New Roman" w:cs="Times New Roman"/>
          <w:sz w:val="28"/>
          <w:szCs w:val="28"/>
        </w:rPr>
        <w:t>3 бизнес-процесса «</w:t>
      </w:r>
      <w:r>
        <w:rPr>
          <w:rFonts w:ascii="Times New Roman" w:hAnsi="Times New Roman" w:cs="Times New Roman"/>
          <w:sz w:val="28"/>
          <w:szCs w:val="28"/>
        </w:rPr>
        <w:t>Выбрать эксперта</w:t>
      </w:r>
      <w:r w:rsidRPr="003F0A7C">
        <w:rPr>
          <w:rFonts w:ascii="Times New Roman" w:hAnsi="Times New Roman" w:cs="Times New Roman"/>
          <w:sz w:val="28"/>
          <w:szCs w:val="28"/>
        </w:rPr>
        <w:t>»</w:t>
      </w:r>
    </w:p>
    <w:p w14:paraId="1C2EF35A" w14:textId="503A7C1E" w:rsidR="003F0A7C" w:rsidRPr="003F0A7C" w:rsidRDefault="003F0A7C" w:rsidP="003F0A7C">
      <w:pPr>
        <w:spacing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бизнес-процесса А0.2 «Заявка на консультацию»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F0A7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4.4.</w:t>
      </w:r>
    </w:p>
    <w:p w14:paraId="5D4AA10B" w14:textId="77777777" w:rsidR="003F0A7C" w:rsidRDefault="003F0A7C" w:rsidP="009171EC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425DD6" wp14:editId="5BF678F4">
            <wp:extent cx="6408420" cy="2305685"/>
            <wp:effectExtent l="19050" t="19050" r="11430" b="184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2305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B2E735" w14:textId="4783B56F" w:rsidR="003F0A7C" w:rsidRDefault="003F0A7C" w:rsidP="009171E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4.4 – </w:t>
      </w:r>
      <w:r w:rsidRPr="003F0A7C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Pr="003F0A7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F0A7C">
        <w:rPr>
          <w:rFonts w:ascii="Times New Roman" w:hAnsi="Times New Roman" w:cs="Times New Roman"/>
          <w:sz w:val="28"/>
          <w:szCs w:val="28"/>
        </w:rPr>
        <w:t>3 бизнес-процесса «</w:t>
      </w:r>
      <w:r>
        <w:rPr>
          <w:rFonts w:ascii="Times New Roman" w:hAnsi="Times New Roman" w:cs="Times New Roman"/>
          <w:sz w:val="28"/>
          <w:szCs w:val="28"/>
        </w:rPr>
        <w:t>Заявка на консультацию</w:t>
      </w:r>
      <w:r w:rsidRPr="003F0A7C">
        <w:rPr>
          <w:rFonts w:ascii="Times New Roman" w:hAnsi="Times New Roman" w:cs="Times New Roman"/>
          <w:sz w:val="28"/>
          <w:szCs w:val="28"/>
        </w:rPr>
        <w:t>»</w:t>
      </w:r>
    </w:p>
    <w:p w14:paraId="0F1F1FA4" w14:textId="55E6C56F" w:rsidR="003F0A7C" w:rsidRDefault="009171EC" w:rsidP="009171EC">
      <w:pPr>
        <w:spacing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бизнес-процесса А0.3 «Подтверждение консультации»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F0A7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4.5.</w:t>
      </w:r>
    </w:p>
    <w:p w14:paraId="638133BF" w14:textId="65A3F068" w:rsidR="00222747" w:rsidRPr="00222747" w:rsidRDefault="003F0A7C" w:rsidP="009171EC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CFA1A6" wp14:editId="3A2E6080">
            <wp:extent cx="6408420" cy="2052320"/>
            <wp:effectExtent l="19050" t="19050" r="11430" b="241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2052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A0B08" w14:textId="77777777" w:rsidR="009171EC" w:rsidRDefault="009171EC" w:rsidP="009171E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4.5 – </w:t>
      </w:r>
      <w:r w:rsidRPr="003F0A7C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Pr="003F0A7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F0A7C">
        <w:rPr>
          <w:rFonts w:ascii="Times New Roman" w:hAnsi="Times New Roman" w:cs="Times New Roman"/>
          <w:sz w:val="28"/>
          <w:szCs w:val="28"/>
        </w:rPr>
        <w:t>3 бизнес-процесса «</w:t>
      </w:r>
      <w:r>
        <w:rPr>
          <w:rFonts w:ascii="Times New Roman" w:hAnsi="Times New Roman" w:cs="Times New Roman"/>
          <w:sz w:val="28"/>
          <w:szCs w:val="28"/>
        </w:rPr>
        <w:t>Подтверждение консультации</w:t>
      </w:r>
      <w:r w:rsidRPr="003F0A7C">
        <w:rPr>
          <w:rFonts w:ascii="Times New Roman" w:hAnsi="Times New Roman" w:cs="Times New Roman"/>
          <w:sz w:val="28"/>
          <w:szCs w:val="28"/>
        </w:rPr>
        <w:t>»</w:t>
      </w:r>
    </w:p>
    <w:p w14:paraId="336DA6FB" w14:textId="6C928B09" w:rsidR="009171EC" w:rsidRPr="009171EC" w:rsidRDefault="009171EC" w:rsidP="009171EC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171EC">
        <w:rPr>
          <w:rFonts w:ascii="Times New Roman" w:hAnsi="Times New Roman" w:cs="Times New Roman"/>
          <w:sz w:val="28"/>
          <w:szCs w:val="28"/>
        </w:rPr>
        <w:t xml:space="preserve">Таким образом, в данном описании структурной модели </w:t>
      </w:r>
      <w:r w:rsidRPr="009171E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171EC">
        <w:rPr>
          <w:rFonts w:ascii="Times New Roman" w:hAnsi="Times New Roman" w:cs="Times New Roman"/>
          <w:sz w:val="28"/>
          <w:szCs w:val="28"/>
        </w:rPr>
        <w:t xml:space="preserve">3 предоставлена информация об этапах построения модели </w:t>
      </w:r>
      <w:r w:rsidRPr="009171E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171EC">
        <w:rPr>
          <w:rFonts w:ascii="Times New Roman" w:hAnsi="Times New Roman" w:cs="Times New Roman"/>
          <w:sz w:val="28"/>
          <w:szCs w:val="28"/>
        </w:rPr>
        <w:t>3 и диаграммы для программного средства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F6EC5D" w14:textId="10ABAF5F" w:rsidR="00F9504E" w:rsidRPr="00222747" w:rsidRDefault="00F9504E" w:rsidP="009171EC">
      <w:pPr>
        <w:spacing w:before="240" w:after="280" w:line="240" w:lineRule="auto"/>
        <w:rPr>
          <w:rFonts w:ascii="Times New Roman" w:hAnsi="Times New Roman" w:cs="Times New Roman"/>
          <w:sz w:val="28"/>
          <w:szCs w:val="28"/>
        </w:rPr>
      </w:pPr>
      <w:r w:rsidRPr="00222747">
        <w:rPr>
          <w:rFonts w:ascii="Times New Roman" w:hAnsi="Times New Roman" w:cs="Times New Roman"/>
          <w:sz w:val="28"/>
          <w:szCs w:val="28"/>
        </w:rPr>
        <w:br w:type="page"/>
      </w:r>
    </w:p>
    <w:p w14:paraId="02961D7F" w14:textId="52C625BA" w:rsidR="00F9504E" w:rsidRPr="005B519B" w:rsidRDefault="00F9504E" w:rsidP="005B519B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4E484E47" w14:textId="77777777" w:rsidR="00D70E6B" w:rsidRPr="00D70E6B" w:rsidRDefault="00D70E6B" w:rsidP="00D7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E6B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№3 по моделированию бизнес-процессов с использованием методологии IDEF3 была успешно реализована задача по описанию и анализу процессов веб-приложения «Запись на приём к эксперту». Эта работа позволила не только применить теоретические знания на практике, но и глубже понять роль процессного моделирования в проектировании информационных систем. Методология IDEF3, дополняя функциональный подход IDEF0, предоставила инструменты для детального захвата последовательностей действий, ветвлений и синхронизаций, что сделало модель более динамичной и близкой к реальным бизнес-процессам. В результате создана комплексная модель, отражающая логику выполнения ключевых операций системы, от поиска экспертов до уведомления пользователей, с учетом потоков данных, хранилищ и внешних взаимодействий.</w:t>
      </w:r>
    </w:p>
    <w:p w14:paraId="46EFE684" w14:textId="77777777" w:rsidR="00D70E6B" w:rsidRPr="00D70E6B" w:rsidRDefault="00D70E6B" w:rsidP="00D7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E6B">
        <w:rPr>
          <w:rFonts w:ascii="Times New Roman" w:hAnsi="Times New Roman" w:cs="Times New Roman"/>
          <w:sz w:val="28"/>
          <w:szCs w:val="28"/>
        </w:rPr>
        <w:t xml:space="preserve">Достигнутые цели работы подтверждают эффективность IDEF3 в контексте структурного моделирования: изучены её основы, включая методы Process </w:t>
      </w:r>
      <w:proofErr w:type="spellStart"/>
      <w:r w:rsidRPr="00D70E6B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D70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E6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70E6B">
        <w:rPr>
          <w:rFonts w:ascii="Times New Roman" w:hAnsi="Times New Roman" w:cs="Times New Roman"/>
          <w:sz w:val="28"/>
          <w:szCs w:val="28"/>
        </w:rPr>
        <w:t xml:space="preserve"> и Object State </w:t>
      </w:r>
      <w:proofErr w:type="spellStart"/>
      <w:r w:rsidRPr="00D70E6B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D70E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E6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70E6B">
        <w:rPr>
          <w:rFonts w:ascii="Times New Roman" w:hAnsi="Times New Roman" w:cs="Times New Roman"/>
          <w:sz w:val="28"/>
          <w:szCs w:val="28"/>
        </w:rPr>
        <w:t xml:space="preserve">, центральные компоненты (UOB, </w:t>
      </w:r>
      <w:proofErr w:type="spellStart"/>
      <w:r w:rsidRPr="00D70E6B">
        <w:rPr>
          <w:rFonts w:ascii="Times New Roman" w:hAnsi="Times New Roman" w:cs="Times New Roman"/>
          <w:sz w:val="28"/>
          <w:szCs w:val="28"/>
        </w:rPr>
        <w:t>junctions</w:t>
      </w:r>
      <w:proofErr w:type="spellEnd"/>
      <w:r w:rsidRPr="00D70E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E6B">
        <w:rPr>
          <w:rFonts w:ascii="Times New Roman" w:hAnsi="Times New Roman" w:cs="Times New Roman"/>
          <w:sz w:val="28"/>
          <w:szCs w:val="28"/>
        </w:rPr>
        <w:t>links</w:t>
      </w:r>
      <w:proofErr w:type="spellEnd"/>
      <w:r w:rsidRPr="00D70E6B">
        <w:rPr>
          <w:rFonts w:ascii="Times New Roman" w:hAnsi="Times New Roman" w:cs="Times New Roman"/>
          <w:sz w:val="28"/>
          <w:szCs w:val="28"/>
        </w:rPr>
        <w:t>) и отличия от IDEF0. Практическая часть продемонстрировала навыки декомпозиции функциональных блоков, где каждая диаграмма IDEF3 включала достаточное количество работ и отражала правила выполнения процессов. Это не только обеспечило соответствие критериям задания, но и выявило потенциальные области улучшения системы, такие как автоматизация рутинных проверок и оптимизация уведомлений, способствуя повышению эффективности и пользовательского опыта в целом.</w:t>
      </w:r>
    </w:p>
    <w:p w14:paraId="7C6B1EEE" w14:textId="140C160A" w:rsidR="00D70E6B" w:rsidRPr="002704C0" w:rsidRDefault="00D70E6B" w:rsidP="00D70E6B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2704C0">
        <w:rPr>
          <w:rFonts w:ascii="Times New Roman" w:hAnsi="Times New Roman" w:cs="Times New Roman"/>
          <w:spacing w:val="-4"/>
          <w:sz w:val="28"/>
          <w:szCs w:val="28"/>
        </w:rPr>
        <w:t>Использование программного средства Draw.io подчеркнуло преимущества современных онлайн-инструментов для визуализации моделей: их доступность, гибкость и поддержка совместной работы позволяют быстро создавать и редактировать диаграммы без необходимости в специализированном ПО. Такой подход упрощает процесс моделирования и делает его универсальным для различных платформ и устройств.</w:t>
      </w:r>
    </w:p>
    <w:p w14:paraId="348E8D84" w14:textId="1D334D56" w:rsidR="00D70E6B" w:rsidRPr="00D70E6B" w:rsidRDefault="00D70E6B" w:rsidP="00D7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E6B">
        <w:rPr>
          <w:rFonts w:ascii="Times New Roman" w:hAnsi="Times New Roman" w:cs="Times New Roman"/>
          <w:sz w:val="28"/>
          <w:szCs w:val="28"/>
        </w:rPr>
        <w:t xml:space="preserve">Полученные в ходе работы навыки имеют широкое применение за пределами конкретного задания. Они позволяют анализировать и оптимизировать бизнес-процессы в разнообразных информационных системах, от веб-приложений до корпоративных платформ, способствуя снижению рисков, повышению производительности и лучшему пониманию взаимодействия компонентов. В частности, комбинация IDEF0 и IDEF3 может стать основой для полного цикла проектирования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70E6B">
        <w:rPr>
          <w:rFonts w:ascii="Times New Roman" w:hAnsi="Times New Roman" w:cs="Times New Roman"/>
          <w:sz w:val="28"/>
          <w:szCs w:val="28"/>
        </w:rPr>
        <w:t xml:space="preserve"> от функциональной спецификации до процессной реализации, что особенно актуально в условиях цифровизации бизнеса и роста сложности ИТ-систем.</w:t>
      </w:r>
    </w:p>
    <w:p w14:paraId="5BD7E0EF" w14:textId="028D185A" w:rsidR="00D70E6B" w:rsidRPr="00D70E6B" w:rsidRDefault="00D70E6B" w:rsidP="00D70E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E6B">
        <w:rPr>
          <w:rFonts w:ascii="Times New Roman" w:hAnsi="Times New Roman" w:cs="Times New Roman"/>
          <w:sz w:val="28"/>
          <w:szCs w:val="28"/>
        </w:rPr>
        <w:t xml:space="preserve">В перспективе разработанная модель может быть расширена: добавлены дополнительные уровни детализации, интегрированы с другими методологиями (например, BPMN или UML) или адаптированы для реальных проектов. Это открывает возможности для дальнейших исследований, таких как симуляция процессов или интеграция с инструментами автоматизации. В целом, лабораторная работа укрепила понимание того, что качественное моделирование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70E6B">
        <w:rPr>
          <w:rFonts w:ascii="Times New Roman" w:hAnsi="Times New Roman" w:cs="Times New Roman"/>
          <w:sz w:val="28"/>
          <w:szCs w:val="28"/>
        </w:rPr>
        <w:t xml:space="preserve"> ключевой фактор успеха в разработке надежных и масштабируемых информационных систем, способствующих достижению бизнес-целей и удовлетворению потребностей пользователей.</w:t>
      </w:r>
    </w:p>
    <w:p w14:paraId="19DB4077" w14:textId="77777777" w:rsidR="00F24C68" w:rsidRPr="00F9504E" w:rsidRDefault="00F24C68" w:rsidP="00F950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24C68" w:rsidRPr="00F9504E" w:rsidSect="000E4DE6">
      <w:pgSz w:w="11906" w:h="16838"/>
      <w:pgMar w:top="1134" w:right="567" w:bottom="85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.45pt;height:.45pt;visibility:visible;mso-wrap-style:square" o:bullet="t">
        <v:imagedata r:id="rId1" o:title=""/>
      </v:shape>
    </w:pict>
  </w:numPicBullet>
  <w:abstractNum w:abstractNumId="0" w15:restartNumberingAfterBreak="0">
    <w:nsid w:val="007E211E"/>
    <w:multiLevelType w:val="multilevel"/>
    <w:tmpl w:val="527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7DFA"/>
    <w:multiLevelType w:val="multilevel"/>
    <w:tmpl w:val="5B4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72E3"/>
    <w:multiLevelType w:val="multilevel"/>
    <w:tmpl w:val="8D12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D293F"/>
    <w:multiLevelType w:val="multilevel"/>
    <w:tmpl w:val="414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16793"/>
    <w:multiLevelType w:val="multilevel"/>
    <w:tmpl w:val="920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16D1B"/>
    <w:multiLevelType w:val="multilevel"/>
    <w:tmpl w:val="CB1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B564E"/>
    <w:multiLevelType w:val="hybridMultilevel"/>
    <w:tmpl w:val="8E9C8CF0"/>
    <w:lvl w:ilvl="0" w:tplc="025E4F8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FEC00D8"/>
    <w:multiLevelType w:val="multilevel"/>
    <w:tmpl w:val="37C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A4075"/>
    <w:multiLevelType w:val="multilevel"/>
    <w:tmpl w:val="330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C4725"/>
    <w:multiLevelType w:val="multilevel"/>
    <w:tmpl w:val="486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52B08"/>
    <w:multiLevelType w:val="multilevel"/>
    <w:tmpl w:val="38F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64137"/>
    <w:multiLevelType w:val="multilevel"/>
    <w:tmpl w:val="46966C2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2" w15:restartNumberingAfterBreak="0">
    <w:nsid w:val="1B8E5FD6"/>
    <w:multiLevelType w:val="multilevel"/>
    <w:tmpl w:val="AF4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2714F"/>
    <w:multiLevelType w:val="multilevel"/>
    <w:tmpl w:val="421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328E7"/>
    <w:multiLevelType w:val="multilevel"/>
    <w:tmpl w:val="AC1C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FA4200"/>
    <w:multiLevelType w:val="multilevel"/>
    <w:tmpl w:val="807CA16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1113E3E"/>
    <w:multiLevelType w:val="multilevel"/>
    <w:tmpl w:val="08F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932E00"/>
    <w:multiLevelType w:val="multilevel"/>
    <w:tmpl w:val="0716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2B13F8"/>
    <w:multiLevelType w:val="multilevel"/>
    <w:tmpl w:val="A11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E7F7C"/>
    <w:multiLevelType w:val="multilevel"/>
    <w:tmpl w:val="0A6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B7651"/>
    <w:multiLevelType w:val="multilevel"/>
    <w:tmpl w:val="CB4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A0F12"/>
    <w:multiLevelType w:val="multilevel"/>
    <w:tmpl w:val="BF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9242A7"/>
    <w:multiLevelType w:val="multilevel"/>
    <w:tmpl w:val="8D7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F38B6"/>
    <w:multiLevelType w:val="multilevel"/>
    <w:tmpl w:val="C9D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70580"/>
    <w:multiLevelType w:val="hybridMultilevel"/>
    <w:tmpl w:val="773232EA"/>
    <w:lvl w:ilvl="0" w:tplc="763678E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8B95D43"/>
    <w:multiLevelType w:val="multilevel"/>
    <w:tmpl w:val="20A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82C9C"/>
    <w:multiLevelType w:val="multilevel"/>
    <w:tmpl w:val="141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E6112"/>
    <w:multiLevelType w:val="multilevel"/>
    <w:tmpl w:val="8AC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347844"/>
    <w:multiLevelType w:val="multilevel"/>
    <w:tmpl w:val="1C4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9D102E"/>
    <w:multiLevelType w:val="multilevel"/>
    <w:tmpl w:val="EE5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168F5"/>
    <w:multiLevelType w:val="multilevel"/>
    <w:tmpl w:val="A3B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95C0A"/>
    <w:multiLevelType w:val="multilevel"/>
    <w:tmpl w:val="5C8E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B1403D"/>
    <w:multiLevelType w:val="multilevel"/>
    <w:tmpl w:val="478C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2F1569"/>
    <w:multiLevelType w:val="multilevel"/>
    <w:tmpl w:val="2CD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33470"/>
    <w:multiLevelType w:val="hybridMultilevel"/>
    <w:tmpl w:val="D090C5C4"/>
    <w:lvl w:ilvl="0" w:tplc="C0A050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438B7E6E"/>
    <w:multiLevelType w:val="multilevel"/>
    <w:tmpl w:val="09A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32F5E"/>
    <w:multiLevelType w:val="hybridMultilevel"/>
    <w:tmpl w:val="E96431A4"/>
    <w:lvl w:ilvl="0" w:tplc="D8025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A05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D8B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CA2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A6E0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FEB0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2CD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CCB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60A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46016A76"/>
    <w:multiLevelType w:val="multilevel"/>
    <w:tmpl w:val="E25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1C69A9"/>
    <w:multiLevelType w:val="multilevel"/>
    <w:tmpl w:val="8E8A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3657F1"/>
    <w:multiLevelType w:val="hybridMultilevel"/>
    <w:tmpl w:val="21146B2C"/>
    <w:lvl w:ilvl="0" w:tplc="1346E036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484F402C"/>
    <w:multiLevelType w:val="hybridMultilevel"/>
    <w:tmpl w:val="FC3048A2"/>
    <w:lvl w:ilvl="0" w:tplc="BB7AA5B0">
      <w:start w:val="4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DE45E63"/>
    <w:multiLevelType w:val="multilevel"/>
    <w:tmpl w:val="8F9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13D0A"/>
    <w:multiLevelType w:val="multilevel"/>
    <w:tmpl w:val="B46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2271CD"/>
    <w:multiLevelType w:val="multilevel"/>
    <w:tmpl w:val="254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58462B"/>
    <w:multiLevelType w:val="hybridMultilevel"/>
    <w:tmpl w:val="E8F6EABE"/>
    <w:lvl w:ilvl="0" w:tplc="D64A8F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DA2C5A"/>
    <w:multiLevelType w:val="multilevel"/>
    <w:tmpl w:val="539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873F0F"/>
    <w:multiLevelType w:val="multilevel"/>
    <w:tmpl w:val="BEC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5106C2"/>
    <w:multiLevelType w:val="hybridMultilevel"/>
    <w:tmpl w:val="0CC89AA6"/>
    <w:lvl w:ilvl="0" w:tplc="0ECE595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15C5375"/>
    <w:multiLevelType w:val="multilevel"/>
    <w:tmpl w:val="CD7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9B355D"/>
    <w:multiLevelType w:val="multilevel"/>
    <w:tmpl w:val="EA42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133E96"/>
    <w:multiLevelType w:val="multilevel"/>
    <w:tmpl w:val="864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95279A"/>
    <w:multiLevelType w:val="multilevel"/>
    <w:tmpl w:val="023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B81CCE"/>
    <w:multiLevelType w:val="hybridMultilevel"/>
    <w:tmpl w:val="6CA2F6F2"/>
    <w:lvl w:ilvl="0" w:tplc="86B6981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664830A3"/>
    <w:multiLevelType w:val="multilevel"/>
    <w:tmpl w:val="170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BD7304"/>
    <w:multiLevelType w:val="hybridMultilevel"/>
    <w:tmpl w:val="CB04F7E8"/>
    <w:lvl w:ilvl="0" w:tplc="62887E5A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6B696130"/>
    <w:multiLevelType w:val="multilevel"/>
    <w:tmpl w:val="807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B842A2"/>
    <w:multiLevelType w:val="multilevel"/>
    <w:tmpl w:val="23F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A94239"/>
    <w:multiLevelType w:val="multilevel"/>
    <w:tmpl w:val="97F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5534FC"/>
    <w:multiLevelType w:val="multilevel"/>
    <w:tmpl w:val="D22C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104FFC"/>
    <w:multiLevelType w:val="multilevel"/>
    <w:tmpl w:val="6D5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355C7A"/>
    <w:multiLevelType w:val="multilevel"/>
    <w:tmpl w:val="148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AF3445"/>
    <w:multiLevelType w:val="multilevel"/>
    <w:tmpl w:val="FED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2D692B"/>
    <w:multiLevelType w:val="hybridMultilevel"/>
    <w:tmpl w:val="E48A2A2C"/>
    <w:lvl w:ilvl="0" w:tplc="C3B22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C077EB6"/>
    <w:multiLevelType w:val="multilevel"/>
    <w:tmpl w:val="A89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5856C3"/>
    <w:multiLevelType w:val="multilevel"/>
    <w:tmpl w:val="901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245002">
    <w:abstractNumId w:val="58"/>
  </w:num>
  <w:num w:numId="2" w16cid:durableId="229775416">
    <w:abstractNumId w:val="43"/>
  </w:num>
  <w:num w:numId="3" w16cid:durableId="567420693">
    <w:abstractNumId w:val="46"/>
  </w:num>
  <w:num w:numId="4" w16cid:durableId="60909006">
    <w:abstractNumId w:val="14"/>
  </w:num>
  <w:num w:numId="5" w16cid:durableId="514223941">
    <w:abstractNumId w:val="48"/>
  </w:num>
  <w:num w:numId="6" w16cid:durableId="920333412">
    <w:abstractNumId w:val="0"/>
  </w:num>
  <w:num w:numId="7" w16cid:durableId="1817140281">
    <w:abstractNumId w:val="17"/>
  </w:num>
  <w:num w:numId="8" w16cid:durableId="1478452270">
    <w:abstractNumId w:val="35"/>
  </w:num>
  <w:num w:numId="9" w16cid:durableId="1060637391">
    <w:abstractNumId w:val="8"/>
  </w:num>
  <w:num w:numId="10" w16cid:durableId="359208094">
    <w:abstractNumId w:val="45"/>
  </w:num>
  <w:num w:numId="11" w16cid:durableId="652608819">
    <w:abstractNumId w:val="21"/>
  </w:num>
  <w:num w:numId="12" w16cid:durableId="2086682923">
    <w:abstractNumId w:val="22"/>
  </w:num>
  <w:num w:numId="13" w16cid:durableId="1235361470">
    <w:abstractNumId w:val="32"/>
  </w:num>
  <w:num w:numId="14" w16cid:durableId="783810738">
    <w:abstractNumId w:val="19"/>
  </w:num>
  <w:num w:numId="15" w16cid:durableId="1367294589">
    <w:abstractNumId w:val="41"/>
  </w:num>
  <w:num w:numId="16" w16cid:durableId="559175212">
    <w:abstractNumId w:val="57"/>
  </w:num>
  <w:num w:numId="17" w16cid:durableId="1790657536">
    <w:abstractNumId w:val="9"/>
  </w:num>
  <w:num w:numId="18" w16cid:durableId="933711908">
    <w:abstractNumId w:val="4"/>
  </w:num>
  <w:num w:numId="19" w16cid:durableId="459111455">
    <w:abstractNumId w:val="27"/>
  </w:num>
  <w:num w:numId="20" w16cid:durableId="2014674786">
    <w:abstractNumId w:val="1"/>
  </w:num>
  <w:num w:numId="21" w16cid:durableId="1936480010">
    <w:abstractNumId w:val="26"/>
  </w:num>
  <w:num w:numId="22" w16cid:durableId="551844986">
    <w:abstractNumId w:val="61"/>
  </w:num>
  <w:num w:numId="23" w16cid:durableId="1076246136">
    <w:abstractNumId w:val="3"/>
  </w:num>
  <w:num w:numId="24" w16cid:durableId="1707482447">
    <w:abstractNumId w:val="53"/>
  </w:num>
  <w:num w:numId="25" w16cid:durableId="927033083">
    <w:abstractNumId w:val="7"/>
  </w:num>
  <w:num w:numId="26" w16cid:durableId="1292638975">
    <w:abstractNumId w:val="63"/>
  </w:num>
  <w:num w:numId="27" w16cid:durableId="651105137">
    <w:abstractNumId w:val="50"/>
  </w:num>
  <w:num w:numId="28" w16cid:durableId="1815441661">
    <w:abstractNumId w:val="37"/>
  </w:num>
  <w:num w:numId="29" w16cid:durableId="439685091">
    <w:abstractNumId w:val="60"/>
  </w:num>
  <w:num w:numId="30" w16cid:durableId="309016610">
    <w:abstractNumId w:val="29"/>
  </w:num>
  <w:num w:numId="31" w16cid:durableId="1542135313">
    <w:abstractNumId w:val="56"/>
  </w:num>
  <w:num w:numId="32" w16cid:durableId="421881515">
    <w:abstractNumId w:val="33"/>
  </w:num>
  <w:num w:numId="33" w16cid:durableId="11684050">
    <w:abstractNumId w:val="40"/>
  </w:num>
  <w:num w:numId="34" w16cid:durableId="1685669946">
    <w:abstractNumId w:val="2"/>
  </w:num>
  <w:num w:numId="35" w16cid:durableId="1683698276">
    <w:abstractNumId w:val="42"/>
  </w:num>
  <w:num w:numId="36" w16cid:durableId="147287917">
    <w:abstractNumId w:val="49"/>
  </w:num>
  <w:num w:numId="37" w16cid:durableId="752168040">
    <w:abstractNumId w:val="59"/>
  </w:num>
  <w:num w:numId="38" w16cid:durableId="2077585326">
    <w:abstractNumId w:val="11"/>
  </w:num>
  <w:num w:numId="39" w16cid:durableId="2122605655">
    <w:abstractNumId w:val="20"/>
  </w:num>
  <w:num w:numId="40" w16cid:durableId="1694764694">
    <w:abstractNumId w:val="13"/>
  </w:num>
  <w:num w:numId="41" w16cid:durableId="1135024734">
    <w:abstractNumId w:val="31"/>
  </w:num>
  <w:num w:numId="42" w16cid:durableId="1716392049">
    <w:abstractNumId w:val="15"/>
  </w:num>
  <w:num w:numId="43" w16cid:durableId="1822845357">
    <w:abstractNumId w:val="30"/>
  </w:num>
  <w:num w:numId="44" w16cid:durableId="698438494">
    <w:abstractNumId w:val="18"/>
  </w:num>
  <w:num w:numId="45" w16cid:durableId="1200317569">
    <w:abstractNumId w:val="10"/>
  </w:num>
  <w:num w:numId="46" w16cid:durableId="457262349">
    <w:abstractNumId w:val="64"/>
  </w:num>
  <w:num w:numId="47" w16cid:durableId="1492939327">
    <w:abstractNumId w:val="28"/>
  </w:num>
  <w:num w:numId="48" w16cid:durableId="394552907">
    <w:abstractNumId w:val="51"/>
  </w:num>
  <w:num w:numId="49" w16cid:durableId="186144721">
    <w:abstractNumId w:val="47"/>
  </w:num>
  <w:num w:numId="50" w16cid:durableId="1575970812">
    <w:abstractNumId w:val="62"/>
  </w:num>
  <w:num w:numId="51" w16cid:durableId="357395028">
    <w:abstractNumId w:val="36"/>
  </w:num>
  <w:num w:numId="52" w16cid:durableId="123893291">
    <w:abstractNumId w:val="54"/>
  </w:num>
  <w:num w:numId="53" w16cid:durableId="2118526179">
    <w:abstractNumId w:val="34"/>
  </w:num>
  <w:num w:numId="54" w16cid:durableId="1556627863">
    <w:abstractNumId w:val="39"/>
  </w:num>
  <w:num w:numId="55" w16cid:durableId="954558006">
    <w:abstractNumId w:val="6"/>
  </w:num>
  <w:num w:numId="56" w16cid:durableId="2045011639">
    <w:abstractNumId w:val="52"/>
  </w:num>
  <w:num w:numId="57" w16cid:durableId="411389027">
    <w:abstractNumId w:val="24"/>
  </w:num>
  <w:num w:numId="58" w16cid:durableId="848444592">
    <w:abstractNumId w:val="44"/>
  </w:num>
  <w:num w:numId="59" w16cid:durableId="1192887229">
    <w:abstractNumId w:val="25"/>
  </w:num>
  <w:num w:numId="60" w16cid:durableId="1811482220">
    <w:abstractNumId w:val="12"/>
  </w:num>
  <w:num w:numId="61" w16cid:durableId="1186215259">
    <w:abstractNumId w:val="5"/>
  </w:num>
  <w:num w:numId="62" w16cid:durableId="1405106621">
    <w:abstractNumId w:val="23"/>
  </w:num>
  <w:num w:numId="63" w16cid:durableId="47845374">
    <w:abstractNumId w:val="55"/>
  </w:num>
  <w:num w:numId="64" w16cid:durableId="295960906">
    <w:abstractNumId w:val="38"/>
  </w:num>
  <w:num w:numId="65" w16cid:durableId="21353653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0A"/>
    <w:rsid w:val="000605F9"/>
    <w:rsid w:val="000770C6"/>
    <w:rsid w:val="000B79B0"/>
    <w:rsid w:val="000C2E0A"/>
    <w:rsid w:val="000D3483"/>
    <w:rsid w:val="000E4DE6"/>
    <w:rsid w:val="0010050F"/>
    <w:rsid w:val="001C6B33"/>
    <w:rsid w:val="00222747"/>
    <w:rsid w:val="00240735"/>
    <w:rsid w:val="002652B5"/>
    <w:rsid w:val="002704C0"/>
    <w:rsid w:val="002C718B"/>
    <w:rsid w:val="00351CEF"/>
    <w:rsid w:val="00357082"/>
    <w:rsid w:val="003F0A7C"/>
    <w:rsid w:val="005B519B"/>
    <w:rsid w:val="006033A3"/>
    <w:rsid w:val="00661E21"/>
    <w:rsid w:val="00671199"/>
    <w:rsid w:val="006A4793"/>
    <w:rsid w:val="00732297"/>
    <w:rsid w:val="007A733D"/>
    <w:rsid w:val="00800DA0"/>
    <w:rsid w:val="008076F6"/>
    <w:rsid w:val="00835DF6"/>
    <w:rsid w:val="009171EC"/>
    <w:rsid w:val="00942D5F"/>
    <w:rsid w:val="00947708"/>
    <w:rsid w:val="00962C08"/>
    <w:rsid w:val="009C6741"/>
    <w:rsid w:val="00AB5AF7"/>
    <w:rsid w:val="00AD5375"/>
    <w:rsid w:val="00AD79EF"/>
    <w:rsid w:val="00B55B9F"/>
    <w:rsid w:val="00C037CB"/>
    <w:rsid w:val="00C07FAE"/>
    <w:rsid w:val="00C7109F"/>
    <w:rsid w:val="00CD7625"/>
    <w:rsid w:val="00D70E6B"/>
    <w:rsid w:val="00E07E0A"/>
    <w:rsid w:val="00E94738"/>
    <w:rsid w:val="00EA41E5"/>
    <w:rsid w:val="00EB6464"/>
    <w:rsid w:val="00EE1317"/>
    <w:rsid w:val="00F24C68"/>
    <w:rsid w:val="00F347A0"/>
    <w:rsid w:val="00F877B2"/>
    <w:rsid w:val="00F9504E"/>
    <w:rsid w:val="00FB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24A1B"/>
  <w15:chartTrackingRefBased/>
  <w15:docId w15:val="{F357B90D-4E52-4B9F-9D83-D8A2DF02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1EC"/>
  </w:style>
  <w:style w:type="paragraph" w:styleId="1">
    <w:name w:val="heading 1"/>
    <w:basedOn w:val="a"/>
    <w:next w:val="a"/>
    <w:link w:val="10"/>
    <w:uiPriority w:val="9"/>
    <w:qFormat/>
    <w:rsid w:val="00E0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E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E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E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E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E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E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E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E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E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E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53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537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D3483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C03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197DC-6F67-4E97-A006-898179C9D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Костюченкo</dc:creator>
  <cp:keywords/>
  <dc:description/>
  <cp:lastModifiedBy>Владислав Костюченкo</cp:lastModifiedBy>
  <cp:revision>32</cp:revision>
  <dcterms:created xsi:type="dcterms:W3CDTF">2025-09-18T18:10:00Z</dcterms:created>
  <dcterms:modified xsi:type="dcterms:W3CDTF">2025-10-10T06:00:00Z</dcterms:modified>
</cp:coreProperties>
</file>