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3D1BFBA8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№ </w:t>
      </w:r>
      <w:r w:rsidR="00A01914" w:rsidRPr="00A01914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4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520A5F" w14:textId="11FA9570" w:rsidR="00E94738" w:rsidRPr="00A01914" w:rsidRDefault="00A01914" w:rsidP="00A01914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A0191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Объектно-ориентированное моделирование. UML – диаграммы поведения</w:t>
      </w:r>
    </w:p>
    <w:p w14:paraId="6B87E94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D965A3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FA7E5D" w14:textId="5CB1FD0F" w:rsidR="00800DA0" w:rsidRPr="00E94738" w:rsidRDefault="00947708" w:rsidP="00E9473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800DA0"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B5546A3" w14:textId="3F815A43" w:rsidR="00E94738" w:rsidRPr="00E94738" w:rsidRDefault="00E94738" w:rsidP="00E94738">
      <w:pPr>
        <w:keepNext/>
        <w:keepLines/>
        <w:spacing w:after="360" w:line="240" w:lineRule="auto"/>
        <w:ind w:firstLine="708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1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Тема и цель работы</w:t>
      </w:r>
    </w:p>
    <w:p w14:paraId="7EF40E18" w14:textId="4BF450F1" w:rsidR="00C175DE" w:rsidRPr="00C175DE" w:rsidRDefault="00C175DE" w:rsidP="00C175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5DE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акцент сделан на разработке диаграммы прецедентов в UML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75DE">
        <w:rPr>
          <w:rFonts w:ascii="Times New Roman" w:hAnsi="Times New Roman" w:cs="Times New Roman"/>
          <w:sz w:val="28"/>
          <w:szCs w:val="28"/>
        </w:rPr>
        <w:t xml:space="preserve"> графического средства, которое наглядно показывает, какие роли исполняют пользователи и как именно они взаимодействуют с системой. Моделируется веб-приложение «Запись на прием к эксперту», описанное в первой лабораторной. Сервис позволяет клиентам находить специалистов, просматривать их профили, выбирать удобное время для консультации, управлять бронями и оставлять отзывы, а экспертам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75DE">
        <w:rPr>
          <w:rFonts w:ascii="Times New Roman" w:hAnsi="Times New Roman" w:cs="Times New Roman"/>
          <w:sz w:val="28"/>
          <w:szCs w:val="28"/>
        </w:rPr>
        <w:t xml:space="preserve"> вести расписание, принимать заявки и получать обратную связь. В эпоху цифровизации, когда доступ к профессиональным услугам должен быть быстрым и удобным, такая платформа помогает эффективно связывать спрос и предложение.</w:t>
      </w:r>
    </w:p>
    <w:p w14:paraId="73CDB9B5" w14:textId="7197E2D3" w:rsidR="00C175DE" w:rsidRPr="00C175DE" w:rsidRDefault="00C175DE" w:rsidP="00C175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5DE">
        <w:rPr>
          <w:rFonts w:ascii="Times New Roman" w:hAnsi="Times New Roman" w:cs="Times New Roman"/>
          <w:sz w:val="28"/>
          <w:szCs w:val="28"/>
        </w:rPr>
        <w:t xml:space="preserve">Задача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75DE">
        <w:rPr>
          <w:rFonts w:ascii="Times New Roman" w:hAnsi="Times New Roman" w:cs="Times New Roman"/>
          <w:sz w:val="28"/>
          <w:szCs w:val="28"/>
        </w:rPr>
        <w:t xml:space="preserve"> освоить принципы объектно-ориентированного анализа через язык UML. Это не просто изучение теории, а практическое построение моделей, которые фиксируют реальные сценарии использования. UML выступает как единый стандарт описания системы, упрощая взаимодействие между аналитиками, разработчиками и заказчиками, и минимизируя риски недопонимания на всех этапах создания продукта.</w:t>
      </w:r>
    </w:p>
    <w:p w14:paraId="365A52DC" w14:textId="77777777" w:rsidR="00C175DE" w:rsidRPr="00C175DE" w:rsidRDefault="00C175DE" w:rsidP="00C175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5DE">
        <w:rPr>
          <w:rFonts w:ascii="Times New Roman" w:hAnsi="Times New Roman" w:cs="Times New Roman"/>
          <w:sz w:val="28"/>
          <w:szCs w:val="28"/>
        </w:rPr>
        <w:t>Особое значение имеет диаграмма вариантов использования: она помогает чётко определить, какие действия доступны гостям, зарегистрированным клиентам и экспертам, какие функции система обязана поддерживать и при каких условиях они активируются. Такой подход позволяет заранее выявить пользовательские потребности, обозначить границы функциональности и создать основу для дальнейшего проектирования, тестирования и сопровождения.</w:t>
      </w:r>
    </w:p>
    <w:p w14:paraId="4229905F" w14:textId="77777777" w:rsidR="00C175DE" w:rsidRPr="00C175DE" w:rsidRDefault="00C175DE" w:rsidP="00C175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5DE">
        <w:rPr>
          <w:rFonts w:ascii="Times New Roman" w:hAnsi="Times New Roman" w:cs="Times New Roman"/>
          <w:sz w:val="28"/>
          <w:szCs w:val="28"/>
        </w:rPr>
        <w:t>В результате студенты получают не только теоретические знания, но и практические навыки моделирования, развивают системное мышление и понимание того, как объектно-ориентированный подход помогает решать сложные задачи разработки. Эти компетенции применимы в реальных проектах и существенно повышают уровень профессиональной подготовки в области создания современных информационных систем.</w:t>
      </w:r>
    </w:p>
    <w:p w14:paraId="57E2DF02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623D5103" w14:textId="17C08B9F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 Описание функциональных требований</w:t>
      </w:r>
    </w:p>
    <w:p w14:paraId="40AA876B" w14:textId="2ED90C58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94738">
        <w:rPr>
          <w:rFonts w:ascii="Times New Roman" w:hAnsi="Times New Roman" w:cs="Times New Roman"/>
          <w:bCs/>
          <w:spacing w:val="-6"/>
          <w:sz w:val="28"/>
          <w:szCs w:val="28"/>
        </w:rPr>
        <w:t>Функциональные требования к веб-приложению «Запись на прием к эксперту» разделены на категории в зависимости от ролей пользователей системы: клиент, эксперт.</w:t>
      </w:r>
    </w:p>
    <w:p w14:paraId="6919F593" w14:textId="77777777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клиента:</w:t>
      </w:r>
    </w:p>
    <w:p w14:paraId="23EF0336" w14:textId="167C2C21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235AFD4B" w14:textId="62BD39A7" w:rsidR="00E94738" w:rsidRPr="00E94738" w:rsidRDefault="00E94738" w:rsidP="00F961A4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74B3F571" w14:textId="58FA2030" w:rsidR="00E94738" w:rsidRPr="00E94738" w:rsidRDefault="00E94738" w:rsidP="00F961A4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специализации, рейтингу или доступности;</w:t>
      </w:r>
    </w:p>
    <w:p w14:paraId="36DBF007" w14:textId="448ABDE8" w:rsidR="00E94738" w:rsidRPr="00AB5AF7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>п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росмотр подробной информации о профиле эксперта (опыт, квалификация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 и пр.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);</w:t>
      </w:r>
    </w:p>
    <w:p w14:paraId="2E941FAD" w14:textId="64CA8A70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з</w:t>
      </w:r>
      <w:r w:rsidRPr="00E94738">
        <w:rPr>
          <w:rFonts w:ascii="Times New Roman" w:hAnsi="Times New Roman" w:cs="Times New Roman"/>
          <w:sz w:val="28"/>
          <w:szCs w:val="28"/>
        </w:rPr>
        <w:t>апись на консультацию к выбранному эксперту с указанием даты и времени;</w:t>
      </w:r>
    </w:p>
    <w:p w14:paraId="038FEF3E" w14:textId="7DEA28EA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 управление своими записями (отмена, перенос);</w:t>
      </w:r>
    </w:p>
    <w:p w14:paraId="43D9C443" w14:textId="33BA2F9F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о</w:t>
      </w:r>
      <w:r w:rsidRPr="00E94738">
        <w:rPr>
          <w:rFonts w:ascii="Times New Roman" w:hAnsi="Times New Roman" w:cs="Times New Roman"/>
          <w:sz w:val="28"/>
          <w:szCs w:val="28"/>
        </w:rPr>
        <w:t>ставление отзыва и рейтинга после консультации;</w:t>
      </w:r>
    </w:p>
    <w:p w14:paraId="144B14A9" w14:textId="2D5CA470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истории своих консультаций;</w:t>
      </w:r>
    </w:p>
    <w:p w14:paraId="5B36ACDB" w14:textId="0CB98934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предстоящих консультациях.</w:t>
      </w:r>
    </w:p>
    <w:p w14:paraId="67090E21" w14:textId="3FD4A124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эксперта:</w:t>
      </w:r>
    </w:p>
    <w:p w14:paraId="616FEAF8" w14:textId="6C266690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1D9603EA" w14:textId="3175367A" w:rsidR="00E94738" w:rsidRPr="00AB5AF7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B5AF7">
        <w:rPr>
          <w:rFonts w:ascii="Times New Roman" w:hAnsi="Times New Roman" w:cs="Times New Roman"/>
          <w:spacing w:val="-10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10"/>
          <w:sz w:val="28"/>
          <w:szCs w:val="28"/>
        </w:rPr>
        <w:t>с</w:t>
      </w:r>
      <w:r w:rsidRPr="00AB5AF7">
        <w:rPr>
          <w:rFonts w:ascii="Times New Roman" w:hAnsi="Times New Roman" w:cs="Times New Roman"/>
          <w:spacing w:val="-10"/>
          <w:sz w:val="28"/>
          <w:szCs w:val="28"/>
        </w:rPr>
        <w:t>оздание и редактирование профиля (указание специализации, опыта, расписания);</w:t>
      </w:r>
    </w:p>
    <w:p w14:paraId="1F20D6FD" w14:textId="3AF7E637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записавшихся клиентов;</w:t>
      </w:r>
    </w:p>
    <w:p w14:paraId="49E47D7A" w14:textId="44E70E15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у</w:t>
      </w:r>
      <w:r w:rsidRPr="00E94738">
        <w:rPr>
          <w:rFonts w:ascii="Times New Roman" w:hAnsi="Times New Roman" w:cs="Times New Roman"/>
          <w:sz w:val="28"/>
          <w:szCs w:val="28"/>
        </w:rPr>
        <w:t>правление расписанием консультаций (подтверждение, отмена, перенос);</w:t>
      </w:r>
    </w:p>
    <w:p w14:paraId="5DAE9BCB" w14:textId="6F12BF13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отзывов и рейтингов от клиентов;</w:t>
      </w:r>
    </w:p>
    <w:p w14:paraId="71331E5E" w14:textId="577EACA8" w:rsidR="00E94738" w:rsidRPr="00E94738" w:rsidRDefault="00E94738" w:rsidP="00F961A4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новых записях.</w:t>
      </w:r>
    </w:p>
    <w:p w14:paraId="2BF0DB05" w14:textId="6849AADA" w:rsidR="00E94738" w:rsidRPr="00E94738" w:rsidRDefault="00E94738" w:rsidP="00F961A4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гостя:</w:t>
      </w:r>
    </w:p>
    <w:p w14:paraId="520F28BB" w14:textId="2CA06527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2A9A6693" w14:textId="05E0FF9E" w:rsidR="00E94738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 или рейтингу;</w:t>
      </w:r>
    </w:p>
    <w:p w14:paraId="6E680924" w14:textId="49E103FA" w:rsidR="00FB199E" w:rsidRPr="00E94738" w:rsidRDefault="00E94738" w:rsidP="00F96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подробной информации о профиле эксперта;</w:t>
      </w:r>
    </w:p>
    <w:p w14:paraId="2E009716" w14:textId="09ED5ADB" w:rsidR="00E94738" w:rsidRPr="00E94738" w:rsidRDefault="00E94738" w:rsidP="00F961A4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</w:t>
      </w:r>
      <w:r w:rsidR="00FB199E">
        <w:rPr>
          <w:rFonts w:ascii="Times New Roman" w:hAnsi="Times New Roman" w:cs="Times New Roman"/>
          <w:sz w:val="28"/>
          <w:szCs w:val="28"/>
        </w:rPr>
        <w:t xml:space="preserve"> и аутентификация</w:t>
      </w:r>
      <w:r w:rsidRPr="00E94738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787843C" w14:textId="77777777" w:rsidR="00E94738" w:rsidRPr="00E94738" w:rsidRDefault="00E94738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8AB91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2D0AB53D" w14:textId="4A7DAA1C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3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Описание программных средств</w:t>
      </w:r>
    </w:p>
    <w:p w14:paraId="2406A843" w14:textId="6A91BC4F" w:rsidR="00AB5AF7" w:rsidRPr="00AB5AF7" w:rsidRDefault="00AB5AF7" w:rsidP="00F961A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Для создания диаграмм использовался онлайн-сервис Draw.io, разработанный компанией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JGraph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Ltd. Этот инструмент предназначен для построения широкого спектра визуальных материалов, таких как схемы, графики и диаграммы. Официальный сайт платформы доступен по адресу https://www.drawio.com.</w:t>
      </w:r>
    </w:p>
    <w:p w14:paraId="2E71C704" w14:textId="77777777" w:rsidR="00AB5AF7" w:rsidRPr="00AB5AF7" w:rsidRDefault="00AB5AF7" w:rsidP="00F961A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Draw.io представляет собой гибкое решение, работающее через веб-браузер на любых устройствах с доступом к Интернету. Это обеспечивает удобство использования как на стационарных компьютерах, так и на мобильных устройствах, позволяя пользователям работать в любой удобной для них обстановке.</w:t>
      </w:r>
    </w:p>
    <w:p w14:paraId="5DECB287" w14:textId="77777777" w:rsidR="00AB5AF7" w:rsidRPr="00AB5AF7" w:rsidRDefault="00AB5AF7" w:rsidP="00F961A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Функционал Draw.io включает поддержку различных форматов диаграмм, таких как UML, схемы процессов, диаграммы Венна, а также инструменты для создания досок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-графиков. Такой набор возможностей делает платформу ценным ресурсом для профессионалов, занимающихся проектированием систем, управлением проектами и анализом данных.</w:t>
      </w:r>
    </w:p>
    <w:p w14:paraId="5C89C938" w14:textId="77777777" w:rsidR="00AB5AF7" w:rsidRPr="00AB5AF7" w:rsidRDefault="00AB5AF7" w:rsidP="00F961A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Сервис также позволяет визуализировать сложные концепции, включая архитектуру технических систем и результаты коллективных обсуждений. Функция совместной работы в реальном времени упрощает взаимодействие между участниками проекта, обеспечивая удобный обмен созданными диаграммами.</w:t>
      </w:r>
    </w:p>
    <w:p w14:paraId="06AC9AE1" w14:textId="31D8D236" w:rsidR="00AB5AF7" w:rsidRPr="00A01914" w:rsidRDefault="00AB5AF7" w:rsidP="00F961A4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Draw.io интегрируется с популярными облачными платформами, такими как Google Drive,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решения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). Это позволяет сохранять диаграммы, управлять ими и делиться ими с коллегами, что особенно полезно для команд, работающих удалённо. Такая интеграция повышает эффективность совместной работы и способствует успешной реализации проектов.</w:t>
      </w:r>
    </w:p>
    <w:p w14:paraId="148C6AAF" w14:textId="77777777" w:rsidR="00AB5AF7" w:rsidRDefault="00AB5AF7" w:rsidP="00F961A4">
      <w:pPr>
        <w:spacing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1D94E2" w14:textId="6F3A2815" w:rsidR="00221EC3" w:rsidRPr="00221EC3" w:rsidRDefault="00E94738" w:rsidP="00221EC3">
      <w:pPr>
        <w:pStyle w:val="1"/>
        <w:ind w:firstLine="708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E947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практического задания</w:t>
      </w:r>
    </w:p>
    <w:p w14:paraId="32BCFF8E" w14:textId="5B13DC51" w:rsidR="00221EC3" w:rsidRPr="00221EC3" w:rsidRDefault="00221EC3" w:rsidP="00221E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EC3">
        <w:rPr>
          <w:rFonts w:ascii="Times New Roman" w:hAnsi="Times New Roman" w:cs="Times New Roman"/>
          <w:sz w:val="28"/>
          <w:szCs w:val="28"/>
        </w:rPr>
        <w:t>В ходе выполнения практического задания была построена диаграмма вариантов использования (</w:t>
      </w:r>
      <w:proofErr w:type="spellStart"/>
      <w:r w:rsidRPr="00221EC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21EC3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221EC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21EC3">
        <w:rPr>
          <w:rFonts w:ascii="Times New Roman" w:hAnsi="Times New Roman" w:cs="Times New Roman"/>
          <w:sz w:val="28"/>
          <w:szCs w:val="28"/>
        </w:rPr>
        <w:t>) для веб-приложения «Запись на прием к эксперту». Диаграмма отражает взаимодействие пользователей с системой через роли (актёров), функциональные сценарии (прецеденты) и связи между ними. Актёры представляют внешних участников системы, выполняющих определённые роли. Прецеденты описывают действия, которые система предоставляет пользователям. Связи включают:</w:t>
      </w:r>
    </w:p>
    <w:p w14:paraId="17A4C0D5" w14:textId="2C896D20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 xml:space="preserve">ассоциацию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прямое взаимодействие актёра с прецедентом;</w:t>
      </w:r>
    </w:p>
    <w:p w14:paraId="2686617B" w14:textId="4EB2F4EC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 xml:space="preserve">обобщение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наследование функциональности между актёрами;</w:t>
      </w:r>
    </w:p>
    <w:p w14:paraId="0C5664B5" w14:textId="1670FF5B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>включение (&lt;&lt;</w:t>
      </w:r>
      <w:proofErr w:type="spellStart"/>
      <w:r w:rsidRPr="00221EC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221EC3">
        <w:rPr>
          <w:rFonts w:ascii="Times New Roman" w:hAnsi="Times New Roman" w:cs="Times New Roman"/>
          <w:sz w:val="28"/>
          <w:szCs w:val="28"/>
        </w:rPr>
        <w:t xml:space="preserve">&gt;&gt;)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обязательное использование одного прецедента внутри другого;</w:t>
      </w:r>
    </w:p>
    <w:p w14:paraId="69622FFE" w14:textId="2A4EF8FA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>расширение (&lt;&lt;</w:t>
      </w:r>
      <w:proofErr w:type="spellStart"/>
      <w:r w:rsidRPr="00221EC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221EC3">
        <w:rPr>
          <w:rFonts w:ascii="Times New Roman" w:hAnsi="Times New Roman" w:cs="Times New Roman"/>
          <w:sz w:val="28"/>
          <w:szCs w:val="28"/>
        </w:rPr>
        <w:t xml:space="preserve">&gt;&gt;)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дополнительное поведение, активируемое при определённом условии.</w:t>
      </w:r>
    </w:p>
    <w:p w14:paraId="5D0F4E67" w14:textId="0A1BABC9" w:rsidR="00221EC3" w:rsidRDefault="00221EC3" w:rsidP="00221E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EC3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</w:t>
      </w:r>
      <w:r w:rsidR="001175D8" w:rsidRPr="001175D8">
        <w:rPr>
          <w:rFonts w:ascii="Times New Roman" w:hAnsi="Times New Roman" w:cs="Times New Roman"/>
          <w:sz w:val="28"/>
          <w:szCs w:val="28"/>
        </w:rPr>
        <w:t xml:space="preserve"> </w:t>
      </w:r>
      <w:r w:rsidR="001175D8">
        <w:rPr>
          <w:rFonts w:ascii="Times New Roman" w:hAnsi="Times New Roman" w:cs="Times New Roman"/>
          <w:sz w:val="28"/>
          <w:szCs w:val="28"/>
        </w:rPr>
        <w:t>в приложении А</w:t>
      </w:r>
      <w:r w:rsidRPr="00221EC3">
        <w:rPr>
          <w:rFonts w:ascii="Times New Roman" w:hAnsi="Times New Roman" w:cs="Times New Roman"/>
          <w:sz w:val="28"/>
          <w:szCs w:val="28"/>
        </w:rPr>
        <w:t>.</w:t>
      </w:r>
    </w:p>
    <w:p w14:paraId="1A6D0277" w14:textId="19B79984" w:rsidR="00221EC3" w:rsidRDefault="00221EC3" w:rsidP="00221E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EC3">
        <w:rPr>
          <w:rFonts w:ascii="Times New Roman" w:hAnsi="Times New Roman" w:cs="Times New Roman"/>
          <w:sz w:val="28"/>
          <w:szCs w:val="28"/>
        </w:rPr>
        <w:t xml:space="preserve">При построении диаграммы выделено </w:t>
      </w:r>
      <w:r w:rsidR="001175D8">
        <w:rPr>
          <w:rFonts w:ascii="Times New Roman" w:hAnsi="Times New Roman" w:cs="Times New Roman"/>
          <w:sz w:val="28"/>
          <w:szCs w:val="28"/>
        </w:rPr>
        <w:t>5</w:t>
      </w:r>
      <w:r w:rsidRPr="00221EC3">
        <w:rPr>
          <w:rFonts w:ascii="Times New Roman" w:hAnsi="Times New Roman" w:cs="Times New Roman"/>
          <w:sz w:val="28"/>
          <w:szCs w:val="28"/>
        </w:rPr>
        <w:t xml:space="preserve"> актёр</w:t>
      </w:r>
      <w:r w:rsidR="001175D8">
        <w:rPr>
          <w:rFonts w:ascii="Times New Roman" w:hAnsi="Times New Roman" w:cs="Times New Roman"/>
          <w:sz w:val="28"/>
          <w:szCs w:val="28"/>
        </w:rPr>
        <w:t>ов</w:t>
      </w:r>
      <w:r w:rsidRPr="00221EC3">
        <w:rPr>
          <w:rFonts w:ascii="Times New Roman" w:hAnsi="Times New Roman" w:cs="Times New Roman"/>
          <w:sz w:val="28"/>
          <w:szCs w:val="28"/>
        </w:rPr>
        <w:t>:</w:t>
      </w:r>
    </w:p>
    <w:p w14:paraId="2435C2C9" w14:textId="73D9D99F" w:rsidR="001175D8" w:rsidRPr="00221EC3" w:rsidRDefault="001175D8" w:rsidP="001175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Авторизованный пользователь</w:t>
      </w:r>
      <w:r w:rsidRPr="00221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абстрактный актёр, </w:t>
      </w:r>
      <w:r w:rsidRPr="00221EC3">
        <w:rPr>
          <w:rFonts w:ascii="Times New Roman" w:hAnsi="Times New Roman" w:cs="Times New Roman"/>
          <w:sz w:val="28"/>
          <w:szCs w:val="28"/>
        </w:rPr>
        <w:t>представляющий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EC3">
        <w:rPr>
          <w:rFonts w:ascii="Times New Roman" w:hAnsi="Times New Roman" w:cs="Times New Roman"/>
          <w:sz w:val="28"/>
          <w:szCs w:val="28"/>
        </w:rPr>
        <w:t>пользовател</w:t>
      </w:r>
      <w:r>
        <w:rPr>
          <w:rFonts w:ascii="Times New Roman" w:hAnsi="Times New Roman" w:cs="Times New Roman"/>
          <w:sz w:val="28"/>
          <w:szCs w:val="28"/>
        </w:rPr>
        <w:t>я, который авторизовался в системе;</w:t>
      </w:r>
    </w:p>
    <w:p w14:paraId="2EFFBE56" w14:textId="0CE205AF" w:rsidR="001175D8" w:rsidRPr="00221EC3" w:rsidRDefault="001175D8" w:rsidP="001175D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Сервис уведомлений</w:t>
      </w:r>
      <w:r w:rsidRPr="00221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сервис, участвующий в рассылке уведомлений клиенты и эксперту;</w:t>
      </w:r>
    </w:p>
    <w:p w14:paraId="63043F7C" w14:textId="7B100FF6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 xml:space="preserve">Гость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неавторизованный пользователь, имеющий доступ только к просмотру информации и регистрации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0450FD" w14:textId="0AFF8DEE" w:rsidR="00221EC3" w:rsidRPr="00221EC3" w:rsidRDefault="00221EC3" w:rsidP="00221E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1EC3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зарегистрированный и авторизованный пользователь, заказывающий консультации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283002" w14:textId="77777777" w:rsidR="006166F2" w:rsidRDefault="00221EC3" w:rsidP="006166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1175D8">
        <w:rPr>
          <w:rFonts w:ascii="Times New Roman" w:hAnsi="Times New Roman" w:cs="Times New Roman"/>
          <w:sz w:val="28"/>
          <w:szCs w:val="28"/>
        </w:rPr>
        <w:t xml:space="preserve"> </w:t>
      </w:r>
      <w:r w:rsidRPr="00221EC3">
        <w:rPr>
          <w:rFonts w:ascii="Times New Roman" w:hAnsi="Times New Roman" w:cs="Times New Roman"/>
          <w:sz w:val="28"/>
          <w:szCs w:val="28"/>
        </w:rPr>
        <w:t xml:space="preserve">Эксперт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EC3">
        <w:rPr>
          <w:rFonts w:ascii="Times New Roman" w:hAnsi="Times New Roman" w:cs="Times New Roman"/>
          <w:sz w:val="28"/>
          <w:szCs w:val="28"/>
        </w:rPr>
        <w:t xml:space="preserve"> зарегистрированный специалист, предоставляющий услуги и управляющий своим профилем и расписанием</w:t>
      </w:r>
      <w:r w:rsidR="006166F2">
        <w:rPr>
          <w:rFonts w:ascii="Times New Roman" w:hAnsi="Times New Roman" w:cs="Times New Roman"/>
          <w:sz w:val="28"/>
          <w:szCs w:val="28"/>
        </w:rPr>
        <w:t>.</w:t>
      </w:r>
    </w:p>
    <w:p w14:paraId="6982EDA5" w14:textId="0B40E78C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66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 xml:space="preserve"> Case связанные с актором Гость:</w:t>
      </w:r>
    </w:p>
    <w:p w14:paraId="5EE3D311" w14:textId="229D418F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</w:t>
      </w:r>
      <w:r w:rsidRPr="006166F2">
        <w:rPr>
          <w:rFonts w:ascii="Times New Roman" w:hAnsi="Times New Roman" w:cs="Times New Roman"/>
          <w:sz w:val="28"/>
          <w:szCs w:val="28"/>
        </w:rPr>
        <w:t>утентификация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25243E" w14:textId="410BA2FF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</w:t>
      </w:r>
      <w:r w:rsidRPr="006166F2">
        <w:rPr>
          <w:rFonts w:ascii="Times New Roman" w:hAnsi="Times New Roman" w:cs="Times New Roman"/>
          <w:sz w:val="28"/>
          <w:szCs w:val="28"/>
        </w:rPr>
        <w:t>егистрация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EC3C08" w14:textId="1F2BD2C5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списка экспертов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C7F31E" w14:textId="5222EE6A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оиск и фильтрация экспертов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66F2">
        <w:rPr>
          <w:rFonts w:ascii="Times New Roman" w:hAnsi="Times New Roman" w:cs="Times New Roman"/>
          <w:sz w:val="28"/>
          <w:szCs w:val="28"/>
        </w:rPr>
        <w:t>и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166F2">
        <w:rPr>
          <w:rFonts w:ascii="Times New Roman" w:hAnsi="Times New Roman" w:cs="Times New Roman"/>
          <w:sz w:val="28"/>
          <w:szCs w:val="28"/>
        </w:rPr>
        <w:t>ключение (&lt;&lt;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&gt;&gt;) в </w:t>
      </w:r>
      <w:r>
        <w:rPr>
          <w:rFonts w:ascii="Times New Roman" w:hAnsi="Times New Roman" w:cs="Times New Roman"/>
          <w:sz w:val="28"/>
          <w:szCs w:val="28"/>
        </w:rPr>
        <w:t>«п</w:t>
      </w:r>
      <w:r w:rsidRPr="006166F2">
        <w:rPr>
          <w:rFonts w:ascii="Times New Roman" w:hAnsi="Times New Roman" w:cs="Times New Roman"/>
          <w:sz w:val="28"/>
          <w:szCs w:val="28"/>
        </w:rPr>
        <w:t>росмотр списка экспертов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3C6BF6CA" w14:textId="17B8825F" w:rsid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профиля эксперта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155781" w14:textId="13F86CA0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66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 xml:space="preserve"> Case связанные с актором Клиент:</w:t>
      </w:r>
    </w:p>
    <w:p w14:paraId="3ECAB672" w14:textId="484143F0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списка экспертов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(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аследуется от Гостя)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C6114E" w14:textId="22C9379A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оиск и фильтрация экспертов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(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аследуется от Гостя)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92814E" w14:textId="321FE2A7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профиля эксперта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(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аследуется от Гостя)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774801" w14:textId="6958E8D6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</w:t>
      </w:r>
      <w:r w:rsidRPr="006166F2">
        <w:rPr>
          <w:rFonts w:ascii="Times New Roman" w:hAnsi="Times New Roman" w:cs="Times New Roman"/>
          <w:sz w:val="28"/>
          <w:szCs w:val="28"/>
        </w:rPr>
        <w:t>апись на консультацию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и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166F2">
        <w:rPr>
          <w:rFonts w:ascii="Times New Roman" w:hAnsi="Times New Roman" w:cs="Times New Roman"/>
          <w:sz w:val="28"/>
          <w:szCs w:val="28"/>
        </w:rPr>
        <w:t>ключение (&lt;&lt;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&gt;&gt;) в </w:t>
      </w:r>
      <w:r>
        <w:rPr>
          <w:rFonts w:ascii="Times New Roman" w:hAnsi="Times New Roman" w:cs="Times New Roman"/>
          <w:sz w:val="28"/>
          <w:szCs w:val="28"/>
        </w:rPr>
        <w:t>«п</w:t>
      </w:r>
      <w:r w:rsidRPr="006166F2">
        <w:rPr>
          <w:rFonts w:ascii="Times New Roman" w:hAnsi="Times New Roman" w:cs="Times New Roman"/>
          <w:sz w:val="28"/>
          <w:szCs w:val="28"/>
        </w:rPr>
        <w:t>росмотр профиля эксперта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441247D2" w14:textId="121F4BCD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своих записей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C5A2DFE" w14:textId="530119DE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</w:t>
      </w:r>
      <w:r w:rsidRPr="006166F2">
        <w:rPr>
          <w:rFonts w:ascii="Times New Roman" w:hAnsi="Times New Roman" w:cs="Times New Roman"/>
          <w:sz w:val="28"/>
          <w:szCs w:val="28"/>
        </w:rPr>
        <w:t>правление своими записями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и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6166F2">
        <w:rPr>
          <w:rFonts w:ascii="Times New Roman" w:hAnsi="Times New Roman" w:cs="Times New Roman"/>
          <w:sz w:val="28"/>
          <w:szCs w:val="28"/>
        </w:rPr>
        <w:t>ключение (&lt;&lt;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&gt;&gt;) в </w:t>
      </w:r>
      <w:r>
        <w:rPr>
          <w:rFonts w:ascii="Times New Roman" w:hAnsi="Times New Roman" w:cs="Times New Roman"/>
          <w:sz w:val="28"/>
          <w:szCs w:val="28"/>
        </w:rPr>
        <w:t>«п</w:t>
      </w:r>
      <w:r w:rsidRPr="006166F2">
        <w:rPr>
          <w:rFonts w:ascii="Times New Roman" w:hAnsi="Times New Roman" w:cs="Times New Roman"/>
          <w:sz w:val="28"/>
          <w:szCs w:val="28"/>
        </w:rPr>
        <w:t>росмотр своих записей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7AA30F8F" w14:textId="1570071B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6166F2">
        <w:rPr>
          <w:rFonts w:ascii="Times New Roman" w:hAnsi="Times New Roman" w:cs="Times New Roman"/>
          <w:sz w:val="28"/>
          <w:szCs w:val="28"/>
        </w:rPr>
        <w:t>тмена записи </w:t>
      </w:r>
      <w:r>
        <w:rPr>
          <w:rFonts w:ascii="Times New Roman" w:hAnsi="Times New Roman" w:cs="Times New Roman"/>
          <w:sz w:val="28"/>
          <w:szCs w:val="28"/>
        </w:rPr>
        <w:t>– н</w:t>
      </w:r>
      <w:r w:rsidRPr="006166F2">
        <w:rPr>
          <w:rFonts w:ascii="Times New Roman" w:hAnsi="Times New Roman" w:cs="Times New Roman"/>
          <w:sz w:val="28"/>
          <w:szCs w:val="28"/>
        </w:rPr>
        <w:t>аследование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eneralization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) от </w:t>
      </w:r>
      <w:r>
        <w:rPr>
          <w:rFonts w:ascii="Times New Roman" w:hAnsi="Times New Roman" w:cs="Times New Roman"/>
          <w:sz w:val="28"/>
          <w:szCs w:val="28"/>
        </w:rPr>
        <w:t>«у</w:t>
      </w:r>
      <w:r w:rsidRPr="006166F2">
        <w:rPr>
          <w:rFonts w:ascii="Times New Roman" w:hAnsi="Times New Roman" w:cs="Times New Roman"/>
          <w:sz w:val="28"/>
          <w:szCs w:val="28"/>
        </w:rPr>
        <w:t>правление своими записями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5C98DA2F" w14:textId="08DC0C1F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п</w:t>
      </w:r>
      <w:r w:rsidRPr="006166F2">
        <w:rPr>
          <w:rFonts w:ascii="Times New Roman" w:hAnsi="Times New Roman" w:cs="Times New Roman"/>
          <w:sz w:val="28"/>
          <w:szCs w:val="28"/>
        </w:rPr>
        <w:t>еренос записи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аследование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eneralization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) от </w:t>
      </w:r>
      <w:r>
        <w:rPr>
          <w:rFonts w:ascii="Times New Roman" w:hAnsi="Times New Roman" w:cs="Times New Roman"/>
          <w:sz w:val="28"/>
          <w:szCs w:val="28"/>
        </w:rPr>
        <w:t>«у</w:t>
      </w:r>
      <w:r w:rsidRPr="006166F2">
        <w:rPr>
          <w:rFonts w:ascii="Times New Roman" w:hAnsi="Times New Roman" w:cs="Times New Roman"/>
          <w:sz w:val="28"/>
          <w:szCs w:val="28"/>
        </w:rPr>
        <w:t>правление своими записями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6EF71304" w14:textId="60C8AC99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истории консультаций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A16768" w14:textId="5DFD5E57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6166F2">
        <w:rPr>
          <w:rFonts w:ascii="Times New Roman" w:hAnsi="Times New Roman" w:cs="Times New Roman"/>
          <w:sz w:val="28"/>
          <w:szCs w:val="28"/>
        </w:rPr>
        <w:t>ставление отзыва и рейтинга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 w:rsidR="00A4418D">
        <w:rPr>
          <w:rFonts w:ascii="Times New Roman" w:hAnsi="Times New Roman" w:cs="Times New Roman"/>
          <w:sz w:val="28"/>
          <w:szCs w:val="28"/>
        </w:rPr>
        <w:t>а</w:t>
      </w:r>
      <w:r w:rsidR="00A4418D" w:rsidRPr="006166F2">
        <w:rPr>
          <w:rFonts w:ascii="Times New Roman" w:hAnsi="Times New Roman" w:cs="Times New Roman"/>
          <w:sz w:val="28"/>
          <w:szCs w:val="28"/>
        </w:rPr>
        <w:t xml:space="preserve">ссоциация </w:t>
      </w:r>
      <w:r w:rsidRPr="006166F2">
        <w:rPr>
          <w:rFonts w:ascii="Times New Roman" w:hAnsi="Times New Roman" w:cs="Times New Roman"/>
          <w:sz w:val="28"/>
          <w:szCs w:val="28"/>
        </w:rPr>
        <w:t>и </w:t>
      </w:r>
      <w:r w:rsidR="00A4418D">
        <w:rPr>
          <w:rFonts w:ascii="Times New Roman" w:hAnsi="Times New Roman" w:cs="Times New Roman"/>
          <w:sz w:val="28"/>
          <w:szCs w:val="28"/>
        </w:rPr>
        <w:t>в</w:t>
      </w:r>
      <w:r w:rsidRPr="006166F2">
        <w:rPr>
          <w:rFonts w:ascii="Times New Roman" w:hAnsi="Times New Roman" w:cs="Times New Roman"/>
          <w:sz w:val="28"/>
          <w:szCs w:val="28"/>
        </w:rPr>
        <w:t>ключение (&lt;&lt;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&gt;&gt;) в </w:t>
      </w:r>
      <w:r w:rsidR="00A4418D">
        <w:rPr>
          <w:rFonts w:ascii="Times New Roman" w:hAnsi="Times New Roman" w:cs="Times New Roman"/>
          <w:sz w:val="28"/>
          <w:szCs w:val="28"/>
        </w:rPr>
        <w:t>«п</w:t>
      </w:r>
      <w:r w:rsidRPr="006166F2">
        <w:rPr>
          <w:rFonts w:ascii="Times New Roman" w:hAnsi="Times New Roman" w:cs="Times New Roman"/>
          <w:sz w:val="28"/>
          <w:szCs w:val="28"/>
        </w:rPr>
        <w:t>росмотр истории консультаций</w:t>
      </w:r>
      <w:r w:rsidR="00A4418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08CA70" w14:textId="2CA464A5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олучение уведомлений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4AF35E" w14:textId="2BFEFEBA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66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 xml:space="preserve"> Case связанные с актором Эксперт:</w:t>
      </w:r>
    </w:p>
    <w:p w14:paraId="68673E54" w14:textId="5464EAE9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</w:t>
      </w:r>
      <w:r w:rsidRPr="006166F2">
        <w:rPr>
          <w:rFonts w:ascii="Times New Roman" w:hAnsi="Times New Roman" w:cs="Times New Roman"/>
          <w:sz w:val="28"/>
          <w:szCs w:val="28"/>
        </w:rPr>
        <w:t>вторизация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CF0CE8" w14:textId="48F77AD8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</w:t>
      </w:r>
      <w:r w:rsidRPr="006166F2">
        <w:rPr>
          <w:rFonts w:ascii="Times New Roman" w:hAnsi="Times New Roman" w:cs="Times New Roman"/>
          <w:sz w:val="28"/>
          <w:szCs w:val="28"/>
        </w:rPr>
        <w:t>едактирование профиля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2F0BCE" w14:textId="233E0D87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списка записавшихся клиентов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E4AA69" w14:textId="0C13A8CD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</w:t>
      </w:r>
      <w:r w:rsidRPr="006166F2">
        <w:rPr>
          <w:rFonts w:ascii="Times New Roman" w:hAnsi="Times New Roman" w:cs="Times New Roman"/>
          <w:sz w:val="28"/>
          <w:szCs w:val="28"/>
        </w:rPr>
        <w:t>правление расписанием консультаций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 и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166F2">
        <w:rPr>
          <w:rFonts w:ascii="Times New Roman" w:hAnsi="Times New Roman" w:cs="Times New Roman"/>
          <w:sz w:val="28"/>
          <w:szCs w:val="28"/>
        </w:rPr>
        <w:t>ключение (&lt;&lt;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&gt;&gt;) в </w:t>
      </w:r>
      <w:r w:rsidR="00A4418D">
        <w:rPr>
          <w:rFonts w:ascii="Times New Roman" w:hAnsi="Times New Roman" w:cs="Times New Roman"/>
          <w:sz w:val="28"/>
          <w:szCs w:val="28"/>
        </w:rPr>
        <w:t>«п</w:t>
      </w:r>
      <w:r w:rsidRPr="006166F2">
        <w:rPr>
          <w:rFonts w:ascii="Times New Roman" w:hAnsi="Times New Roman" w:cs="Times New Roman"/>
          <w:sz w:val="28"/>
          <w:szCs w:val="28"/>
        </w:rPr>
        <w:t>росмотр списка записавшихся клиентов</w:t>
      </w:r>
      <w:r w:rsidR="00A4418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6A706A" w14:textId="5999F1D2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одтверждение записи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аследование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eneralization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) от </w:t>
      </w:r>
      <w:r w:rsidR="00A4418D">
        <w:rPr>
          <w:rFonts w:ascii="Times New Roman" w:hAnsi="Times New Roman" w:cs="Times New Roman"/>
          <w:sz w:val="28"/>
          <w:szCs w:val="28"/>
        </w:rPr>
        <w:t>«у</w:t>
      </w:r>
      <w:r w:rsidRPr="006166F2">
        <w:rPr>
          <w:rFonts w:ascii="Times New Roman" w:hAnsi="Times New Roman" w:cs="Times New Roman"/>
          <w:sz w:val="28"/>
          <w:szCs w:val="28"/>
        </w:rPr>
        <w:t>правление расписанием консультаций</w:t>
      </w:r>
      <w:r w:rsidR="00A4418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674623" w14:textId="3270D934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еренос записи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аследование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eneralization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) от </w:t>
      </w:r>
      <w:r w:rsidR="00A4418D">
        <w:rPr>
          <w:rFonts w:ascii="Times New Roman" w:hAnsi="Times New Roman" w:cs="Times New Roman"/>
          <w:sz w:val="28"/>
          <w:szCs w:val="28"/>
        </w:rPr>
        <w:t>«у</w:t>
      </w:r>
      <w:r w:rsidRPr="006166F2">
        <w:rPr>
          <w:rFonts w:ascii="Times New Roman" w:hAnsi="Times New Roman" w:cs="Times New Roman"/>
          <w:sz w:val="28"/>
          <w:szCs w:val="28"/>
        </w:rPr>
        <w:t>правление расписанием консультаций</w:t>
      </w:r>
      <w:r w:rsidR="00A4418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FA65F7" w14:textId="571DC5B9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Pr="006166F2">
        <w:rPr>
          <w:rFonts w:ascii="Times New Roman" w:hAnsi="Times New Roman" w:cs="Times New Roman"/>
          <w:sz w:val="28"/>
          <w:szCs w:val="28"/>
        </w:rPr>
        <w:t>тмена записи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 w:rsidR="00A4418D">
        <w:rPr>
          <w:rFonts w:ascii="Times New Roman" w:hAnsi="Times New Roman" w:cs="Times New Roman"/>
          <w:sz w:val="28"/>
          <w:szCs w:val="28"/>
        </w:rPr>
        <w:t>н</w:t>
      </w:r>
      <w:r w:rsidRPr="006166F2">
        <w:rPr>
          <w:rFonts w:ascii="Times New Roman" w:hAnsi="Times New Roman" w:cs="Times New Roman"/>
          <w:sz w:val="28"/>
          <w:szCs w:val="28"/>
        </w:rPr>
        <w:t>аследование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eneralization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>) от </w:t>
      </w:r>
      <w:r w:rsidR="00A4418D">
        <w:rPr>
          <w:rFonts w:ascii="Times New Roman" w:hAnsi="Times New Roman" w:cs="Times New Roman"/>
          <w:sz w:val="28"/>
          <w:szCs w:val="28"/>
        </w:rPr>
        <w:t>«у</w:t>
      </w:r>
      <w:r w:rsidRPr="006166F2">
        <w:rPr>
          <w:rFonts w:ascii="Times New Roman" w:hAnsi="Times New Roman" w:cs="Times New Roman"/>
          <w:sz w:val="28"/>
          <w:szCs w:val="28"/>
        </w:rPr>
        <w:t>правление расписанием консультаций</w:t>
      </w:r>
      <w:r w:rsidR="00A4418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265F83" w14:textId="567CE649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росмотр отзывов и рейтинга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2B19ED" w14:textId="101FECC7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6166F2">
        <w:rPr>
          <w:rFonts w:ascii="Times New Roman" w:hAnsi="Times New Roman" w:cs="Times New Roman"/>
          <w:sz w:val="28"/>
          <w:szCs w:val="28"/>
        </w:rPr>
        <w:t>олучение уведомлений о новых записях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8E8452" w14:textId="3426B7E9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66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 xml:space="preserve"> Case связанные с актором Система уведомлений:</w:t>
      </w:r>
    </w:p>
    <w:p w14:paraId="737714DA" w14:textId="575DEB70" w:rsidR="006166F2" w:rsidRPr="006166F2" w:rsidRDefault="006166F2" w:rsidP="006166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получение уведомлений клиентом и экспертом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66F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166F2">
        <w:rPr>
          <w:rFonts w:ascii="Times New Roman" w:hAnsi="Times New Roman" w:cs="Times New Roman"/>
          <w:sz w:val="28"/>
          <w:szCs w:val="28"/>
        </w:rPr>
        <w:t>ссоциация (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6166F2">
        <w:rPr>
          <w:rFonts w:ascii="Times New Roman" w:hAnsi="Times New Roman" w:cs="Times New Roman"/>
          <w:sz w:val="28"/>
          <w:szCs w:val="28"/>
        </w:rPr>
        <w:t xml:space="preserve">тот </w:t>
      </w:r>
      <w:proofErr w:type="spellStart"/>
      <w:r w:rsidRPr="006166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6166F2">
        <w:rPr>
          <w:rFonts w:ascii="Times New Roman" w:hAnsi="Times New Roman" w:cs="Times New Roman"/>
          <w:sz w:val="28"/>
          <w:szCs w:val="28"/>
        </w:rPr>
        <w:t xml:space="preserve"> Case инициируется системой)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F6EC5D" w14:textId="19668595" w:rsidR="00F9504E" w:rsidRPr="006166F2" w:rsidRDefault="00F9504E" w:rsidP="006166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66F2">
        <w:rPr>
          <w:rFonts w:ascii="Times New Roman" w:hAnsi="Times New Roman" w:cs="Times New Roman"/>
          <w:sz w:val="28"/>
          <w:szCs w:val="28"/>
        </w:rPr>
        <w:br w:type="page"/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343D290C" w14:textId="77777777" w:rsidR="00A4418D" w:rsidRPr="00A4418D" w:rsidRDefault="00A4418D" w:rsidP="00A441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18D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построена диаграмма вариантов использования для веб-приложения «Запись на прием к эксперту». Разработанная модель наглядно демонстрирует взаимодействие различных категорий пользователей с системой через выделенные роли и функциональные сценарии.</w:t>
      </w:r>
    </w:p>
    <w:p w14:paraId="295C70D3" w14:textId="77777777" w:rsidR="00A4418D" w:rsidRPr="00A4418D" w:rsidRDefault="00A4418D" w:rsidP="00A441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18D">
        <w:rPr>
          <w:rFonts w:ascii="Times New Roman" w:hAnsi="Times New Roman" w:cs="Times New Roman"/>
          <w:sz w:val="28"/>
          <w:szCs w:val="28"/>
        </w:rPr>
        <w:t xml:space="preserve">Диаграмма отражает четкое разделение функционала между акторами: гостем, клиентом и экспертом, а также учитывает роль внешней системы уведомлений. Особое внимание было уделено установлению корректных отношений между прецедентами, включая ассоциации, обобщения и зависимости включения и расширения. Это позволило создать логичную и непротиворечивую структуру, где наследование ролей исключает дублирование связей, а вложенность </w:t>
      </w:r>
      <w:proofErr w:type="spellStart"/>
      <w:r w:rsidRPr="00A4418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441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18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A4418D">
        <w:rPr>
          <w:rFonts w:ascii="Times New Roman" w:hAnsi="Times New Roman" w:cs="Times New Roman"/>
          <w:sz w:val="28"/>
          <w:szCs w:val="28"/>
        </w:rPr>
        <w:t xml:space="preserve"> точно отражает последовательность действий пользователя.</w:t>
      </w:r>
    </w:p>
    <w:p w14:paraId="5A6122B8" w14:textId="77777777" w:rsidR="00A4418D" w:rsidRPr="00A4418D" w:rsidRDefault="00A4418D" w:rsidP="00A441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18D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закреплении навыков объектно-ориентированного моделирования и умения формализовать функциональные требования в виде наглядной UML-диаграммы. Использование </w:t>
      </w:r>
      <w:r w:rsidRPr="006D5574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 </w:t>
      </w:r>
      <w:hyperlink r:id="rId6" w:tgtFrame="_blank" w:history="1">
        <w:r w:rsidRPr="006D5574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Draw.io</w:t>
        </w:r>
      </w:hyperlink>
      <w:r w:rsidRPr="006D5574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A4418D">
        <w:rPr>
          <w:rFonts w:ascii="Times New Roman" w:hAnsi="Times New Roman" w:cs="Times New Roman"/>
          <w:sz w:val="28"/>
          <w:szCs w:val="28"/>
        </w:rPr>
        <w:t>позволило эффективно визуализировать структуру приложения, обеспечив точность и соответствие исходным требованиям. Таким образом, в результате проведённой работы была создана качественная основа для последующих этапов проектирования системы, тестирования её функциональности и дальнейшей разработки.</w:t>
      </w:r>
    </w:p>
    <w:p w14:paraId="5BD7E0EF" w14:textId="3B61DBE1" w:rsidR="00D70E6B" w:rsidRPr="00D70E6B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B4077" w14:textId="6299EC40" w:rsidR="001175D8" w:rsidRDefault="00117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92FDC" w14:textId="23610A42" w:rsidR="00F24C68" w:rsidRDefault="001175D8" w:rsidP="001175D8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24138B45" w14:textId="102A3D47" w:rsidR="001175D8" w:rsidRDefault="001175D8" w:rsidP="001175D8">
      <w:pPr>
        <w:jc w:val="center"/>
      </w:pPr>
      <w:r>
        <w:rPr>
          <w:noProof/>
        </w:rPr>
        <w:drawing>
          <wp:inline distT="0" distB="0" distL="0" distR="0" wp14:anchorId="145A200F" wp14:editId="312CE75A">
            <wp:extent cx="5120021" cy="8502650"/>
            <wp:effectExtent l="19050" t="19050" r="2349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92" cy="853880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EFDDE" w14:textId="783E3CF1" w:rsidR="001175D8" w:rsidRPr="001175D8" w:rsidRDefault="001175D8" w:rsidP="001175D8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>Рисунок – Диаграмма вариантов использования</w:t>
      </w:r>
    </w:p>
    <w:sectPr w:rsidR="001175D8" w:rsidRPr="001175D8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8" type="#_x0000_t75" style="width:.55pt;height:.55pt;visibility:visible;mso-wrap-style:square" o:bullet="t">
        <v:imagedata r:id="rId1" o:title=""/>
      </v:shape>
    </w:pict>
  </w:numPicBullet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41954"/>
    <w:multiLevelType w:val="multilevel"/>
    <w:tmpl w:val="D43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16D1B"/>
    <w:multiLevelType w:val="multilevel"/>
    <w:tmpl w:val="CB1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564E"/>
    <w:multiLevelType w:val="hybridMultilevel"/>
    <w:tmpl w:val="8E9C8CF0"/>
    <w:lvl w:ilvl="0" w:tplc="025E4F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3" w15:restartNumberingAfterBreak="0">
    <w:nsid w:val="1ABA0997"/>
    <w:multiLevelType w:val="multilevel"/>
    <w:tmpl w:val="43A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E5FD6"/>
    <w:multiLevelType w:val="multilevel"/>
    <w:tmpl w:val="AF4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21113E3E"/>
    <w:multiLevelType w:val="multilevel"/>
    <w:tmpl w:val="08F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F38B6"/>
    <w:multiLevelType w:val="multilevel"/>
    <w:tmpl w:val="C9D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6597E"/>
    <w:multiLevelType w:val="multilevel"/>
    <w:tmpl w:val="EE2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70580"/>
    <w:multiLevelType w:val="hybridMultilevel"/>
    <w:tmpl w:val="773232EA"/>
    <w:lvl w:ilvl="0" w:tplc="763678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8B95D43"/>
    <w:multiLevelType w:val="multilevel"/>
    <w:tmpl w:val="20A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C11E74"/>
    <w:multiLevelType w:val="multilevel"/>
    <w:tmpl w:val="1EF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33470"/>
    <w:multiLevelType w:val="hybridMultilevel"/>
    <w:tmpl w:val="D090C5C4"/>
    <w:lvl w:ilvl="0" w:tplc="C0A05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4629E"/>
    <w:multiLevelType w:val="multilevel"/>
    <w:tmpl w:val="446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C69A9"/>
    <w:multiLevelType w:val="multilevel"/>
    <w:tmpl w:val="8E8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657F1"/>
    <w:multiLevelType w:val="hybridMultilevel"/>
    <w:tmpl w:val="21146B2C"/>
    <w:lvl w:ilvl="0" w:tplc="1346E036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58462B"/>
    <w:multiLevelType w:val="hybridMultilevel"/>
    <w:tmpl w:val="E8F6EABE"/>
    <w:lvl w:ilvl="0" w:tplc="D64A8F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106C2"/>
    <w:multiLevelType w:val="hybridMultilevel"/>
    <w:tmpl w:val="0CC89AA6"/>
    <w:lvl w:ilvl="0" w:tplc="0ECE595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B81CCE"/>
    <w:multiLevelType w:val="hybridMultilevel"/>
    <w:tmpl w:val="6CA2F6F2"/>
    <w:lvl w:ilvl="0" w:tplc="86B6981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BD7304"/>
    <w:multiLevelType w:val="hybridMultilevel"/>
    <w:tmpl w:val="CB04F7E8"/>
    <w:lvl w:ilvl="0" w:tplc="62887E5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6B696130"/>
    <w:multiLevelType w:val="multilevel"/>
    <w:tmpl w:val="807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A03CB2"/>
    <w:multiLevelType w:val="multilevel"/>
    <w:tmpl w:val="6E3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925E1C"/>
    <w:multiLevelType w:val="multilevel"/>
    <w:tmpl w:val="65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63"/>
  </w:num>
  <w:num w:numId="2" w16cid:durableId="229775416">
    <w:abstractNumId w:val="48"/>
  </w:num>
  <w:num w:numId="3" w16cid:durableId="567420693">
    <w:abstractNumId w:val="51"/>
  </w:num>
  <w:num w:numId="4" w16cid:durableId="60909006">
    <w:abstractNumId w:val="16"/>
  </w:num>
  <w:num w:numId="5" w16cid:durableId="514223941">
    <w:abstractNumId w:val="53"/>
  </w:num>
  <w:num w:numId="6" w16cid:durableId="920333412">
    <w:abstractNumId w:val="0"/>
  </w:num>
  <w:num w:numId="7" w16cid:durableId="1817140281">
    <w:abstractNumId w:val="19"/>
  </w:num>
  <w:num w:numId="8" w16cid:durableId="1478452270">
    <w:abstractNumId w:val="39"/>
  </w:num>
  <w:num w:numId="9" w16cid:durableId="1060637391">
    <w:abstractNumId w:val="9"/>
  </w:num>
  <w:num w:numId="10" w16cid:durableId="359208094">
    <w:abstractNumId w:val="50"/>
  </w:num>
  <w:num w:numId="11" w16cid:durableId="652608819">
    <w:abstractNumId w:val="23"/>
  </w:num>
  <w:num w:numId="12" w16cid:durableId="2086682923">
    <w:abstractNumId w:val="24"/>
  </w:num>
  <w:num w:numId="13" w16cid:durableId="1235361470">
    <w:abstractNumId w:val="35"/>
  </w:num>
  <w:num w:numId="14" w16cid:durableId="783810738">
    <w:abstractNumId w:val="21"/>
  </w:num>
  <w:num w:numId="15" w16cid:durableId="1367294589">
    <w:abstractNumId w:val="46"/>
  </w:num>
  <w:num w:numId="16" w16cid:durableId="559175212">
    <w:abstractNumId w:val="62"/>
  </w:num>
  <w:num w:numId="17" w16cid:durableId="1790657536">
    <w:abstractNumId w:val="10"/>
  </w:num>
  <w:num w:numId="18" w16cid:durableId="933711908">
    <w:abstractNumId w:val="4"/>
  </w:num>
  <w:num w:numId="19" w16cid:durableId="459111455">
    <w:abstractNumId w:val="30"/>
  </w:num>
  <w:num w:numId="20" w16cid:durableId="2014674786">
    <w:abstractNumId w:val="1"/>
  </w:num>
  <w:num w:numId="21" w16cid:durableId="1936480010">
    <w:abstractNumId w:val="29"/>
  </w:num>
  <w:num w:numId="22" w16cid:durableId="551844986">
    <w:abstractNumId w:val="67"/>
  </w:num>
  <w:num w:numId="23" w16cid:durableId="1076246136">
    <w:abstractNumId w:val="3"/>
  </w:num>
  <w:num w:numId="24" w16cid:durableId="1707482447">
    <w:abstractNumId w:val="58"/>
  </w:num>
  <w:num w:numId="25" w16cid:durableId="927033083">
    <w:abstractNumId w:val="8"/>
  </w:num>
  <w:num w:numId="26" w16cid:durableId="1292638975">
    <w:abstractNumId w:val="70"/>
  </w:num>
  <w:num w:numId="27" w16cid:durableId="651105137">
    <w:abstractNumId w:val="55"/>
  </w:num>
  <w:num w:numId="28" w16cid:durableId="1815441661">
    <w:abstractNumId w:val="42"/>
  </w:num>
  <w:num w:numId="29" w16cid:durableId="439685091">
    <w:abstractNumId w:val="66"/>
  </w:num>
  <w:num w:numId="30" w16cid:durableId="309016610">
    <w:abstractNumId w:val="32"/>
  </w:num>
  <w:num w:numId="31" w16cid:durableId="1542135313">
    <w:abstractNumId w:val="61"/>
  </w:num>
  <w:num w:numId="32" w16cid:durableId="421881515">
    <w:abstractNumId w:val="37"/>
  </w:num>
  <w:num w:numId="33" w16cid:durableId="11684050">
    <w:abstractNumId w:val="45"/>
  </w:num>
  <w:num w:numId="34" w16cid:durableId="1685669946">
    <w:abstractNumId w:val="2"/>
  </w:num>
  <w:num w:numId="35" w16cid:durableId="1683698276">
    <w:abstractNumId w:val="47"/>
  </w:num>
  <w:num w:numId="36" w16cid:durableId="147287917">
    <w:abstractNumId w:val="54"/>
  </w:num>
  <w:num w:numId="37" w16cid:durableId="752168040">
    <w:abstractNumId w:val="64"/>
  </w:num>
  <w:num w:numId="38" w16cid:durableId="2077585326">
    <w:abstractNumId w:val="12"/>
  </w:num>
  <w:num w:numId="39" w16cid:durableId="2122605655">
    <w:abstractNumId w:val="22"/>
  </w:num>
  <w:num w:numId="40" w16cid:durableId="1694764694">
    <w:abstractNumId w:val="15"/>
  </w:num>
  <w:num w:numId="41" w16cid:durableId="1135024734">
    <w:abstractNumId w:val="34"/>
  </w:num>
  <w:num w:numId="42" w16cid:durableId="1716392049">
    <w:abstractNumId w:val="17"/>
  </w:num>
  <w:num w:numId="43" w16cid:durableId="1822845357">
    <w:abstractNumId w:val="33"/>
  </w:num>
  <w:num w:numId="44" w16cid:durableId="698438494">
    <w:abstractNumId w:val="20"/>
  </w:num>
  <w:num w:numId="45" w16cid:durableId="1200317569">
    <w:abstractNumId w:val="11"/>
  </w:num>
  <w:num w:numId="46" w16cid:durableId="457262349">
    <w:abstractNumId w:val="71"/>
  </w:num>
  <w:num w:numId="47" w16cid:durableId="1492939327">
    <w:abstractNumId w:val="31"/>
  </w:num>
  <w:num w:numId="48" w16cid:durableId="394552907">
    <w:abstractNumId w:val="56"/>
  </w:num>
  <w:num w:numId="49" w16cid:durableId="186144721">
    <w:abstractNumId w:val="52"/>
  </w:num>
  <w:num w:numId="50" w16cid:durableId="1575970812">
    <w:abstractNumId w:val="69"/>
  </w:num>
  <w:num w:numId="51" w16cid:durableId="357395028">
    <w:abstractNumId w:val="41"/>
  </w:num>
  <w:num w:numId="52" w16cid:durableId="123893291">
    <w:abstractNumId w:val="59"/>
  </w:num>
  <w:num w:numId="53" w16cid:durableId="2118526179">
    <w:abstractNumId w:val="38"/>
  </w:num>
  <w:num w:numId="54" w16cid:durableId="1556627863">
    <w:abstractNumId w:val="44"/>
  </w:num>
  <w:num w:numId="55" w16cid:durableId="954558006">
    <w:abstractNumId w:val="7"/>
  </w:num>
  <w:num w:numId="56" w16cid:durableId="2045011639">
    <w:abstractNumId w:val="57"/>
  </w:num>
  <w:num w:numId="57" w16cid:durableId="411389027">
    <w:abstractNumId w:val="27"/>
  </w:num>
  <w:num w:numId="58" w16cid:durableId="848444592">
    <w:abstractNumId w:val="49"/>
  </w:num>
  <w:num w:numId="59" w16cid:durableId="1192887229">
    <w:abstractNumId w:val="28"/>
  </w:num>
  <w:num w:numId="60" w16cid:durableId="1811482220">
    <w:abstractNumId w:val="14"/>
  </w:num>
  <w:num w:numId="61" w16cid:durableId="1186215259">
    <w:abstractNumId w:val="6"/>
  </w:num>
  <w:num w:numId="62" w16cid:durableId="1405106621">
    <w:abstractNumId w:val="25"/>
  </w:num>
  <w:num w:numId="63" w16cid:durableId="47845374">
    <w:abstractNumId w:val="60"/>
  </w:num>
  <w:num w:numId="64" w16cid:durableId="295960906">
    <w:abstractNumId w:val="43"/>
  </w:num>
  <w:num w:numId="65" w16cid:durableId="2135365355">
    <w:abstractNumId w:val="18"/>
  </w:num>
  <w:num w:numId="66" w16cid:durableId="462967089">
    <w:abstractNumId w:val="40"/>
  </w:num>
  <w:num w:numId="67" w16cid:durableId="689331804">
    <w:abstractNumId w:val="13"/>
  </w:num>
  <w:num w:numId="68" w16cid:durableId="325985947">
    <w:abstractNumId w:val="36"/>
  </w:num>
  <w:num w:numId="69" w16cid:durableId="1236628847">
    <w:abstractNumId w:val="26"/>
  </w:num>
  <w:num w:numId="70" w16cid:durableId="1008210877">
    <w:abstractNumId w:val="68"/>
  </w:num>
  <w:num w:numId="71" w16cid:durableId="1321733343">
    <w:abstractNumId w:val="65"/>
  </w:num>
  <w:num w:numId="72" w16cid:durableId="259726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605F9"/>
    <w:rsid w:val="000770C6"/>
    <w:rsid w:val="000B79B0"/>
    <w:rsid w:val="000C2E0A"/>
    <w:rsid w:val="000D3483"/>
    <w:rsid w:val="000E4DE6"/>
    <w:rsid w:val="0010050F"/>
    <w:rsid w:val="001175D8"/>
    <w:rsid w:val="001C6B33"/>
    <w:rsid w:val="00221EC3"/>
    <w:rsid w:val="00222747"/>
    <w:rsid w:val="00240735"/>
    <w:rsid w:val="002652B5"/>
    <w:rsid w:val="002704C0"/>
    <w:rsid w:val="002C718B"/>
    <w:rsid w:val="002E39EE"/>
    <w:rsid w:val="00351CEF"/>
    <w:rsid w:val="00357082"/>
    <w:rsid w:val="003F0A7C"/>
    <w:rsid w:val="005230E8"/>
    <w:rsid w:val="005B519B"/>
    <w:rsid w:val="006033A3"/>
    <w:rsid w:val="006166F2"/>
    <w:rsid w:val="00661E21"/>
    <w:rsid w:val="00671199"/>
    <w:rsid w:val="006A4793"/>
    <w:rsid w:val="006D5574"/>
    <w:rsid w:val="00732297"/>
    <w:rsid w:val="007A733D"/>
    <w:rsid w:val="00800DA0"/>
    <w:rsid w:val="008076F6"/>
    <w:rsid w:val="00835DF6"/>
    <w:rsid w:val="009171EC"/>
    <w:rsid w:val="00942D5F"/>
    <w:rsid w:val="00947708"/>
    <w:rsid w:val="00962C08"/>
    <w:rsid w:val="009C6741"/>
    <w:rsid w:val="00A01914"/>
    <w:rsid w:val="00A4418D"/>
    <w:rsid w:val="00AB5AF7"/>
    <w:rsid w:val="00AD5375"/>
    <w:rsid w:val="00AD79EF"/>
    <w:rsid w:val="00B55B9F"/>
    <w:rsid w:val="00C037CB"/>
    <w:rsid w:val="00C07FAE"/>
    <w:rsid w:val="00C175DE"/>
    <w:rsid w:val="00C7109F"/>
    <w:rsid w:val="00CD7625"/>
    <w:rsid w:val="00D70E6B"/>
    <w:rsid w:val="00E07E0A"/>
    <w:rsid w:val="00E2522E"/>
    <w:rsid w:val="00E94738"/>
    <w:rsid w:val="00EA41E5"/>
    <w:rsid w:val="00EB6464"/>
    <w:rsid w:val="00EE1317"/>
    <w:rsid w:val="00F24C68"/>
    <w:rsid w:val="00F347A0"/>
    <w:rsid w:val="00F445BC"/>
    <w:rsid w:val="00F877B2"/>
    <w:rsid w:val="00F9504E"/>
    <w:rsid w:val="00F961A4"/>
    <w:rsid w:val="00FB199E"/>
    <w:rsid w:val="00FB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1EC"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8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36</cp:revision>
  <dcterms:created xsi:type="dcterms:W3CDTF">2025-09-18T18:10:00Z</dcterms:created>
  <dcterms:modified xsi:type="dcterms:W3CDTF">2025-11-19T18:08:00Z</dcterms:modified>
</cp:coreProperties>
</file>