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9F" w:rsidRDefault="0054379F" w:rsidP="0054379F">
      <w:pPr>
        <w:pStyle w:val="1"/>
      </w:pPr>
      <w:r>
        <w:rPr>
          <w:rFonts w:hint="eastAsia"/>
        </w:rPr>
        <w:t>图像预处理：</w:t>
      </w:r>
    </w:p>
    <w:p w:rsidR="008961E2" w:rsidRPr="008961E2" w:rsidRDefault="008961E2" w:rsidP="008961E2">
      <w:pPr>
        <w:ind w:firstLine="420"/>
        <w:rPr>
          <w:rFonts w:hint="eastAsia"/>
        </w:rPr>
      </w:pPr>
      <w:r>
        <w:rPr>
          <w:rFonts w:hint="eastAsia"/>
        </w:rPr>
        <w:t>“预处理”是针对整个肿瘤膀胱壁识别框架而言的，在输入</w:t>
      </w:r>
      <w:proofErr w:type="spellStart"/>
      <w:r>
        <w:t>Unet</w:t>
      </w:r>
      <w:proofErr w:type="spellEnd"/>
      <w:r>
        <w:rPr>
          <w:rFonts w:hint="eastAsia"/>
        </w:rPr>
        <w:t>神经网络之前，对训练图或测试图所进行的通用图像处理（某些算法来自</w:t>
      </w:r>
      <w:proofErr w:type="spellStart"/>
      <w:r>
        <w:t>OpenCV</w:t>
      </w:r>
      <w:proofErr w:type="spellEnd"/>
      <w:r>
        <w:rPr>
          <w:rFonts w:hint="eastAsia"/>
        </w:rPr>
        <w:t>图像处理库）称为预处理。</w:t>
      </w:r>
    </w:p>
    <w:p w:rsidR="0054379F" w:rsidRPr="0054379F" w:rsidRDefault="0054379F" w:rsidP="0054379F">
      <w:pPr>
        <w:pStyle w:val="2"/>
      </w:pPr>
      <w:r>
        <w:rPr>
          <w:rFonts w:hint="eastAsia"/>
        </w:rPr>
        <w:t>预处理框架</w:t>
      </w:r>
    </w:p>
    <w:p w:rsidR="0054379F" w:rsidRDefault="0054379F" w:rsidP="00FC2DBE">
      <w:pPr>
        <w:keepNext/>
        <w:jc w:val="center"/>
      </w:pPr>
      <w:r>
        <w:rPr>
          <w:noProof/>
        </w:rPr>
        <w:drawing>
          <wp:inline distT="0" distB="0" distL="0" distR="0" wp14:anchorId="28D58638" wp14:editId="089FD2EB">
            <wp:extent cx="5253252" cy="42748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81" t="3596" r="18662" b="2139"/>
                    <a:stretch/>
                  </pic:blipFill>
                  <pic:spPr bwMode="auto">
                    <a:xfrm>
                      <a:off x="0" y="0"/>
                      <a:ext cx="5253252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79F" w:rsidRDefault="0054379F" w:rsidP="0054379F">
      <w:pPr>
        <w:pStyle w:val="a4"/>
        <w:jc w:val="center"/>
      </w:pPr>
      <w:r>
        <w:t>图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1.1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图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1</w:t>
      </w:r>
      <w:r w:rsidR="00E2209C">
        <w:fldChar w:fldCharType="end"/>
      </w:r>
      <w:r>
        <w:t xml:space="preserve"> </w:t>
      </w:r>
      <w:r>
        <w:rPr>
          <w:rFonts w:hint="eastAsia"/>
        </w:rPr>
        <w:t>Im</w:t>
      </w:r>
      <w:r>
        <w:t>ageProcess</w:t>
      </w:r>
      <w:r>
        <w:rPr>
          <w:rFonts w:hint="eastAsia"/>
        </w:rPr>
        <w:t>软件框架</w:t>
      </w:r>
    </w:p>
    <w:p w:rsidR="00391B0E" w:rsidRDefault="0054379F" w:rsidP="00391B0E">
      <w:pPr>
        <w:ind w:firstLine="420"/>
      </w:pPr>
      <w:r>
        <w:rPr>
          <w:rFonts w:hint="eastAsia"/>
        </w:rPr>
        <w:t>图像预处理部分软件命名为</w:t>
      </w:r>
      <w:r>
        <w:t>ImageProcess</w:t>
      </w:r>
      <w:r>
        <w:rPr>
          <w:rFonts w:hint="eastAsia"/>
        </w:rPr>
        <w:t>，负责连接神经网络处理模块和通用图像处理模块。</w:t>
      </w:r>
      <w:r w:rsidR="00391B0E">
        <w:t>ImageProcess</w:t>
      </w:r>
      <w:r w:rsidR="00391B0E">
        <w:rPr>
          <w:rFonts w:hint="eastAsia"/>
        </w:rPr>
        <w:t>具有如下特性：</w:t>
      </w:r>
    </w:p>
    <w:p w:rsidR="00391B0E" w:rsidRDefault="0054379F" w:rsidP="00391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向上</w:t>
      </w:r>
      <w:r w:rsidR="00391B0E">
        <w:rPr>
          <w:rFonts w:hint="eastAsia"/>
        </w:rPr>
        <w:t>为</w:t>
      </w:r>
      <w:r>
        <w:rPr>
          <w:rFonts w:hint="eastAsia"/>
        </w:rPr>
        <w:t>神经网络</w:t>
      </w:r>
      <w:r w:rsidR="00391B0E">
        <w:rPr>
          <w:rFonts w:hint="eastAsia"/>
        </w:rPr>
        <w:t>模块</w:t>
      </w:r>
      <w:r>
        <w:rPr>
          <w:rFonts w:hint="eastAsia"/>
        </w:rPr>
        <w:t>提供</w:t>
      </w:r>
      <w:r w:rsidRPr="00405281">
        <w:rPr>
          <w:rFonts w:hint="eastAsia"/>
          <w:b/>
        </w:rPr>
        <w:t>命令行调用接口</w:t>
      </w:r>
      <w:r>
        <w:rPr>
          <w:rFonts w:hint="eastAsia"/>
        </w:rPr>
        <w:t>，向下为通用图形算法提供</w:t>
      </w:r>
      <w:r w:rsidRPr="00405281">
        <w:rPr>
          <w:rFonts w:hint="eastAsia"/>
          <w:b/>
        </w:rPr>
        <w:t>命令行参数捕获</w:t>
      </w:r>
      <w:r>
        <w:rPr>
          <w:rFonts w:hint="eastAsia"/>
        </w:rPr>
        <w:t>及</w:t>
      </w:r>
      <w:r w:rsidRPr="00405281">
        <w:rPr>
          <w:rFonts w:hint="eastAsia"/>
          <w:b/>
        </w:rPr>
        <w:t>自动类型转换</w:t>
      </w:r>
      <w:r>
        <w:rPr>
          <w:rFonts w:hint="eastAsia"/>
        </w:rPr>
        <w:t>接口</w:t>
      </w:r>
      <w:r w:rsidR="00391B0E">
        <w:rPr>
          <w:rFonts w:hint="eastAsia"/>
        </w:rPr>
        <w:t>。</w:t>
      </w:r>
    </w:p>
    <w:p w:rsidR="0054379F" w:rsidRDefault="00391B0E" w:rsidP="00391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对通用图像处理维护者，</w:t>
      </w:r>
      <w:r w:rsidR="0054379F">
        <w:rPr>
          <w:rFonts w:hint="eastAsia"/>
        </w:rPr>
        <w:t>提供</w:t>
      </w:r>
      <w:r w:rsidRPr="00405281">
        <w:rPr>
          <w:rFonts w:hint="eastAsia"/>
          <w:b/>
        </w:rPr>
        <w:t>线程安全的并发处理平台</w:t>
      </w:r>
      <w:r>
        <w:rPr>
          <w:rFonts w:hint="eastAsia"/>
        </w:rPr>
        <w:t>，具有反射机制特性的</w:t>
      </w:r>
      <w:r w:rsidRPr="00405281">
        <w:rPr>
          <w:rFonts w:hint="eastAsia"/>
          <w:b/>
        </w:rPr>
        <w:t>算法工厂</w:t>
      </w:r>
      <w:r w:rsidR="00E01DBD">
        <w:rPr>
          <w:rFonts w:hint="eastAsia"/>
        </w:rPr>
        <w:t>提供</w:t>
      </w:r>
      <w:r>
        <w:rPr>
          <w:rFonts w:hint="eastAsia"/>
        </w:rPr>
        <w:t>动态创建对象</w:t>
      </w:r>
      <w:r w:rsidR="00E01DBD">
        <w:rPr>
          <w:rFonts w:hint="eastAsia"/>
        </w:rPr>
        <w:t>统一</w:t>
      </w:r>
      <w:r>
        <w:rPr>
          <w:rFonts w:hint="eastAsia"/>
        </w:rPr>
        <w:t>接口</w:t>
      </w:r>
    </w:p>
    <w:p w:rsidR="00391B0E" w:rsidRDefault="00391B0E" w:rsidP="00391B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对用户，提供控制台提示界面，list命令搜集所有支持的通用算法接口，提供示例调用方式。</w:t>
      </w:r>
    </w:p>
    <w:p w:rsidR="004E546E" w:rsidRPr="0054379F" w:rsidRDefault="004E546E" w:rsidP="004E546E">
      <w:pPr>
        <w:pStyle w:val="2"/>
      </w:pPr>
      <w:r>
        <w:rPr>
          <w:rFonts w:hint="eastAsia"/>
        </w:rPr>
        <w:lastRenderedPageBreak/>
        <w:t>命令行调用接口</w:t>
      </w:r>
    </w:p>
    <w:p w:rsidR="004E546E" w:rsidRDefault="004E546E" w:rsidP="004E546E">
      <w:pPr>
        <w:keepNext/>
        <w:jc w:val="center"/>
      </w:pPr>
      <w:r>
        <w:rPr>
          <w:noProof/>
        </w:rPr>
        <w:drawing>
          <wp:inline distT="0" distB="0" distL="0" distR="0" wp14:anchorId="1CD9E7D2" wp14:editId="497E5CBB">
            <wp:extent cx="4169410" cy="30399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414" cy="30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F" w:rsidRDefault="004E546E" w:rsidP="004E546E">
      <w:pPr>
        <w:pStyle w:val="a4"/>
        <w:jc w:val="center"/>
      </w:pPr>
      <w:r>
        <w:t>图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1.2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图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1</w:t>
      </w:r>
      <w:r w:rsidR="00E2209C">
        <w:fldChar w:fldCharType="end"/>
      </w:r>
      <w:r>
        <w:t xml:space="preserve"> </w:t>
      </w:r>
      <w:r>
        <w:rPr>
          <w:rFonts w:hint="eastAsia"/>
        </w:rPr>
        <w:t>命令行调用</w:t>
      </w:r>
    </w:p>
    <w:p w:rsidR="004E546E" w:rsidRDefault="004E546E" w:rsidP="004E546E">
      <w:pPr>
        <w:ind w:firstLine="420"/>
      </w:pPr>
      <w:r>
        <w:rPr>
          <w:rFonts w:hint="eastAsia"/>
        </w:rPr>
        <w:t>Im</w:t>
      </w:r>
      <w:r>
        <w:t>ageProcess</w:t>
      </w:r>
      <w:r>
        <w:rPr>
          <w:rFonts w:hint="eastAsia"/>
        </w:rPr>
        <w:t>将通用图像处理分为两个种类：差异化算法D</w:t>
      </w:r>
      <w:r>
        <w:t>iscSolve</w:t>
      </w:r>
      <w:r>
        <w:rPr>
          <w:rFonts w:hint="eastAsia"/>
        </w:rPr>
        <w:t>，非差异化算法</w:t>
      </w:r>
      <w:r>
        <w:t>IndiscSolve</w:t>
      </w:r>
      <w:r>
        <w:rPr>
          <w:rFonts w:hint="eastAsia"/>
        </w:rPr>
        <w:t>。分别制定两种公共参数列表，如上图所示。</w:t>
      </w:r>
      <w:r w:rsidR="00405281">
        <w:rPr>
          <w:rFonts w:hint="eastAsia"/>
        </w:rPr>
        <w:t>差异化/非差异化算法概念定义如下：</w:t>
      </w:r>
    </w:p>
    <w:p w:rsidR="00405281" w:rsidRDefault="00405281" w:rsidP="00405281">
      <w:pPr>
        <w:pStyle w:val="a3"/>
        <w:numPr>
          <w:ilvl w:val="0"/>
          <w:numId w:val="5"/>
        </w:numPr>
        <w:ind w:firstLineChars="0"/>
      </w:pPr>
      <w:r w:rsidRPr="001649BF">
        <w:rPr>
          <w:rFonts w:hint="eastAsia"/>
          <w:b/>
        </w:rPr>
        <w:t>非差异化算法</w:t>
      </w:r>
      <w:r>
        <w:rPr>
          <w:rFonts w:hint="eastAsia"/>
        </w:rPr>
        <w:t>：算法模板处理目标为已读入并解码的图像像素矩阵。对于任何输入算法模板的像素矩阵，都执行相同的矩阵处理操作。</w:t>
      </w:r>
    </w:p>
    <w:p w:rsidR="001649BF" w:rsidRDefault="001649BF" w:rsidP="001649BF">
      <w:pPr>
        <w:keepNext/>
        <w:jc w:val="center"/>
      </w:pPr>
      <w:r>
        <w:rPr>
          <w:noProof/>
        </w:rPr>
        <w:drawing>
          <wp:inline distT="0" distB="0" distL="0" distR="0" wp14:anchorId="7022AE33" wp14:editId="78DF3331">
            <wp:extent cx="3314987" cy="1013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BF" w:rsidRDefault="001649BF" w:rsidP="001649BF">
      <w:pPr>
        <w:pStyle w:val="a4"/>
        <w:jc w:val="center"/>
      </w:pPr>
      <w:r>
        <w:t>图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1.2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图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2</w:t>
      </w:r>
      <w:r w:rsidR="00E2209C">
        <w:fldChar w:fldCharType="end"/>
      </w:r>
      <w:r>
        <w:t xml:space="preserve"> </w:t>
      </w:r>
      <w:r>
        <w:rPr>
          <w:rFonts w:hint="eastAsia"/>
        </w:rPr>
        <w:t>非差异化算法参数示例</w:t>
      </w:r>
    </w:p>
    <w:p w:rsidR="00405281" w:rsidRDefault="00405281" w:rsidP="00405281">
      <w:pPr>
        <w:pStyle w:val="a3"/>
        <w:numPr>
          <w:ilvl w:val="0"/>
          <w:numId w:val="5"/>
        </w:numPr>
        <w:ind w:firstLineChars="0"/>
      </w:pPr>
      <w:r w:rsidRPr="001649BF">
        <w:rPr>
          <w:rFonts w:hint="eastAsia"/>
          <w:b/>
        </w:rPr>
        <w:t>差异化算法</w:t>
      </w:r>
      <w:r>
        <w:rPr>
          <w:rFonts w:hint="eastAsia"/>
        </w:rPr>
        <w:t>：算法模板没有固定处理目标。算法输入参数为一个字符串容器，其中一般包含若干个算法所需图像所在目录，及若干个算法所需图像输出目录。</w:t>
      </w:r>
    </w:p>
    <w:p w:rsidR="001649BF" w:rsidRDefault="001649BF" w:rsidP="001649BF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664F1EF1" wp14:editId="62DF13F3">
            <wp:extent cx="3856054" cy="1333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81" w:rsidRDefault="001649BF" w:rsidP="001649BF">
      <w:pPr>
        <w:pStyle w:val="a4"/>
        <w:jc w:val="center"/>
      </w:pPr>
      <w:r>
        <w:t>图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1.2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图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3</w:t>
      </w:r>
      <w:r w:rsidR="00E2209C">
        <w:fldChar w:fldCharType="end"/>
      </w:r>
      <w:r>
        <w:t xml:space="preserve"> </w:t>
      </w:r>
      <w:r>
        <w:rPr>
          <w:rFonts w:hint="eastAsia"/>
        </w:rPr>
        <w:t>差异化算法参数示例</w:t>
      </w:r>
    </w:p>
    <w:p w:rsidR="001649BF" w:rsidRDefault="001649BF" w:rsidP="004E546E">
      <w:pPr>
        <w:ind w:firstLine="420"/>
      </w:pPr>
      <w:r>
        <w:rPr>
          <w:rFonts w:hint="eastAsia"/>
        </w:rPr>
        <w:t>命令行调用程序API为</w:t>
      </w:r>
      <w:r>
        <w:t>Windows</w:t>
      </w:r>
      <w:r>
        <w:rPr>
          <w:rFonts w:hint="eastAsia"/>
        </w:rPr>
        <w:t>提供，与语言无关。如</w:t>
      </w:r>
      <w:r>
        <w:t>C</w:t>
      </w:r>
      <w:bookmarkStart w:id="0" w:name="_GoBack"/>
      <w:bookmarkEnd w:id="0"/>
      <w:r>
        <w:t>++</w:t>
      </w:r>
      <w:r>
        <w:rPr>
          <w:rFonts w:hint="eastAsia"/>
        </w:rPr>
        <w:t>中调用方式为：</w:t>
      </w:r>
    </w:p>
    <w:p w:rsidR="00715AD4" w:rsidRDefault="00715AD4" w:rsidP="00715AD4">
      <w:pPr>
        <w:pStyle w:val="a4"/>
        <w:keepNext/>
        <w:jc w:val="center"/>
      </w:pPr>
      <w:r>
        <w:t>表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1.2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表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1</w:t>
      </w:r>
      <w:r w:rsidR="00E2209C">
        <w:fldChar w:fldCharType="end"/>
      </w:r>
      <w:r>
        <w:t xml:space="preserve"> C++</w:t>
      </w:r>
      <w:r>
        <w:rPr>
          <w:rFonts w:hint="eastAsia"/>
        </w:rPr>
        <w:t>命令行调用方法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AD4" w:rsidTr="00715AD4">
        <w:tc>
          <w:tcPr>
            <w:tcW w:w="8296" w:type="dxa"/>
          </w:tcPr>
          <w:p w:rsidR="00715AD4" w:rsidRPr="00715AD4" w:rsidRDefault="00715AD4" w:rsidP="00E83390"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Pr="00715AD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ImageProcess.exe list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1649BF" w:rsidRPr="0054379F" w:rsidRDefault="001649BF" w:rsidP="001649BF">
      <w:pPr>
        <w:pStyle w:val="2"/>
      </w:pPr>
      <w:r w:rsidRPr="001649BF">
        <w:rPr>
          <w:rFonts w:hint="eastAsia"/>
        </w:rPr>
        <w:lastRenderedPageBreak/>
        <w:t>参数捕获及转换</w:t>
      </w:r>
      <w:r>
        <w:rPr>
          <w:rFonts w:hint="eastAsia"/>
        </w:rPr>
        <w:t>接口</w:t>
      </w:r>
    </w:p>
    <w:p w:rsidR="001649BF" w:rsidRDefault="001649BF" w:rsidP="001649BF">
      <w:pPr>
        <w:keepNext/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15.2pt;height:240.6pt">
            <v:imagedata r:id="rId9" o:title="命令行参数管理"/>
          </v:shape>
        </w:pict>
      </w:r>
    </w:p>
    <w:p w:rsidR="001649BF" w:rsidRDefault="001649BF" w:rsidP="001649BF">
      <w:pPr>
        <w:pStyle w:val="a4"/>
        <w:jc w:val="center"/>
      </w:pPr>
      <w:r>
        <w:t>图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1.3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图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1</w:t>
      </w:r>
      <w:r w:rsidR="00E2209C">
        <w:fldChar w:fldCharType="end"/>
      </w:r>
      <w:r>
        <w:t xml:space="preserve"> </w:t>
      </w:r>
      <w:r w:rsidR="00715AD4">
        <w:rPr>
          <w:rFonts w:hint="eastAsia"/>
        </w:rPr>
        <w:t>命令行参数管理类图</w:t>
      </w:r>
    </w:p>
    <w:p w:rsidR="00715AD4" w:rsidRDefault="00715AD4" w:rsidP="004E546E">
      <w:pPr>
        <w:ind w:firstLine="420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main(</w:t>
      </w:r>
      <w:r>
        <w:t>)</w:t>
      </w:r>
      <w:r>
        <w:rPr>
          <w:rFonts w:hint="eastAsia"/>
        </w:rPr>
        <w:t>函数入口保留了命令行调用参数输入获取方式，即主函数签名方法：</w:t>
      </w:r>
    </w:p>
    <w:p w:rsidR="00715AD4" w:rsidRDefault="00715AD4" w:rsidP="00715AD4">
      <w:pPr>
        <w:pStyle w:val="a4"/>
        <w:keepNext/>
        <w:jc w:val="center"/>
      </w:pPr>
      <w:r>
        <w:t>表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1.3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表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1</w:t>
      </w:r>
      <w:r w:rsidR="00E2209C">
        <w:fldChar w:fldCharType="end"/>
      </w:r>
      <w:r>
        <w:t xml:space="preserve"> </w:t>
      </w:r>
      <w:r>
        <w:rPr>
          <w:rFonts w:hint="eastAsia"/>
        </w:rPr>
        <w:t>主函数签名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AD4" w:rsidTr="00715AD4">
        <w:tc>
          <w:tcPr>
            <w:tcW w:w="8296" w:type="dxa"/>
          </w:tcPr>
          <w:p w:rsidR="00715AD4" w:rsidRDefault="00715AD4" w:rsidP="00715AD4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</w:tc>
      </w:tr>
    </w:tbl>
    <w:p w:rsidR="00715AD4" w:rsidRDefault="00715AD4" w:rsidP="004E546E">
      <w:pPr>
        <w:ind w:firstLine="420"/>
      </w:pPr>
      <w:r>
        <w:rPr>
          <w:rFonts w:hint="eastAsia"/>
        </w:rPr>
        <w:t>参数管理类</w:t>
      </w:r>
      <w:r>
        <w:t>ParameterManager</w:t>
      </w:r>
      <w:r>
        <w:rPr>
          <w:rFonts w:hint="eastAsia"/>
        </w:rPr>
        <w:t>使用以上两个形参</w:t>
      </w:r>
      <w:r>
        <w:t>argc, argv</w:t>
      </w:r>
      <w:r>
        <w:rPr>
          <w:rFonts w:hint="eastAsia"/>
        </w:rPr>
        <w:t>构造实例。提供变量绑定方法</w:t>
      </w:r>
      <w:r>
        <w:t>Push()/PushBatch()</w:t>
      </w:r>
      <w:r>
        <w:rPr>
          <w:rFonts w:hint="eastAsia"/>
        </w:rPr>
        <w:t>，和变量填充（参数捕获）方法</w:t>
      </w:r>
      <w:r>
        <w:t>Catch()</w:t>
      </w:r>
      <w:r>
        <w:rPr>
          <w:rFonts w:hint="eastAsia"/>
        </w:rPr>
        <w:t>。</w:t>
      </w:r>
    </w:p>
    <w:p w:rsidR="00715AD4" w:rsidRDefault="00715AD4" w:rsidP="004E546E">
      <w:pPr>
        <w:ind w:firstLine="420"/>
      </w:pPr>
      <w:r>
        <w:rPr>
          <w:rFonts w:hint="eastAsia"/>
        </w:rPr>
        <w:t>其完整签名如下：</w:t>
      </w:r>
    </w:p>
    <w:p w:rsidR="00715AD4" w:rsidRDefault="00715AD4" w:rsidP="00715AD4">
      <w:pPr>
        <w:pStyle w:val="a4"/>
        <w:keepNext/>
        <w:jc w:val="center"/>
      </w:pPr>
      <w:r>
        <w:t>表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1.3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表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2</w:t>
      </w:r>
      <w:r w:rsidR="00E2209C">
        <w:fldChar w:fldCharType="end"/>
      </w:r>
      <w:r>
        <w:t xml:space="preserve"> </w:t>
      </w:r>
      <w:r>
        <w:rPr>
          <w:rFonts w:hint="eastAsia"/>
        </w:rPr>
        <w:t>变量绑定方法完整签名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AD4" w:rsidTr="00715AD4">
        <w:tc>
          <w:tcPr>
            <w:tcW w:w="8296" w:type="dxa"/>
            <w:tcBorders>
              <w:bottom w:val="dashed" w:sz="4" w:space="0" w:color="auto"/>
            </w:tcBorders>
          </w:tcPr>
          <w:p w:rsidR="00715AD4" w:rsidRP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="00E01DB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="00E01DB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ActFun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15AD4" w:rsidTr="00715AD4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715AD4" w:rsidRP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15AD4" w:rsidTr="00715AD4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715AD4" w:rsidRP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15AD4" w:rsidTr="00715AD4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715AD4" w:rsidRP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15AD4" w:rsidTr="00715AD4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715AD4" w:rsidRP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15AD4" w:rsidTr="00715AD4">
        <w:tc>
          <w:tcPr>
            <w:tcW w:w="8296" w:type="dxa"/>
            <w:tcBorders>
              <w:top w:val="dashed" w:sz="4" w:space="0" w:color="auto"/>
            </w:tcBorders>
          </w:tcPr>
          <w:p w:rsid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715AD4" w:rsidRP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715AD4" w:rsidRDefault="00715AD4" w:rsidP="00715AD4">
      <w:pPr>
        <w:pStyle w:val="a4"/>
        <w:keepNext/>
        <w:jc w:val="center"/>
      </w:pPr>
      <w:r>
        <w:t>表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1.3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表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3</w:t>
      </w:r>
      <w:r w:rsidR="00E2209C">
        <w:fldChar w:fldCharType="end"/>
      </w:r>
      <w:r>
        <w:t xml:space="preserve"> </w:t>
      </w:r>
      <w:r w:rsidR="00AD348D">
        <w:rPr>
          <w:rFonts w:hint="eastAsia"/>
        </w:rPr>
        <w:t>变量填充方法完整签名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AD4" w:rsidTr="00715AD4">
        <w:tc>
          <w:tcPr>
            <w:tcW w:w="8296" w:type="dxa"/>
          </w:tcPr>
          <w:p w:rsidR="00715AD4" w:rsidRPr="00715AD4" w:rsidRDefault="00715AD4" w:rsidP="00715AD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report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="00AD348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715AD4" w:rsidRDefault="00AD348D" w:rsidP="004E546E">
      <w:pPr>
        <w:ind w:firstLine="420"/>
        <w:rPr>
          <w:rFonts w:hint="eastAsia"/>
        </w:rPr>
      </w:pPr>
      <w:r>
        <w:rPr>
          <w:rFonts w:hint="eastAsia"/>
        </w:rPr>
        <w:lastRenderedPageBreak/>
        <w:t>在P</w:t>
      </w:r>
      <w:r>
        <w:t>arameterManager</w:t>
      </w:r>
      <w:r>
        <w:rPr>
          <w:rFonts w:hint="eastAsia"/>
        </w:rPr>
        <w:t>实例作用域，将局部或全局变量绑定至P</w:t>
      </w:r>
      <w:r>
        <w:t>arameterManager</w:t>
      </w:r>
      <w:r>
        <w:rPr>
          <w:rFonts w:hint="eastAsia"/>
        </w:rPr>
        <w:t>实例上，当调用C</w:t>
      </w:r>
      <w:r>
        <w:t>atch</w:t>
      </w:r>
      <w:r>
        <w:rPr>
          <w:rFonts w:hint="eastAsia"/>
        </w:rPr>
        <w:t>方法时，P</w:t>
      </w:r>
      <w:r>
        <w:t>arameterManager</w:t>
      </w:r>
      <w:r>
        <w:rPr>
          <w:rFonts w:hint="eastAsia"/>
        </w:rPr>
        <w:t>自动将命令行参数填充至绑定变量。</w:t>
      </w:r>
    </w:p>
    <w:p w:rsidR="00715AD4" w:rsidRDefault="00AD348D" w:rsidP="004E546E">
      <w:pPr>
        <w:ind w:firstLine="420"/>
        <w:rPr>
          <w:rFonts w:hint="eastAsia"/>
        </w:rPr>
      </w:pPr>
      <w:r>
        <w:rPr>
          <w:rFonts w:hint="eastAsia"/>
        </w:rPr>
        <w:t>绑定方法</w:t>
      </w:r>
      <w:r>
        <w:t>Push()/PushBatch()</w:t>
      </w:r>
      <w:r>
        <w:rPr>
          <w:rFonts w:hint="eastAsia"/>
        </w:rPr>
        <w:t>具有泛型特性，将根据绑定变量实际类型选择正确的类型转换方法。另外P</w:t>
      </w:r>
      <w:r>
        <w:t>arameterManager</w:t>
      </w:r>
      <w:r>
        <w:rPr>
          <w:rFonts w:hint="eastAsia"/>
        </w:rPr>
        <w:t>还提供索引器</w:t>
      </w:r>
      <w:r w:rsidR="00717C48">
        <w:rPr>
          <w:rFonts w:hint="eastAsia"/>
        </w:rPr>
        <w:t>泛型</w:t>
      </w:r>
      <w:r>
        <w:rPr>
          <w:rFonts w:hint="eastAsia"/>
        </w:rPr>
        <w:t>重载，可通过指定返回类型方式，获得索引下的命令行参数对应类型转换值。签名如下：</w:t>
      </w:r>
    </w:p>
    <w:p w:rsidR="00AD348D" w:rsidRDefault="00AD348D" w:rsidP="00717C48">
      <w:pPr>
        <w:pStyle w:val="a4"/>
        <w:keepNext/>
        <w:jc w:val="center"/>
      </w:pPr>
      <w:r>
        <w:t>表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1.3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表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4</w:t>
      </w:r>
      <w:r w:rsidR="00E2209C">
        <w:fldChar w:fldCharType="end"/>
      </w:r>
      <w:r w:rsidR="00717C48">
        <w:t xml:space="preserve"> </w:t>
      </w:r>
      <w:r w:rsidR="00717C48" w:rsidRPr="00717C48">
        <w:t>ParameterManager</w:t>
      </w:r>
      <w:r w:rsidR="00717C48" w:rsidRPr="00717C48">
        <w:rPr>
          <w:rFonts w:hint="eastAsia"/>
        </w:rPr>
        <w:t>索引器泛型重载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48D" w:rsidTr="00AD348D">
        <w:tc>
          <w:tcPr>
            <w:tcW w:w="8296" w:type="dxa"/>
          </w:tcPr>
          <w:p w:rsidR="00AD348D" w:rsidRDefault="00AD348D" w:rsidP="00AD34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D348D" w:rsidRPr="00AD348D" w:rsidRDefault="00AD348D" w:rsidP="00AD348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17C4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:rsidR="00AD348D" w:rsidRDefault="00717C48" w:rsidP="004E546E">
      <w:pPr>
        <w:ind w:firstLine="420"/>
      </w:pPr>
      <w:r>
        <w:rPr>
          <w:rFonts w:hint="eastAsia"/>
        </w:rPr>
        <w:t>其中，类型转换方法为</w:t>
      </w:r>
      <w:r>
        <w:t>Conver</w:t>
      </w:r>
      <w:r w:rsidR="00590F4D">
        <w:rPr>
          <w:rFonts w:hint="eastAsia"/>
        </w:rPr>
        <w:t>t</w:t>
      </w:r>
      <w:r>
        <w:t>()</w:t>
      </w:r>
      <w:r>
        <w:rPr>
          <w:rFonts w:hint="eastAsia"/>
        </w:rPr>
        <w:t>重载函数，当前重载支持转换类型有：i</w:t>
      </w:r>
      <w:r>
        <w:t>nt, float, bool, string</w:t>
      </w:r>
      <w:r>
        <w:rPr>
          <w:rFonts w:hint="eastAsia"/>
        </w:rPr>
        <w:t>，及这四种类型为元类型的</w:t>
      </w:r>
      <w:r>
        <w:t>std::vector</w:t>
      </w:r>
      <w:r>
        <w:rPr>
          <w:rFonts w:hint="eastAsia"/>
        </w:rPr>
        <w:t>泛型容器。</w:t>
      </w:r>
    </w:p>
    <w:p w:rsidR="00717C48" w:rsidRDefault="005C455D" w:rsidP="00717C48">
      <w:pPr>
        <w:pStyle w:val="2"/>
      </w:pPr>
      <w:r>
        <w:rPr>
          <w:rFonts w:hint="eastAsia"/>
        </w:rPr>
        <w:t>线程安全并发处理平台</w:t>
      </w:r>
    </w:p>
    <w:p w:rsidR="00FC2DBE" w:rsidRDefault="00FC2DBE" w:rsidP="00FC2DBE">
      <w:pPr>
        <w:ind w:left="420"/>
      </w:pPr>
      <w:r>
        <w:rPr>
          <w:rFonts w:hint="eastAsia"/>
        </w:rPr>
        <w:t>并发处理平台提供了一个统一的并发调用接口：</w:t>
      </w:r>
    </w:p>
    <w:p w:rsidR="00FC2DBE" w:rsidRDefault="00FC2DBE" w:rsidP="00FC2DBE">
      <w:pPr>
        <w:pStyle w:val="a4"/>
        <w:keepNext/>
        <w:jc w:val="center"/>
      </w:pPr>
      <w:r>
        <w:t>表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1.4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表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1</w:t>
      </w:r>
      <w:r w:rsidR="00E2209C">
        <w:fldChar w:fldCharType="end"/>
      </w:r>
      <w:r>
        <w:t xml:space="preserve"> </w:t>
      </w:r>
      <w:r>
        <w:rPr>
          <w:rFonts w:hint="eastAsia"/>
        </w:rPr>
        <w:t>带计数器并发调用</w:t>
      </w:r>
      <w:r w:rsidR="00710106">
        <w:rPr>
          <w:rFonts w:hint="eastAsia"/>
        </w:rPr>
        <w:t>函数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DBE" w:rsidTr="00FC2DBE">
        <w:tc>
          <w:tcPr>
            <w:tcW w:w="8296" w:type="dxa"/>
          </w:tcPr>
          <w:p w:rsidR="00FC2DBE" w:rsidRPr="00FC2DBE" w:rsidRDefault="00FC2DBE" w:rsidP="00FC2D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ParallelWithCounter(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function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maxCount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-1)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C2DBE" w:rsidRDefault="00FC2DBE" w:rsidP="00FC2DBE">
      <w:pPr>
        <w:ind w:firstLine="420"/>
        <w:rPr>
          <w:rFonts w:hint="eastAsia"/>
        </w:rPr>
      </w:pPr>
      <w:r>
        <w:rPr>
          <w:rFonts w:hint="eastAsia"/>
        </w:rPr>
        <w:t>接口使用了</w:t>
      </w:r>
      <w:r>
        <w:t>C++11</w:t>
      </w:r>
      <w:r>
        <w:rPr>
          <w:rFonts w:hint="eastAsia"/>
        </w:rPr>
        <w:t>中L</w:t>
      </w:r>
      <w:r>
        <w:t>ambda</w:t>
      </w:r>
      <w:r>
        <w:rPr>
          <w:rFonts w:hint="eastAsia"/>
        </w:rPr>
        <w:t>特性，依赖于</w:t>
      </w:r>
      <w:r>
        <w:t>C++11 ppl</w:t>
      </w:r>
      <w:r>
        <w:rPr>
          <w:rFonts w:hint="eastAsia"/>
        </w:rPr>
        <w:t>并发库，接口与库中</w:t>
      </w:r>
      <w:r w:rsidRPr="00590F4D">
        <w:t>concurrency::parallel_for</w:t>
      </w:r>
      <w:r w:rsidRPr="00FC2DBE">
        <w:rPr>
          <w:rFonts w:hint="eastAsia"/>
        </w:rPr>
        <w:t>函数签名相似，但增加了计数器功能。接口自动捕获L</w:t>
      </w:r>
      <w:r w:rsidRPr="00FC2DBE">
        <w:t>ambda</w:t>
      </w:r>
      <w:r w:rsidRPr="00FC2DBE">
        <w:rPr>
          <w:rFonts w:hint="eastAsia"/>
        </w:rPr>
        <w:t>匿名</w:t>
      </w:r>
      <w:r>
        <w:rPr>
          <w:rFonts w:hint="eastAsia"/>
        </w:rPr>
        <w:t>回调</w:t>
      </w:r>
      <w:r w:rsidRPr="00FC2DBE">
        <w:rPr>
          <w:rFonts w:hint="eastAsia"/>
        </w:rPr>
        <w:t>函数</w:t>
      </w:r>
      <w:r w:rsidRPr="00FC2DBE">
        <w:t>func</w:t>
      </w:r>
      <w:r>
        <w:rPr>
          <w:rFonts w:hint="eastAsia"/>
        </w:rPr>
        <w:t>中对计数器的修改，并提交至输出流。</w:t>
      </w:r>
      <w:r w:rsidR="00710106">
        <w:rPr>
          <w:rFonts w:hint="eastAsia"/>
        </w:rPr>
        <w:t>调用该函数将并发出(</w:t>
      </w:r>
      <w:r w:rsidR="00710106">
        <w:t>last-first)</w:t>
      </w:r>
      <w:r w:rsidR="00710106">
        <w:rPr>
          <w:rFonts w:hint="eastAsia"/>
        </w:rPr>
        <w:t>个线程执行f</w:t>
      </w:r>
      <w:r w:rsidR="00710106">
        <w:t>unc</w:t>
      </w:r>
      <w:r w:rsidR="00710106">
        <w:rPr>
          <w:rFonts w:hint="eastAsia"/>
        </w:rPr>
        <w:t>回调函数。</w:t>
      </w:r>
    </w:p>
    <w:p w:rsidR="00710106" w:rsidRDefault="00710106" w:rsidP="00710106">
      <w:pPr>
        <w:keepNext/>
        <w:jc w:val="center"/>
      </w:pPr>
      <w:r>
        <w:rPr>
          <w:noProof/>
        </w:rPr>
        <w:drawing>
          <wp:inline distT="0" distB="0" distL="0" distR="0">
            <wp:extent cx="4067370" cy="4152900"/>
            <wp:effectExtent l="0" t="0" r="9525" b="0"/>
            <wp:docPr id="5" name="图片 5" descr="线程安全输出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线程安全输出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7" cy="41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06" w:rsidRDefault="00710106" w:rsidP="00710106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1.4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图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1</w:t>
      </w:r>
      <w:r w:rsidR="00E2209C">
        <w:fldChar w:fldCharType="end"/>
      </w:r>
      <w:r>
        <w:t xml:space="preserve"> </w:t>
      </w:r>
      <w:r>
        <w:rPr>
          <w:rFonts w:hint="eastAsia"/>
        </w:rPr>
        <w:t>线程安全输出流类图</w:t>
      </w:r>
    </w:p>
    <w:p w:rsidR="00590F4D" w:rsidRDefault="00FC2DBE" w:rsidP="00FC2DBE">
      <w:pPr>
        <w:ind w:firstLine="420"/>
      </w:pPr>
      <w:r>
        <w:rPr>
          <w:rFonts w:hint="eastAsia"/>
        </w:rPr>
        <w:lastRenderedPageBreak/>
        <w:t>并发</w:t>
      </w:r>
      <w:r w:rsidR="00590F4D" w:rsidRPr="00590F4D">
        <w:rPr>
          <w:rFonts w:hint="eastAsia"/>
        </w:rPr>
        <w:t>处理</w:t>
      </w:r>
      <w:r>
        <w:rPr>
          <w:rFonts w:hint="eastAsia"/>
        </w:rPr>
        <w:t>的线程安全特性，要求</w:t>
      </w:r>
      <w:r w:rsidR="00590F4D">
        <w:rPr>
          <w:rFonts w:hint="eastAsia"/>
        </w:rPr>
        <w:t>并发回调函数</w:t>
      </w:r>
      <w:r w:rsidR="00590F4D">
        <w:t>func</w:t>
      </w:r>
      <w:r w:rsidR="00590F4D">
        <w:rPr>
          <w:rFonts w:hint="eastAsia"/>
        </w:rPr>
        <w:t>中：</w:t>
      </w:r>
    </w:p>
    <w:p w:rsidR="00FC2DBE" w:rsidRDefault="00FC2DBE" w:rsidP="00590F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所有输出操作</w:t>
      </w:r>
      <w:r w:rsidR="00590F4D">
        <w:rPr>
          <w:rFonts w:hint="eastAsia"/>
        </w:rPr>
        <w:t>（即对函数外部变量的写操作）</w:t>
      </w:r>
      <w:r>
        <w:rPr>
          <w:rFonts w:hint="eastAsia"/>
        </w:rPr>
        <w:t>均使用提供的线程安全输出流实现。</w:t>
      </w:r>
      <w:r w:rsidR="00590F4D">
        <w:rPr>
          <w:rFonts w:hint="eastAsia"/>
        </w:rPr>
        <w:t>（文件I</w:t>
      </w:r>
      <w:r w:rsidR="00590F4D">
        <w:t>/O</w:t>
      </w:r>
      <w:r w:rsidR="00590F4D">
        <w:rPr>
          <w:rFonts w:hint="eastAsia"/>
        </w:rPr>
        <w:t>可除外）</w:t>
      </w:r>
    </w:p>
    <w:p w:rsidR="00590F4D" w:rsidRPr="00FC2DBE" w:rsidRDefault="00590F4D" w:rsidP="00590F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对提供的v</w:t>
      </w:r>
      <w:r>
        <w:t>olatile long</w:t>
      </w:r>
      <w:r>
        <w:rPr>
          <w:rFonts w:hint="eastAsia"/>
        </w:rPr>
        <w:t>类型计数器c</w:t>
      </w:r>
      <w:r>
        <w:t>ount</w:t>
      </w:r>
      <w:r>
        <w:rPr>
          <w:rFonts w:hint="eastAsia"/>
        </w:rPr>
        <w:t>，使用宏定义</w:t>
      </w:r>
      <w:r w:rsidRPr="00590F4D">
        <w:t>IncrementCounter(count)</w:t>
      </w:r>
      <w:r>
        <w:rPr>
          <w:rFonts w:hint="eastAsia"/>
        </w:rPr>
        <w:t>进行自增。</w:t>
      </w:r>
    </w:p>
    <w:p w:rsidR="00710106" w:rsidRDefault="00710106" w:rsidP="004E546E">
      <w:pPr>
        <w:ind w:firstLine="420"/>
      </w:pPr>
    </w:p>
    <w:p w:rsidR="00717C48" w:rsidRDefault="00657CEB" w:rsidP="004E546E">
      <w:pPr>
        <w:ind w:firstLine="420"/>
      </w:pPr>
      <w:r>
        <w:t>CountinueStream</w:t>
      </w:r>
      <w:r>
        <w:rPr>
          <w:rFonts w:hint="eastAsia"/>
        </w:rPr>
        <w:t>是</w:t>
      </w:r>
      <w:r w:rsidR="00554C73">
        <w:t>Output</w:t>
      </w:r>
      <w:r>
        <w:t>Stream</w:t>
      </w:r>
      <w:r>
        <w:rPr>
          <w:rFonts w:hint="eastAsia"/>
        </w:rPr>
        <w:t>的内部使用类，对外无接口。</w:t>
      </w:r>
    </w:p>
    <w:p w:rsidR="00657CEB" w:rsidRDefault="00554C73" w:rsidP="004E546E">
      <w:pPr>
        <w:ind w:firstLine="420"/>
      </w:pPr>
      <w:r>
        <w:t>OutputStream</w:t>
      </w:r>
      <w:r w:rsidR="00657CEB">
        <w:rPr>
          <w:rFonts w:hint="eastAsia"/>
        </w:rPr>
        <w:t>使用单例设计模式，仅有一个全局实例，该实例由宏定义</w:t>
      </w:r>
      <w:r w:rsidR="00657CEB">
        <w:t>COUT</w:t>
      </w:r>
      <w:r w:rsidR="00657CEB">
        <w:rPr>
          <w:rFonts w:hint="eastAsia"/>
        </w:rPr>
        <w:t>引用。</w:t>
      </w:r>
      <w:r>
        <w:rPr>
          <w:rFonts w:hint="eastAsia"/>
        </w:rPr>
        <w:t>该实例的任何对外方法都是线程安全的。实例的输出流可重定向，提供三种重定向接口，签名及描述由下表给出：</w:t>
      </w:r>
    </w:p>
    <w:p w:rsidR="00D35F44" w:rsidRDefault="00D35F44" w:rsidP="00D35F44">
      <w:pPr>
        <w:pStyle w:val="a4"/>
        <w:keepNext/>
        <w:jc w:val="center"/>
        <w:rPr>
          <w:rFonts w:hint="eastAsia"/>
        </w:rPr>
      </w:pPr>
      <w:r>
        <w:t>表</w:t>
      </w:r>
      <w:r>
        <w:t xml:space="preserve"> </w:t>
      </w:r>
      <w:r w:rsidR="00E2209C">
        <w:fldChar w:fldCharType="begin"/>
      </w:r>
      <w:r w:rsidR="00E2209C">
        <w:instrText xml:space="preserve"> STYLEREF 2 \s </w:instrText>
      </w:r>
      <w:r w:rsidR="00E2209C">
        <w:fldChar w:fldCharType="separate"/>
      </w:r>
      <w:r w:rsidR="00E2209C">
        <w:rPr>
          <w:noProof/>
        </w:rPr>
        <w:t>1.4</w:t>
      </w:r>
      <w:r w:rsidR="00E2209C">
        <w:fldChar w:fldCharType="end"/>
      </w:r>
      <w:r w:rsidR="00E2209C">
        <w:noBreakHyphen/>
      </w:r>
      <w:r w:rsidR="00E2209C">
        <w:fldChar w:fldCharType="begin"/>
      </w:r>
      <w:r w:rsidR="00E2209C">
        <w:instrText xml:space="preserve"> SEQ </w:instrText>
      </w:r>
      <w:r w:rsidR="00E2209C">
        <w:instrText>表</w:instrText>
      </w:r>
      <w:r w:rsidR="00E2209C">
        <w:instrText xml:space="preserve"> \* ARABIC \s 2 </w:instrText>
      </w:r>
      <w:r w:rsidR="00E2209C">
        <w:fldChar w:fldCharType="separate"/>
      </w:r>
      <w:r w:rsidR="00E2209C">
        <w:rPr>
          <w:noProof/>
        </w:rPr>
        <w:t>2</w:t>
      </w:r>
      <w:r w:rsidR="00E2209C">
        <w:fldChar w:fldCharType="end"/>
      </w:r>
      <w:r>
        <w:t xml:space="preserve"> </w:t>
      </w:r>
      <w:r>
        <w:rPr>
          <w:rFonts w:hint="eastAsia"/>
        </w:rPr>
        <w:t>Out</w:t>
      </w:r>
      <w:r>
        <w:t>putStream</w:t>
      </w:r>
      <w:r>
        <w:rPr>
          <w:rFonts w:hint="eastAsia"/>
        </w:rPr>
        <w:t>重定向接口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1"/>
        <w:gridCol w:w="1799"/>
        <w:gridCol w:w="3827"/>
      </w:tblGrid>
      <w:tr w:rsidR="00554C73" w:rsidTr="001135AF">
        <w:tc>
          <w:tcPr>
            <w:tcW w:w="2591" w:type="dxa"/>
            <w:vAlign w:val="center"/>
          </w:tcPr>
          <w:p w:rsidR="00554C73" w:rsidRPr="001135AF" w:rsidRDefault="00554C73" w:rsidP="00554C73">
            <w:pPr>
              <w:jc w:val="center"/>
              <w:rPr>
                <w:b/>
              </w:rPr>
            </w:pPr>
            <w:r w:rsidRPr="001135AF">
              <w:rPr>
                <w:rFonts w:hint="eastAsia"/>
                <w:b/>
              </w:rPr>
              <w:t>完整签名</w:t>
            </w:r>
          </w:p>
        </w:tc>
        <w:tc>
          <w:tcPr>
            <w:tcW w:w="1799" w:type="dxa"/>
            <w:vAlign w:val="center"/>
          </w:tcPr>
          <w:p w:rsidR="00554C73" w:rsidRPr="001135AF" w:rsidRDefault="00554C73" w:rsidP="00554C73">
            <w:pPr>
              <w:jc w:val="center"/>
              <w:rPr>
                <w:b/>
              </w:rPr>
            </w:pPr>
            <w:r w:rsidRPr="001135AF">
              <w:rPr>
                <w:rFonts w:hint="eastAsia"/>
                <w:b/>
              </w:rPr>
              <w:t>重定向流目标</w:t>
            </w:r>
          </w:p>
        </w:tc>
        <w:tc>
          <w:tcPr>
            <w:tcW w:w="3827" w:type="dxa"/>
            <w:vAlign w:val="center"/>
          </w:tcPr>
          <w:p w:rsidR="00554C73" w:rsidRPr="001135AF" w:rsidRDefault="00554C73" w:rsidP="00554C73">
            <w:pPr>
              <w:jc w:val="center"/>
              <w:rPr>
                <w:b/>
              </w:rPr>
            </w:pPr>
            <w:r w:rsidRPr="001135AF">
              <w:rPr>
                <w:rFonts w:hint="eastAsia"/>
                <w:b/>
              </w:rPr>
              <w:t>描述</w:t>
            </w:r>
          </w:p>
        </w:tc>
      </w:tr>
      <w:tr w:rsidR="00554C73" w:rsidTr="001135AF">
        <w:tc>
          <w:tcPr>
            <w:tcW w:w="2591" w:type="dxa"/>
            <w:vAlign w:val="center"/>
          </w:tcPr>
          <w:p w:rsidR="00554C73" w:rsidRDefault="00554C73" w:rsidP="00554C73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RedefineBuf(std::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799" w:type="dxa"/>
            <w:vAlign w:val="center"/>
          </w:tcPr>
          <w:p w:rsidR="00554C73" w:rsidRDefault="00554C73" w:rsidP="00554C73">
            <w:pPr>
              <w:jc w:val="center"/>
            </w:pPr>
            <w:r w:rsidRPr="00E01DB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o</w:t>
            </w:r>
            <w:r w:rsidRPr="00E01DB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3827" w:type="dxa"/>
            <w:vAlign w:val="center"/>
          </w:tcPr>
          <w:p w:rsidR="00554C73" w:rsidRDefault="00554C73" w:rsidP="001135AF">
            <w:r>
              <w:rPr>
                <w:rFonts w:hint="eastAsia"/>
              </w:rPr>
              <w:t>将</w:t>
            </w:r>
            <w:r w:rsidR="001135AF">
              <w:t>OutputStream</w:t>
            </w:r>
            <w:r>
              <w:rPr>
                <w:rFonts w:hint="eastAsia"/>
              </w:rPr>
              <w:t>全局实例重定向到输出流</w:t>
            </w:r>
            <w:r>
              <w:t>op</w:t>
            </w:r>
            <w:r w:rsidR="001135AF">
              <w:t>.</w:t>
            </w:r>
          </w:p>
        </w:tc>
      </w:tr>
      <w:tr w:rsidR="00554C73" w:rsidTr="001135AF">
        <w:tc>
          <w:tcPr>
            <w:tcW w:w="2591" w:type="dxa"/>
            <w:vAlign w:val="center"/>
          </w:tcPr>
          <w:p w:rsidR="00554C73" w:rsidRPr="00554C73" w:rsidRDefault="00554C73" w:rsidP="00554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OutputImmediately()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799" w:type="dxa"/>
            <w:vAlign w:val="center"/>
          </w:tcPr>
          <w:p w:rsidR="00554C73" w:rsidRDefault="00554C73" w:rsidP="00554C73">
            <w:pPr>
              <w:jc w:val="center"/>
            </w:pPr>
            <w:r w:rsidRPr="00E01DB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std::cout</w:t>
            </w:r>
          </w:p>
        </w:tc>
        <w:tc>
          <w:tcPr>
            <w:tcW w:w="3827" w:type="dxa"/>
            <w:vAlign w:val="center"/>
          </w:tcPr>
          <w:p w:rsidR="00554C73" w:rsidRDefault="00554C73" w:rsidP="001135AF">
            <w:r>
              <w:rPr>
                <w:rFonts w:hint="eastAsia"/>
              </w:rPr>
              <w:t>将</w:t>
            </w:r>
            <w:r w:rsidR="001135AF">
              <w:t>OutputStream</w:t>
            </w:r>
            <w:r>
              <w:rPr>
                <w:rFonts w:hint="eastAsia"/>
              </w:rPr>
              <w:t>全局实例重定向到输出流</w:t>
            </w:r>
            <w:r>
              <w:t>cout</w:t>
            </w:r>
            <w:r w:rsidR="001135AF">
              <w:t>.</w:t>
            </w:r>
          </w:p>
          <w:p w:rsidR="001135AF" w:rsidRDefault="001135AF" w:rsidP="00710106">
            <w:pPr>
              <w:rPr>
                <w:rFonts w:hint="eastAsia"/>
              </w:rPr>
            </w:pPr>
            <w:r>
              <w:rPr>
                <w:rFonts w:hint="eastAsia"/>
              </w:rPr>
              <w:t>立即输出模式，使用C</w:t>
            </w:r>
            <w:r>
              <w:t>OUT</w:t>
            </w:r>
            <w:r>
              <w:rPr>
                <w:rFonts w:hint="eastAsia"/>
              </w:rPr>
              <w:t>的语句立即打印到控制台。</w:t>
            </w:r>
          </w:p>
        </w:tc>
      </w:tr>
      <w:tr w:rsidR="00554C73" w:rsidTr="001135AF">
        <w:tc>
          <w:tcPr>
            <w:tcW w:w="2591" w:type="dxa"/>
            <w:vAlign w:val="center"/>
          </w:tcPr>
          <w:p w:rsidR="00554C73" w:rsidRDefault="001135AF" w:rsidP="001135A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OutputDelay();</w:t>
            </w:r>
          </w:p>
        </w:tc>
        <w:tc>
          <w:tcPr>
            <w:tcW w:w="1799" w:type="dxa"/>
            <w:vAlign w:val="center"/>
          </w:tcPr>
          <w:p w:rsidR="00554C73" w:rsidRDefault="001135AF" w:rsidP="00554C73">
            <w:pPr>
              <w:jc w:val="center"/>
            </w:pPr>
            <w:r w:rsidRPr="00E01DBD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OutputStream</w:t>
            </w:r>
            <w:r w:rsidRPr="00E01DB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::ss</w:t>
            </w:r>
          </w:p>
        </w:tc>
        <w:tc>
          <w:tcPr>
            <w:tcW w:w="3827" w:type="dxa"/>
            <w:vAlign w:val="center"/>
          </w:tcPr>
          <w:p w:rsidR="00554C73" w:rsidRDefault="001135AF" w:rsidP="001135AF">
            <w:r>
              <w:rPr>
                <w:rFonts w:hint="eastAsia"/>
              </w:rPr>
              <w:t>将</w:t>
            </w:r>
            <w:r>
              <w:t>OutputStream</w:t>
            </w:r>
            <w:r>
              <w:rPr>
                <w:rFonts w:hint="eastAsia"/>
              </w:rPr>
              <w:t>全局实例重定向到字符流</w:t>
            </w:r>
            <w:r>
              <w:t>ss.</w:t>
            </w:r>
          </w:p>
          <w:p w:rsidR="001135AF" w:rsidRDefault="001135AF" w:rsidP="001135AF">
            <w:pPr>
              <w:rPr>
                <w:rFonts w:hint="eastAsia"/>
              </w:rPr>
            </w:pPr>
            <w:r>
              <w:rPr>
                <w:rFonts w:hint="eastAsia"/>
              </w:rPr>
              <w:t>延迟输出模式，</w:t>
            </w:r>
            <w:r w:rsidR="00483927">
              <w:rPr>
                <w:rFonts w:hint="eastAsia"/>
              </w:rPr>
              <w:t>输入</w:t>
            </w:r>
            <w:r>
              <w:rPr>
                <w:rFonts w:hint="eastAsia"/>
              </w:rPr>
              <w:t>储存在字符流s</w:t>
            </w:r>
            <w:r>
              <w:t>s</w:t>
            </w:r>
            <w:r>
              <w:rPr>
                <w:rFonts w:hint="eastAsia"/>
              </w:rPr>
              <w:t>中，下次重定向时</w:t>
            </w:r>
            <w:r w:rsidR="00483927">
              <w:rPr>
                <w:rFonts w:hint="eastAsia"/>
              </w:rPr>
              <w:t>迁移至目标输出流。</w:t>
            </w:r>
          </w:p>
        </w:tc>
      </w:tr>
    </w:tbl>
    <w:p w:rsidR="00554C73" w:rsidRPr="00554C73" w:rsidRDefault="00483927" w:rsidP="004E546E">
      <w:pPr>
        <w:ind w:firstLine="420"/>
        <w:rPr>
          <w:rFonts w:hint="eastAsia"/>
        </w:rPr>
      </w:pPr>
      <w:r>
        <w:t>OutputStream</w:t>
      </w:r>
      <w:r>
        <w:rPr>
          <w:rFonts w:hint="eastAsia"/>
        </w:rPr>
        <w:t>的线程安全处理规则为</w:t>
      </w:r>
      <w:r w:rsidRPr="00483927">
        <w:rPr>
          <w:rFonts w:hint="eastAsia"/>
          <w:b/>
        </w:rPr>
        <w:t>单语句时线程独占使用权，多语句时线程抢占使用权</w:t>
      </w:r>
      <w:r w:rsidRPr="00483927">
        <w:rPr>
          <w:rFonts w:hint="eastAsia"/>
        </w:rPr>
        <w:t>：</w:t>
      </w:r>
      <w:r>
        <w:rPr>
          <w:rFonts w:hint="eastAsia"/>
        </w:rPr>
        <w:t>O</w:t>
      </w:r>
      <w:r>
        <w:t>utputStream</w:t>
      </w:r>
      <w:r>
        <w:rPr>
          <w:rFonts w:hint="eastAsia"/>
        </w:rPr>
        <w:t>实现左移位符重载，当线程单语句使用左移位符连续向O</w:t>
      </w:r>
      <w:r>
        <w:t>utputStream</w:t>
      </w:r>
      <w:r>
        <w:rPr>
          <w:rFonts w:hint="eastAsia"/>
        </w:rPr>
        <w:t>输入对象时，该线程独占</w:t>
      </w:r>
      <w:r>
        <w:t>OutputStream</w:t>
      </w:r>
      <w:r>
        <w:rPr>
          <w:rFonts w:hint="eastAsia"/>
        </w:rPr>
        <w:t>使用权</w:t>
      </w:r>
      <w:r w:rsidR="00D35F44">
        <w:rPr>
          <w:rFonts w:hint="eastAsia"/>
        </w:rPr>
        <w:t>（互斥元）</w:t>
      </w:r>
      <w:r>
        <w:rPr>
          <w:rFonts w:hint="eastAsia"/>
        </w:rPr>
        <w:t>，以保证该语句不被其他线程中断干扰</w:t>
      </w:r>
      <w:r w:rsidR="00B35680">
        <w:rPr>
          <w:rFonts w:hint="eastAsia"/>
        </w:rPr>
        <w:t>；当线程多语句向</w:t>
      </w:r>
      <w:r w:rsidR="00B35680">
        <w:t>OutputStream</w:t>
      </w:r>
      <w:r w:rsidR="00B35680">
        <w:rPr>
          <w:rFonts w:hint="eastAsia"/>
        </w:rPr>
        <w:t>输入对象时，每个语句</w:t>
      </w:r>
      <w:r w:rsidR="00D35F44">
        <w:rPr>
          <w:rFonts w:hint="eastAsia"/>
        </w:rPr>
        <w:t>执行时独占使用权，语句结束释放使用权，此时每个语句执行期间保证不被中断，但多语句间无法保证连续执行。</w:t>
      </w:r>
    </w:p>
    <w:p w:rsidR="00554C73" w:rsidRDefault="00E01DBD" w:rsidP="00E01DBD">
      <w:pPr>
        <w:pStyle w:val="2"/>
        <w:rPr>
          <w:rFonts w:hint="eastAsia"/>
        </w:rPr>
      </w:pPr>
      <w:r>
        <w:rPr>
          <w:rFonts w:hint="eastAsia"/>
        </w:rPr>
        <w:t>反射特性的算法工厂</w:t>
      </w:r>
    </w:p>
    <w:p w:rsidR="00E01DBD" w:rsidRDefault="00710106" w:rsidP="004E546E">
      <w:pPr>
        <w:ind w:firstLine="420"/>
      </w:pPr>
      <w:r>
        <w:rPr>
          <w:rFonts w:hint="eastAsia"/>
        </w:rPr>
        <w:t>反射机制允许</w:t>
      </w:r>
      <w:r w:rsidR="00F523FB">
        <w:rPr>
          <w:rFonts w:hint="eastAsia"/>
        </w:rPr>
        <w:t>运行时</w:t>
      </w:r>
      <w:r w:rsidR="00F523FB">
        <w:rPr>
          <w:rFonts w:hint="eastAsia"/>
        </w:rPr>
        <w:t>使用</w:t>
      </w:r>
      <w:r>
        <w:rPr>
          <w:rFonts w:hint="eastAsia"/>
        </w:rPr>
        <w:t>类名</w:t>
      </w:r>
      <w:r w:rsidR="00F523FB">
        <w:rPr>
          <w:rFonts w:hint="eastAsia"/>
        </w:rPr>
        <w:t>字符串</w:t>
      </w:r>
      <w:r w:rsidR="002C3AE1">
        <w:rPr>
          <w:rFonts w:hint="eastAsia"/>
        </w:rPr>
        <w:t>创建对象实例。对于程序维护来说，我们不希望每增加一个新的算法，都需要修改算法接口提供类内部代码，以适应新的算法需求，这时反射机制优势就十分明显。如果存在反射机制，则只需要在运行时编译单元存在该类，就可以成功</w:t>
      </w:r>
      <w:r w:rsidR="002C3AE1">
        <w:rPr>
          <w:rFonts w:hint="eastAsia"/>
        </w:rPr>
        <w:t>申请实例</w:t>
      </w:r>
      <w:r w:rsidR="002C3AE1">
        <w:rPr>
          <w:rFonts w:hint="eastAsia"/>
        </w:rPr>
        <w:t>。</w:t>
      </w:r>
    </w:p>
    <w:p w:rsidR="002727B9" w:rsidRDefault="002727B9" w:rsidP="004E546E">
      <w:pPr>
        <w:ind w:firstLine="420"/>
      </w:pPr>
      <w:r>
        <w:rPr>
          <w:rFonts w:hint="eastAsia"/>
        </w:rPr>
        <w:t>但</w:t>
      </w:r>
      <w:r>
        <w:t>C++</w:t>
      </w:r>
      <w:r>
        <w:rPr>
          <w:rFonts w:hint="eastAsia"/>
        </w:rPr>
        <w:t>并不支持反射机制，于是我们采用工厂模式，借助</w:t>
      </w:r>
      <w:r>
        <w:t>STL</w:t>
      </w:r>
      <w:r>
        <w:rPr>
          <w:rFonts w:hint="eastAsia"/>
        </w:rPr>
        <w:t>关联容器</w:t>
      </w:r>
      <w:r>
        <w:t>std::map</w:t>
      </w:r>
      <w:r>
        <w:rPr>
          <w:rFonts w:hint="eastAsia"/>
        </w:rPr>
        <w:t>存储类名与对应类创建方法，用宏模板间接实现反射特性。其详细实现方法此处不再赘述，添加算法类所需宏及其描述由下表给出：</w:t>
      </w:r>
    </w:p>
    <w:p w:rsidR="00E2209C" w:rsidRDefault="00E2209C" w:rsidP="004E546E">
      <w:pPr>
        <w:ind w:firstLine="420"/>
        <w:rPr>
          <w:rFonts w:hint="eastAsia"/>
        </w:rPr>
      </w:pPr>
    </w:p>
    <w:p w:rsidR="00E2209C" w:rsidRDefault="00E2209C" w:rsidP="00E2209C">
      <w:pPr>
        <w:pStyle w:val="a4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1.5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算法工厂宏模板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6"/>
        <w:gridCol w:w="1746"/>
        <w:gridCol w:w="2835"/>
      </w:tblGrid>
      <w:tr w:rsidR="002727B9" w:rsidTr="00E2209C">
        <w:tc>
          <w:tcPr>
            <w:tcW w:w="3636" w:type="dxa"/>
            <w:vAlign w:val="center"/>
          </w:tcPr>
          <w:p w:rsidR="002727B9" w:rsidRDefault="002727B9" w:rsidP="002727B9">
            <w:pPr>
              <w:jc w:val="center"/>
            </w:pPr>
            <w:r>
              <w:rPr>
                <w:rFonts w:hint="eastAsia"/>
              </w:rPr>
              <w:t>宏名称</w:t>
            </w:r>
          </w:p>
        </w:tc>
        <w:tc>
          <w:tcPr>
            <w:tcW w:w="1746" w:type="dxa"/>
            <w:vAlign w:val="center"/>
          </w:tcPr>
          <w:p w:rsidR="002727B9" w:rsidRDefault="002727B9" w:rsidP="002727B9">
            <w:pPr>
              <w:jc w:val="center"/>
            </w:pPr>
            <w:r>
              <w:rPr>
                <w:rFonts w:hint="eastAsia"/>
              </w:rPr>
              <w:t>宏参数类型</w:t>
            </w:r>
          </w:p>
        </w:tc>
        <w:tc>
          <w:tcPr>
            <w:tcW w:w="2835" w:type="dxa"/>
            <w:vAlign w:val="center"/>
          </w:tcPr>
          <w:p w:rsidR="002727B9" w:rsidRDefault="002727B9" w:rsidP="002727B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727B9" w:rsidTr="00E2209C">
        <w:tc>
          <w:tcPr>
            <w:tcW w:w="3636" w:type="dxa"/>
            <w:vAlign w:val="center"/>
          </w:tcPr>
          <w:p w:rsidR="002727B9" w:rsidRDefault="002727B9" w:rsidP="00E2209C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ADD_SUMMARY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(solve_name, sum)</w:t>
            </w:r>
          </w:p>
        </w:tc>
        <w:tc>
          <w:tcPr>
            <w:tcW w:w="1746" w:type="dxa"/>
            <w:vAlign w:val="center"/>
          </w:tcPr>
          <w:p w:rsidR="002727B9" w:rsidRDefault="002727B9" w:rsidP="00431D2E">
            <w:pPr>
              <w:jc w:val="center"/>
            </w:pPr>
            <w:r>
              <w:rPr>
                <w:rFonts w:hint="eastAsia"/>
              </w:rPr>
              <w:t>字段，字符串</w:t>
            </w:r>
          </w:p>
        </w:tc>
        <w:tc>
          <w:tcPr>
            <w:tcW w:w="2835" w:type="dxa"/>
            <w:vAlign w:val="center"/>
          </w:tcPr>
          <w:p w:rsidR="002727B9" w:rsidRDefault="002727B9" w:rsidP="00431D2E">
            <w:pPr>
              <w:jc w:val="center"/>
            </w:pPr>
            <w:r>
              <w:rPr>
                <w:rFonts w:hint="eastAsia"/>
              </w:rPr>
              <w:t>为</w:t>
            </w:r>
            <w:r>
              <w:t>solve_name</w:t>
            </w:r>
            <w:r>
              <w:rPr>
                <w:rFonts w:hint="eastAsia"/>
              </w:rPr>
              <w:t>算法类添加算法简介</w:t>
            </w:r>
            <w:r w:rsidR="00E2209C">
              <w:rPr>
                <w:rFonts w:hint="eastAsia"/>
              </w:rPr>
              <w:t>（非必需）</w:t>
            </w:r>
          </w:p>
        </w:tc>
      </w:tr>
      <w:tr w:rsidR="002727B9" w:rsidTr="00E2209C">
        <w:tc>
          <w:tcPr>
            <w:tcW w:w="3636" w:type="dxa"/>
            <w:vAlign w:val="center"/>
          </w:tcPr>
          <w:p w:rsidR="002727B9" w:rsidRDefault="002727B9" w:rsidP="00E2209C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lastRenderedPageBreak/>
              <w:t>DISCSOLVE_CLASSNAME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2727B9" w:rsidRDefault="002727B9" w:rsidP="002727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2727B9" w:rsidP="002727B9">
            <w:pPr>
              <w:jc w:val="center"/>
            </w:pPr>
            <w:r>
              <w:rPr>
                <w:rFonts w:hint="eastAsia"/>
              </w:rPr>
              <w:t>差异化算法</w:t>
            </w:r>
            <w:r>
              <w:t>solve_name</w:t>
            </w:r>
          </w:p>
          <w:p w:rsidR="002727B9" w:rsidRDefault="002727B9" w:rsidP="002727B9">
            <w:pPr>
              <w:jc w:val="center"/>
            </w:pPr>
            <w:r>
              <w:rPr>
                <w:rFonts w:hint="eastAsia"/>
              </w:rPr>
              <w:t>实际类名</w:t>
            </w:r>
          </w:p>
        </w:tc>
      </w:tr>
      <w:tr w:rsidR="002727B9" w:rsidTr="00E2209C">
        <w:tc>
          <w:tcPr>
            <w:tcW w:w="3636" w:type="dxa"/>
            <w:vAlign w:val="center"/>
          </w:tcPr>
          <w:p w:rsidR="002727B9" w:rsidRDefault="002727B9" w:rsidP="00E2209C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DISCSOLVE_CLASS_DEFINE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2727B9" w:rsidRDefault="002727B9" w:rsidP="002727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2727B9" w:rsidP="002727B9">
            <w:pPr>
              <w:jc w:val="center"/>
            </w:pPr>
            <w:r>
              <w:rPr>
                <w:rFonts w:hint="eastAsia"/>
              </w:rPr>
              <w:t>差异化算法</w:t>
            </w:r>
            <w:r>
              <w:t>solve_name</w:t>
            </w:r>
          </w:p>
          <w:p w:rsidR="002727B9" w:rsidRDefault="002727B9" w:rsidP="002727B9">
            <w:pPr>
              <w:jc w:val="center"/>
            </w:pPr>
            <w:r>
              <w:rPr>
                <w:rFonts w:hint="eastAsia"/>
              </w:rPr>
              <w:t>类声明</w:t>
            </w:r>
          </w:p>
        </w:tc>
      </w:tr>
      <w:tr w:rsidR="002727B9" w:rsidTr="00E2209C">
        <w:tc>
          <w:tcPr>
            <w:tcW w:w="3636" w:type="dxa"/>
            <w:vAlign w:val="center"/>
          </w:tcPr>
          <w:p w:rsidR="002727B9" w:rsidRDefault="00E2209C" w:rsidP="00E2209C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DISCSOLVE_CREATE_FUNC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2727B9" w:rsidRDefault="00E2209C" w:rsidP="002727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E2209C" w:rsidP="002727B9">
            <w:pPr>
              <w:jc w:val="center"/>
            </w:pPr>
            <w:r>
              <w:rPr>
                <w:rFonts w:hint="eastAsia"/>
              </w:rPr>
              <w:t>差异化算法</w:t>
            </w:r>
            <w:r>
              <w:t>solve_name</w:t>
            </w:r>
          </w:p>
          <w:p w:rsidR="002727B9" w:rsidRDefault="00E2209C" w:rsidP="002727B9">
            <w:pPr>
              <w:jc w:val="center"/>
            </w:pPr>
            <w:r>
              <w:rPr>
                <w:rFonts w:hint="eastAsia"/>
              </w:rPr>
              <w:t>创建方法虚函数重写</w:t>
            </w:r>
          </w:p>
        </w:tc>
      </w:tr>
      <w:tr w:rsidR="00E2209C" w:rsidTr="00E2209C">
        <w:tc>
          <w:tcPr>
            <w:tcW w:w="3636" w:type="dxa"/>
            <w:vAlign w:val="center"/>
          </w:tcPr>
          <w:p w:rsidR="00E2209C" w:rsidRDefault="00E2209C" w:rsidP="00E2209C">
            <w:pP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DISCSOLVE_SOLVE_FUNC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差异化算法</w:t>
            </w:r>
            <w:r>
              <w:t>solve_name</w:t>
            </w:r>
          </w:p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方法虚函数重写</w:t>
            </w:r>
          </w:p>
        </w:tc>
      </w:tr>
      <w:tr w:rsidR="00E2209C" w:rsidTr="00E2209C">
        <w:tc>
          <w:tcPr>
            <w:tcW w:w="3636" w:type="dxa"/>
            <w:vAlign w:val="center"/>
          </w:tcPr>
          <w:p w:rsidR="00E2209C" w:rsidRDefault="00E2209C" w:rsidP="00E2209C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DISCSOLVE_CLASSNAME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差异化算法</w:t>
            </w:r>
            <w:r>
              <w:t>solve_name</w:t>
            </w:r>
          </w:p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实际类名</w:t>
            </w:r>
          </w:p>
        </w:tc>
      </w:tr>
      <w:tr w:rsidR="00E2209C" w:rsidTr="00E2209C">
        <w:tc>
          <w:tcPr>
            <w:tcW w:w="3636" w:type="dxa"/>
            <w:vAlign w:val="center"/>
          </w:tcPr>
          <w:p w:rsidR="00E2209C" w:rsidRDefault="00E2209C" w:rsidP="00E2209C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DISCSOLVE_CLASS_DEFINE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非差异化算法</w:t>
            </w:r>
            <w:r>
              <w:t>solve_name</w:t>
            </w:r>
          </w:p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类声明</w:t>
            </w:r>
          </w:p>
        </w:tc>
      </w:tr>
      <w:tr w:rsidR="00E2209C" w:rsidTr="00E2209C">
        <w:tc>
          <w:tcPr>
            <w:tcW w:w="3636" w:type="dxa"/>
            <w:vAlign w:val="center"/>
          </w:tcPr>
          <w:p w:rsidR="00E2209C" w:rsidRDefault="00E2209C" w:rsidP="00E2209C"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DISCSOLVE_CREATE_FUNC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非差异化算法</w:t>
            </w:r>
            <w:r>
              <w:t>solve_name</w:t>
            </w:r>
          </w:p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创建方法虚函数重写</w:t>
            </w:r>
          </w:p>
        </w:tc>
      </w:tr>
      <w:tr w:rsidR="00E2209C" w:rsidTr="00E2209C">
        <w:tc>
          <w:tcPr>
            <w:tcW w:w="3636" w:type="dxa"/>
            <w:vAlign w:val="center"/>
          </w:tcPr>
          <w:p w:rsidR="00E2209C" w:rsidRDefault="00E2209C" w:rsidP="00E2209C">
            <w:pP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DISCSOLVE_SOLVE_FUNC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(solve_name)</w:t>
            </w:r>
          </w:p>
        </w:tc>
        <w:tc>
          <w:tcPr>
            <w:tcW w:w="1746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vAlign w:val="center"/>
          </w:tcPr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非差异化算法</w:t>
            </w:r>
            <w:r>
              <w:t>solve_name</w:t>
            </w:r>
          </w:p>
          <w:p w:rsidR="00E2209C" w:rsidRDefault="00E2209C" w:rsidP="00E2209C">
            <w:pPr>
              <w:jc w:val="center"/>
            </w:pPr>
            <w:r>
              <w:rPr>
                <w:rFonts w:hint="eastAsia"/>
              </w:rPr>
              <w:t>处理方法虚函数重写</w:t>
            </w:r>
          </w:p>
        </w:tc>
      </w:tr>
    </w:tbl>
    <w:p w:rsidR="00E2209C" w:rsidRDefault="00E2209C" w:rsidP="00E2209C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120640" cy="5219700"/>
            <wp:effectExtent l="0" t="0" r="3810" b="0"/>
            <wp:docPr id="6" name="图片 6" descr="C:\Users\88033\AppData\Local\Microsoft\Windows\INetCache\Content.Word\算法工厂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88033\AppData\Local\Microsoft\Windows\INetCache\Content.Word\算法工厂.e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B9" w:rsidRDefault="00E2209C" w:rsidP="00E2209C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1.5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算法工厂类图</w:t>
      </w:r>
    </w:p>
    <w:p w:rsidR="002727B9" w:rsidRDefault="00173F0C" w:rsidP="004E546E">
      <w:pPr>
        <w:ind w:firstLine="420"/>
      </w:pPr>
      <w:r>
        <w:rPr>
          <w:rFonts w:hint="eastAsia"/>
        </w:rPr>
        <w:lastRenderedPageBreak/>
        <w:t>所有差异化算法显式继承</w:t>
      </w:r>
      <w:r>
        <w:t>DiscSolve</w:t>
      </w:r>
      <w:r>
        <w:rPr>
          <w:rFonts w:hint="eastAsia"/>
        </w:rPr>
        <w:t>类，所有非差异化算法显式继承</w:t>
      </w:r>
      <w:r>
        <w:t>IndiscSolve</w:t>
      </w:r>
      <w:r>
        <w:rPr>
          <w:rFonts w:hint="eastAsia"/>
        </w:rPr>
        <w:t>类。套用上表中的宏模板声明算法类，将自动向算法工厂注册类名，全局可反射。</w:t>
      </w:r>
    </w:p>
    <w:p w:rsidR="00173F0C" w:rsidRDefault="00173F0C" w:rsidP="004E546E">
      <w:pPr>
        <w:ind w:firstLine="420"/>
      </w:pPr>
      <w:r>
        <w:rPr>
          <w:rFonts w:hint="eastAsia"/>
        </w:rPr>
        <w:t>差异化算法需重写签名为</w:t>
      </w:r>
      <w:r w:rsidRPr="00173F0C">
        <w:t>void ImageSolve()</w:t>
      </w:r>
      <w:r>
        <w:rPr>
          <w:rFonts w:hint="eastAsia"/>
        </w:rPr>
        <w:t>的图像处理虚函数；非差异化算法需重写签名为</w:t>
      </w:r>
      <w:r w:rsidRPr="00173F0C">
        <w:t>Mat ImageSolve(const Mat&amp;)</w:t>
      </w:r>
      <w:r>
        <w:rPr>
          <w:rFonts w:hint="eastAsia"/>
        </w:rPr>
        <w:t>的图像处理虚函数。处理函数签名宏定义在上表中已给出。</w:t>
      </w:r>
    </w:p>
    <w:p w:rsidR="00597AA1" w:rsidRDefault="00173F0C" w:rsidP="00597AA1">
      <w:pPr>
        <w:ind w:firstLine="420"/>
      </w:pPr>
      <w:r>
        <w:rPr>
          <w:rFonts w:hint="eastAsia"/>
        </w:rPr>
        <w:t>无论哪种算法，均需要重写创建方法</w:t>
      </w:r>
      <w:r w:rsidR="00597AA1">
        <w:t>Creat()</w:t>
      </w:r>
      <w:r w:rsidR="00597AA1">
        <w:rPr>
          <w:rFonts w:hint="eastAsia"/>
        </w:rPr>
        <w:t>，</w:t>
      </w:r>
      <w:r w:rsidR="00597AA1">
        <w:rPr>
          <w:rFonts w:hint="eastAsia"/>
        </w:rPr>
        <w:t>宏定义在上表中已给出</w:t>
      </w:r>
      <w:r w:rsidR="00597AA1">
        <w:rPr>
          <w:rFonts w:hint="eastAsia"/>
        </w:rPr>
        <w:t>。在创建方法函数体内，可以指定该算法所需输入参数表，算法工厂依据该参数表向命令行提示输入需求（当命令行输入了该算法名时），并执行参数检查。</w:t>
      </w:r>
    </w:p>
    <w:p w:rsidR="00597AA1" w:rsidRPr="002727B9" w:rsidRDefault="00597AA1" w:rsidP="00597AA1">
      <w:pPr>
        <w:ind w:firstLine="420"/>
        <w:rPr>
          <w:rFonts w:hint="eastAsia"/>
        </w:rPr>
      </w:pPr>
      <w:r>
        <w:rPr>
          <w:rFonts w:hint="eastAsia"/>
        </w:rPr>
        <w:t>算法一旦声明，程序使用者即可使用命令行指令通过算法名调用该算法，或者在</w:t>
      </w:r>
      <w:r>
        <w:t>list</w:t>
      </w:r>
      <w:r>
        <w:rPr>
          <w:rFonts w:hint="eastAsia"/>
        </w:rPr>
        <w:t>指令中找到该算法的名称、简介、参数需求。</w:t>
      </w:r>
    </w:p>
    <w:sectPr w:rsidR="00597AA1" w:rsidRPr="00272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13FE"/>
    <w:multiLevelType w:val="multilevel"/>
    <w:tmpl w:val="9B7E9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6560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EE4D81"/>
    <w:multiLevelType w:val="hybridMultilevel"/>
    <w:tmpl w:val="25B26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363230"/>
    <w:multiLevelType w:val="hybridMultilevel"/>
    <w:tmpl w:val="94A03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7E3760"/>
    <w:multiLevelType w:val="hybridMultilevel"/>
    <w:tmpl w:val="3B56C1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6C"/>
    <w:rsid w:val="001135AF"/>
    <w:rsid w:val="00124360"/>
    <w:rsid w:val="001649BF"/>
    <w:rsid w:val="00173F0C"/>
    <w:rsid w:val="00211196"/>
    <w:rsid w:val="00271027"/>
    <w:rsid w:val="002727B9"/>
    <w:rsid w:val="002C3AE1"/>
    <w:rsid w:val="0035791A"/>
    <w:rsid w:val="00362B1E"/>
    <w:rsid w:val="003649B0"/>
    <w:rsid w:val="00391B0E"/>
    <w:rsid w:val="0040177A"/>
    <w:rsid w:val="00405281"/>
    <w:rsid w:val="00447DB0"/>
    <w:rsid w:val="00472E99"/>
    <w:rsid w:val="00483927"/>
    <w:rsid w:val="004C46E6"/>
    <w:rsid w:val="004E546E"/>
    <w:rsid w:val="004E5E4A"/>
    <w:rsid w:val="0054379F"/>
    <w:rsid w:val="00554C73"/>
    <w:rsid w:val="00590F4D"/>
    <w:rsid w:val="00597AA1"/>
    <w:rsid w:val="005C455D"/>
    <w:rsid w:val="00657CEB"/>
    <w:rsid w:val="006E026C"/>
    <w:rsid w:val="00710106"/>
    <w:rsid w:val="00715AD4"/>
    <w:rsid w:val="00717C48"/>
    <w:rsid w:val="00757E4F"/>
    <w:rsid w:val="007F2AFD"/>
    <w:rsid w:val="008961E2"/>
    <w:rsid w:val="008A2D78"/>
    <w:rsid w:val="00AD348D"/>
    <w:rsid w:val="00AD660F"/>
    <w:rsid w:val="00B146B3"/>
    <w:rsid w:val="00B35680"/>
    <w:rsid w:val="00B67CAC"/>
    <w:rsid w:val="00B87E5A"/>
    <w:rsid w:val="00BE7726"/>
    <w:rsid w:val="00D35F44"/>
    <w:rsid w:val="00E01DBD"/>
    <w:rsid w:val="00E2209C"/>
    <w:rsid w:val="00E83390"/>
    <w:rsid w:val="00F523FB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84FC"/>
  <w15:chartTrackingRefBased/>
  <w15:docId w15:val="{D718AB12-A870-438F-A509-B019B40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79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79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79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79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7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7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7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7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7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37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379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437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3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37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37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4379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37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4379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4379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4379F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71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Wheat</dc:creator>
  <cp:keywords/>
  <dc:description/>
  <cp:lastModifiedBy>Mr. Wheat</cp:lastModifiedBy>
  <cp:revision>6</cp:revision>
  <dcterms:created xsi:type="dcterms:W3CDTF">2019-06-11T06:33:00Z</dcterms:created>
  <dcterms:modified xsi:type="dcterms:W3CDTF">2019-06-11T13:22:00Z</dcterms:modified>
</cp:coreProperties>
</file>