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Practical 10 Finding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Result: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Comparison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Human vs Mouse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Mouse vs Random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Human vs Random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BLOSUM score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1490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-348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-351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Percentage identity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96.5%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3.1%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2.8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%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Conclusion: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 the comparison with random sequence, the </w:t>
      </w:r>
      <w:r>
        <w:rPr>
          <w:rFonts w:hint="eastAsia"/>
          <w:lang w:val="en-US" w:eastAsia="zh-CN"/>
        </w:rPr>
        <w:t xml:space="preserve">BLOSUM </w:t>
      </w:r>
      <w:r>
        <w:rPr>
          <w:rFonts w:hint="default"/>
          <w:lang w:val="en-US" w:eastAsia="zh-CN"/>
        </w:rPr>
        <w:t xml:space="preserve">scores and percentages </w:t>
      </w:r>
      <w:r>
        <w:rPr>
          <w:rFonts w:hint="eastAsia"/>
          <w:lang w:val="en-US" w:eastAsia="zh-CN"/>
        </w:rPr>
        <w:t>identity for these two group</w:t>
      </w:r>
      <w:r>
        <w:rPr>
          <w:rFonts w:hint="default"/>
          <w:lang w:val="en-US" w:eastAsia="zh-CN"/>
        </w:rPr>
        <w:t xml:space="preserve"> are very low, so the </w:t>
      </w:r>
      <w:r>
        <w:rPr>
          <w:rFonts w:hint="eastAsia"/>
          <w:lang w:val="en-US" w:eastAsia="zh-CN"/>
        </w:rPr>
        <w:t xml:space="preserve">result of </w:t>
      </w:r>
      <w:r>
        <w:rPr>
          <w:rFonts w:hint="default"/>
          <w:lang w:val="en-US" w:eastAsia="zh-CN"/>
        </w:rPr>
        <w:t>comparison between human and mouse is unlikely to be caused by accident.</w:t>
      </w:r>
      <w:r>
        <w:rPr>
          <w:rFonts w:hint="eastAsia"/>
          <w:lang w:val="en-US" w:eastAsia="zh-CN"/>
        </w:rPr>
        <w:t>The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BLOSUM</w:t>
      </w:r>
      <w:r>
        <w:rPr>
          <w:rFonts w:hint="default"/>
          <w:lang w:val="en-US" w:eastAsia="zh-CN"/>
        </w:rPr>
        <w:t xml:space="preserve"> scores</w:t>
      </w:r>
      <w:r>
        <w:rPr>
          <w:rFonts w:hint="eastAsia"/>
          <w:lang w:val="en-US" w:eastAsia="zh-CN"/>
        </w:rPr>
        <w:t xml:space="preserve"> (1490) </w:t>
      </w:r>
      <w:r>
        <w:rPr>
          <w:rFonts w:hint="default"/>
          <w:lang w:val="en-US" w:eastAsia="zh-CN"/>
        </w:rPr>
        <w:t>were higher</w:t>
      </w:r>
      <w:r>
        <w:rPr>
          <w:rFonts w:hint="eastAsia"/>
          <w:lang w:val="en-US" w:eastAsia="zh-CN"/>
        </w:rPr>
        <w:t xml:space="preserve"> and the percenttage identity is high</w:t>
      </w:r>
      <w:r>
        <w:rPr>
          <w:rFonts w:hint="default"/>
          <w:lang w:val="en-US" w:eastAsia="zh-CN"/>
        </w:rPr>
        <w:t xml:space="preserve"> in the comparison between mice and humans, </w:t>
      </w:r>
      <w:r>
        <w:rPr>
          <w:rFonts w:hint="eastAsia"/>
          <w:lang w:val="en-US" w:eastAsia="zh-CN"/>
        </w:rPr>
        <w:t xml:space="preserve">therefore, </w:t>
      </w:r>
      <w:r>
        <w:rPr>
          <w:rFonts w:hint="default"/>
          <w:lang w:val="en-US" w:eastAsia="zh-CN"/>
        </w:rPr>
        <w:t xml:space="preserve">we concluded that human and mouse genes encoding </w:t>
      </w:r>
      <w:r>
        <w:rPr>
          <w:rFonts w:hint="eastAsia"/>
          <w:lang w:val="en-US" w:eastAsia="zh-CN"/>
        </w:rPr>
        <w:t xml:space="preserve">DLX5 </w:t>
      </w:r>
      <w:r>
        <w:rPr>
          <w:rFonts w:hint="default"/>
          <w:lang w:val="en-US" w:eastAsia="zh-CN"/>
        </w:rPr>
        <w:t>protein were highly similar.</w:t>
      </w:r>
      <w:r>
        <w:rPr>
          <w:rFonts w:hint="eastAsia"/>
          <w:lang w:val="en-US" w:eastAsia="zh-CN"/>
        </w:rPr>
        <w:t xml:space="preserve"> In the process of biological evolution, the genes encoding specific proteins will not change greatly.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5F4489"/>
    <w:rsid w:val="26D84763"/>
    <w:rsid w:val="405F4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Office_11.1.0.11035_F1E327BC-269C-435d-A152-05C5408002CA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2022-05-08T08:35:00Z</dcterms:created>
  <dc:creator>壹陆贰</dc:creator>
  <cp:lastModifiedBy>壹陆贰</cp:lastModifiedBy>
  <dcterms:modified xsi:type="dcterms:W3CDTF">2022-05-10T03:04:19Z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2052-11.1.0.11035</vt:lpwstr>
  </property>
  <property fmtid="{D5CDD505-2E9C-101B-9397-08002B2CF9AE}" pid="3" name="ICV">
    <vt:lpwstr>A42B1E0AA7CD424290CAA1A54D3BF45F</vt:lpwstr>
  </property>
</Properties>
</file>