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Worksheet 1: "Introduction to Tide Pools and Intertidal Zones"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 Explore the basic concepts of tide pools, intertidal zones, and their connection to the moon.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Fill in the Blanks: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Watch the "Tide Pools" video and complete the sentences by filling in the blanks with the appropriate terms.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Tide pools are ecosystems that have habitats revealed by outgoing _______________.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The location where the ocean meets the land is known as the _______________.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Tide charts allow us to determine what time of the day a tide will _______________.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Diagram Creation: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a diagram or illustration representing the intertidal zone, highlighting the key features mentioned in the video.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Include labels and captions to explain the concepts of tide pools, intertidal zones, and their connection to the moon.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Worksheet 2: "Life in Tide Pools - Organisms and Adaptations"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Objective: Explore the diverse organisms found in tide pools and their unique adaptations.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Organism Matching: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Match the organisms mentioned in the video with their descriptions or characteristics.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Barnacles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Mussels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Starburst Anemones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 Hermit Crabs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e. Rock Crabs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Descriptions: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Secrete a strong glue to stay attached to rocks.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a threadlike fiber to stay attached to rocks.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stinging tentacles to hunt and a muscular tube-like structure to move.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snail shells for protection and shelter.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 as the "garbage man" of the environment, eating plankton, algae, and decaying matter.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Adaptations and Survival: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Choose one organism from the list and describe its unique adaptations that help it survive in the tide pool environment.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Reflect on how these adaptations contribute to the organism's role in the ecosystem.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Worksheet 3: "Climate Change and Tide Pool Ecosystems"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Objective: Understand the impact of climate change on tide pool ecosystems.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Discussion and Reflection: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Reflect on the information from the "Tide Pools" video regarding the impact of climate change on tide pool ecosystems.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Discuss in small groups or as a class how climate change, ocean acidification, and excess CO2 affect the organisms in tide pools.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Ecosystem Awareness: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Research and identify one specific impact of climate change on tide pool ecosystems.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a brief presentation or infographic to raise awareness about the importance of preserving these ecosystems in the face of environmental challenges.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