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441A" w:rsidRPr="00FA441A" w:rsidRDefault="00FA441A" w:rsidP="00FA441A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FA441A">
        <w:rPr>
          <w:b/>
          <w:bCs/>
          <w:szCs w:val="28"/>
        </w:rPr>
        <w:t>Статусная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модель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объекта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«Мастер»</w:t>
      </w:r>
    </w:p>
    <w:p w:rsidR="00FA441A" w:rsidRPr="00FA441A" w:rsidRDefault="00FA441A" w:rsidP="00FA441A">
      <w:pPr>
        <w:spacing w:after="0" w:line="360" w:lineRule="auto"/>
        <w:ind w:firstLine="709"/>
        <w:jc w:val="both"/>
        <w:rPr>
          <w:szCs w:val="28"/>
        </w:rPr>
      </w:pPr>
      <w:r w:rsidRPr="00FA441A">
        <w:rPr>
          <w:b/>
          <w:bCs/>
          <w:szCs w:val="28"/>
        </w:rPr>
        <w:t>Начало: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Прием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на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работу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(создание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записи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в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системе).</w:t>
      </w:r>
    </w:p>
    <w:p w:rsidR="00FA441A" w:rsidRPr="00FA441A" w:rsidRDefault="00FA441A" w:rsidP="00FA441A">
      <w:pPr>
        <w:spacing w:after="0" w:line="360" w:lineRule="auto"/>
        <w:ind w:firstLine="709"/>
        <w:jc w:val="both"/>
        <w:rPr>
          <w:szCs w:val="28"/>
        </w:rPr>
      </w:pPr>
      <w:r w:rsidRPr="00FA441A">
        <w:rPr>
          <w:b/>
          <w:bCs/>
          <w:szCs w:val="28"/>
        </w:rPr>
        <w:t>Завершение: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Увольнение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(перевод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в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статус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«Уволен»).</w:t>
      </w:r>
    </w:p>
    <w:tbl>
      <w:tblPr>
        <w:tblStyle w:val="ae"/>
        <w:tblW w:w="10627" w:type="dxa"/>
        <w:tblLook w:val="04A0" w:firstRow="1" w:lastRow="0" w:firstColumn="1" w:lastColumn="0" w:noHBand="0" w:noVBand="1"/>
      </w:tblPr>
      <w:tblGrid>
        <w:gridCol w:w="1439"/>
        <w:gridCol w:w="1829"/>
        <w:gridCol w:w="2602"/>
        <w:gridCol w:w="2543"/>
        <w:gridCol w:w="2214"/>
      </w:tblGrid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Текущий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Инициатор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/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2602" w:type="dxa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Действия</w:t>
            </w:r>
          </w:p>
        </w:tc>
        <w:tc>
          <w:tcPr>
            <w:tcW w:w="2543" w:type="dxa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Условия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/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Проверки</w:t>
            </w:r>
          </w:p>
        </w:tc>
        <w:tc>
          <w:tcPr>
            <w:tcW w:w="2214" w:type="dxa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Следующий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Активен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i/>
                <w:iCs/>
                <w:sz w:val="24"/>
                <w:szCs w:val="24"/>
              </w:rPr>
              <w:t>(исходный)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Менеджер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Оформление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приема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работу</w:t>
            </w:r>
          </w:p>
        </w:tc>
        <w:tc>
          <w:tcPr>
            <w:tcW w:w="2602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Запись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мастера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создана.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Мастер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отображается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расписании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доступен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для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бронирования.</w:t>
            </w:r>
          </w:p>
        </w:tc>
        <w:tc>
          <w:tcPr>
            <w:tcW w:w="2543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  <w:tc>
          <w:tcPr>
            <w:tcW w:w="221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Отпуск</w:t>
            </w:r>
            <w:r w:rsidRPr="00FA441A">
              <w:rPr>
                <w:i/>
                <w:iCs/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заявке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мастера)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Болен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больничному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листу)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Уволен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приказу)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Отпуск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Мастер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Подача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заявления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отпуск</w:t>
            </w:r>
          </w:p>
        </w:tc>
        <w:tc>
          <w:tcPr>
            <w:tcW w:w="2602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уведомляет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менеджеров.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Заблокировать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создание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новых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записей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мастера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период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отпуска.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Существующие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переносятся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отменяются.</w:t>
            </w:r>
          </w:p>
        </w:tc>
        <w:tc>
          <w:tcPr>
            <w:tcW w:w="2543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Проверить,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что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дата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окончания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отпуска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позже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даты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начала.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Сравнить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предварительным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графиком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отпусков.</w:t>
            </w:r>
          </w:p>
        </w:tc>
        <w:tc>
          <w:tcPr>
            <w:tcW w:w="221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Активен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окончании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даты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отпуска)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Болен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Мастер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Менеджер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Больничный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лист</w:t>
            </w:r>
          </w:p>
        </w:tc>
        <w:tc>
          <w:tcPr>
            <w:tcW w:w="2602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уведомляет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менеджеров.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Заблокировать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создание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новых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записей.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Инициировать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процесс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переноса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существующих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записей.</w:t>
            </w:r>
          </w:p>
        </w:tc>
        <w:tc>
          <w:tcPr>
            <w:tcW w:w="2543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Открыт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больничный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лист.</w:t>
            </w:r>
          </w:p>
        </w:tc>
        <w:tc>
          <w:tcPr>
            <w:tcW w:w="221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Активен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(закрытие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больничного)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Уволен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(конечный)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Менеджер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Приказ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об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увольнении</w:t>
            </w:r>
          </w:p>
        </w:tc>
        <w:tc>
          <w:tcPr>
            <w:tcW w:w="2602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Мастер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исключается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из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всех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справочников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для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бронирования.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Все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его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будущие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отменяются.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Архивные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данные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сохраняются.</w:t>
            </w:r>
          </w:p>
        </w:tc>
        <w:tc>
          <w:tcPr>
            <w:tcW w:w="2543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Проверить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отсутствие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будущих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незавершенных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записей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(слоты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статусах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«Забронирован»,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«Подтвержден»).</w:t>
            </w:r>
          </w:p>
        </w:tc>
        <w:tc>
          <w:tcPr>
            <w:tcW w:w="221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</w:tr>
    </w:tbl>
    <w:p w:rsidR="00FA441A" w:rsidRPr="00FA441A" w:rsidRDefault="00FA441A" w:rsidP="00FA441A">
      <w:pPr>
        <w:spacing w:after="0" w:line="360" w:lineRule="auto"/>
        <w:ind w:firstLine="709"/>
        <w:rPr>
          <w:b/>
          <w:bCs/>
          <w:szCs w:val="28"/>
        </w:rPr>
      </w:pPr>
      <w:r w:rsidRPr="00FA441A">
        <w:rPr>
          <w:b/>
          <w:bCs/>
          <w:szCs w:val="28"/>
        </w:rPr>
        <w:t>Статусная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модель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объекта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«Клиент»</w:t>
      </w:r>
    </w:p>
    <w:p w:rsidR="00FA441A" w:rsidRPr="00FA441A" w:rsidRDefault="00FA441A" w:rsidP="00FA441A">
      <w:pPr>
        <w:spacing w:after="0" w:line="360" w:lineRule="auto"/>
        <w:ind w:firstLine="709"/>
        <w:rPr>
          <w:szCs w:val="28"/>
        </w:rPr>
      </w:pPr>
      <w:r w:rsidRPr="00FA441A">
        <w:rPr>
          <w:b/>
          <w:bCs/>
          <w:szCs w:val="28"/>
        </w:rPr>
        <w:t>Начало: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Регистрация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в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системе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(первое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бронирование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или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создание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менеджером).</w:t>
      </w:r>
    </w:p>
    <w:p w:rsidR="00FA441A" w:rsidRPr="00FA441A" w:rsidRDefault="00FA441A" w:rsidP="00FA441A">
      <w:pPr>
        <w:spacing w:after="0" w:line="360" w:lineRule="auto"/>
        <w:ind w:firstLine="709"/>
        <w:rPr>
          <w:szCs w:val="28"/>
        </w:rPr>
      </w:pPr>
      <w:r w:rsidRPr="00FA441A">
        <w:rPr>
          <w:b/>
          <w:bCs/>
          <w:szCs w:val="28"/>
        </w:rPr>
        <w:t>Завершение: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бессрочно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(данные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сохраняются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для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архива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аналитики)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или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черный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список.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76"/>
        <w:gridCol w:w="2122"/>
        <w:gridCol w:w="2448"/>
        <w:gridCol w:w="2194"/>
        <w:gridCol w:w="1916"/>
      </w:tblGrid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lastRenderedPageBreak/>
              <w:t>Текущий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Инициатор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/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Условия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/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Проверки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Следующий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Активен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(исходный)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Успешная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регистрация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Клиент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может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бронировать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услуги,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получать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уведомления.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Клиент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черном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списке.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VIP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решению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менеджера)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Заблокирован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(при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превышении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лимита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неявок)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Статус лояльности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Менеджер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Включение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программу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лояльности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Клиент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получает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доступ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особым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условиям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(скидки,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приоритетная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запись).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Применяются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специальные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бизнес-правила.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Если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одобрил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менеджер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клиент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потратил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определенную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сумму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денег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все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посещения.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Активен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i/>
                <w:iCs/>
                <w:sz w:val="24"/>
                <w:szCs w:val="24"/>
              </w:rPr>
              <w:t>Заблокирован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(при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отмене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статуса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менеджером)</w:t>
            </w:r>
            <w:r w:rsidRPr="00FA441A">
              <w:rPr>
                <w:sz w:val="24"/>
                <w:szCs w:val="24"/>
              </w:rPr>
              <w:br/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Заблокирован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Автоматически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превышении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лимита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неявок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запись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Клиенту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запрещено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создавать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новые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через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систему.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Все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существующие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будущие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отменяются.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Проверить,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что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количество</w:t>
            </w:r>
            <w:r w:rsidRPr="00FA441A">
              <w:rPr>
                <w:sz w:val="24"/>
                <w:szCs w:val="24"/>
              </w:rPr>
              <w:t xml:space="preserve"> </w:t>
            </w:r>
            <w:proofErr w:type="gramStart"/>
            <w:r w:rsidRPr="00FA441A">
              <w:rPr>
                <w:sz w:val="24"/>
                <w:szCs w:val="24"/>
              </w:rPr>
              <w:t>неявок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&gt;</w:t>
            </w:r>
            <w:proofErr w:type="gramEnd"/>
            <w:r w:rsidRPr="00FA441A">
              <w:rPr>
                <w:sz w:val="24"/>
                <w:szCs w:val="24"/>
              </w:rPr>
              <w:t>=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N</w:t>
            </w:r>
            <w:r w:rsidRPr="00FA441A">
              <w:rPr>
                <w:sz w:val="24"/>
                <w:szCs w:val="24"/>
              </w:rPr>
              <w:br/>
              <w:t>(где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N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–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заданное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системой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значение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месяц).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Активен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(при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снятии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блокировки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менеджером)</w:t>
            </w:r>
          </w:p>
        </w:tc>
      </w:tr>
    </w:tbl>
    <w:p w:rsidR="00FA441A" w:rsidRPr="00FA441A" w:rsidRDefault="00FA441A" w:rsidP="00FA441A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FA441A">
        <w:rPr>
          <w:b/>
          <w:bCs/>
          <w:szCs w:val="28"/>
        </w:rPr>
        <w:t>Статусная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модель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объекта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«Заказ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/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Оплата»</w:t>
      </w:r>
    </w:p>
    <w:p w:rsidR="00FA441A" w:rsidRDefault="00FA441A" w:rsidP="00FA441A">
      <w:pPr>
        <w:spacing w:after="0" w:line="360" w:lineRule="auto"/>
        <w:ind w:firstLine="709"/>
        <w:jc w:val="both"/>
        <w:rPr>
          <w:szCs w:val="28"/>
        </w:rPr>
      </w:pPr>
      <w:r w:rsidRPr="00FA441A">
        <w:rPr>
          <w:b/>
          <w:bCs/>
          <w:szCs w:val="28"/>
        </w:rPr>
        <w:t>Начало: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Создание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заказа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при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успешном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бронировании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услуги.</w:t>
      </w:r>
    </w:p>
    <w:p w:rsidR="00FA441A" w:rsidRPr="00FA441A" w:rsidRDefault="00FA441A" w:rsidP="00FA441A">
      <w:pPr>
        <w:spacing w:after="0" w:line="360" w:lineRule="auto"/>
        <w:ind w:firstLine="709"/>
        <w:jc w:val="both"/>
        <w:rPr>
          <w:szCs w:val="28"/>
        </w:rPr>
      </w:pPr>
      <w:r w:rsidRPr="00FA441A">
        <w:rPr>
          <w:b/>
          <w:bCs/>
          <w:szCs w:val="28"/>
        </w:rPr>
        <w:t>Завершение: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Полная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завершенность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финансовых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операций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(оплата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или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возврат).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38"/>
        <w:gridCol w:w="1826"/>
        <w:gridCol w:w="2610"/>
        <w:gridCol w:w="1454"/>
        <w:gridCol w:w="2628"/>
      </w:tblGrid>
      <w:tr w:rsidR="00FA441A" w:rsidRPr="00FA441A" w:rsidTr="00FA441A">
        <w:tc>
          <w:tcPr>
            <w:tcW w:w="1938" w:type="dxa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Текущий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826" w:type="dxa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Инициатор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/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2610" w:type="dxa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Действия</w:t>
            </w:r>
          </w:p>
        </w:tc>
        <w:tc>
          <w:tcPr>
            <w:tcW w:w="1454" w:type="dxa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Условия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/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Проверки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Следующий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FA441A" w:rsidRPr="00FA441A" w:rsidTr="00FA441A">
        <w:tc>
          <w:tcPr>
            <w:tcW w:w="1938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Создан</w:t>
            </w:r>
            <w:r w:rsidRPr="00FA441A">
              <w:rPr>
                <w:b/>
                <w:bCs/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(исходный)</w:t>
            </w:r>
          </w:p>
        </w:tc>
        <w:tc>
          <w:tcPr>
            <w:tcW w:w="1826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Бронирование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услуги</w:t>
            </w:r>
          </w:p>
        </w:tc>
        <w:tc>
          <w:tcPr>
            <w:tcW w:w="2610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Заказ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привязан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записи.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Сформирована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сумма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оплате.</w:t>
            </w:r>
          </w:p>
        </w:tc>
        <w:tc>
          <w:tcPr>
            <w:tcW w:w="145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Ожидает</w:t>
            </w:r>
            <w:r w:rsidRPr="00FA441A">
              <w:rPr>
                <w:i/>
                <w:iCs/>
                <w:sz w:val="24"/>
                <w:szCs w:val="24"/>
              </w:rPr>
              <w:t xml:space="preserve"> </w:t>
            </w:r>
            <w:r w:rsidRPr="00FA441A">
              <w:rPr>
                <w:i/>
                <w:iCs/>
                <w:sz w:val="24"/>
                <w:szCs w:val="24"/>
              </w:rPr>
              <w:t>оплаты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(если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требуется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предоплата)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Оплачен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(если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оплата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онлайн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прошла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успешно)</w:t>
            </w:r>
          </w:p>
        </w:tc>
      </w:tr>
      <w:tr w:rsidR="00FA441A" w:rsidRPr="00FA441A" w:rsidTr="00FA441A">
        <w:tc>
          <w:tcPr>
            <w:tcW w:w="1938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Ожидает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оплаты</w:t>
            </w:r>
          </w:p>
        </w:tc>
        <w:tc>
          <w:tcPr>
            <w:tcW w:w="1826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Правило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для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типа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услуги</w:t>
            </w:r>
          </w:p>
        </w:tc>
        <w:tc>
          <w:tcPr>
            <w:tcW w:w="2610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ожидает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подтверждения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оплаты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платежного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шлюза.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Отправлено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уведомление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клиенту.</w:t>
            </w:r>
          </w:p>
        </w:tc>
        <w:tc>
          <w:tcPr>
            <w:tcW w:w="145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Установить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таймаут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ожидания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оплаты.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Оплачен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(получен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успешный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статус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шлюза)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Отменен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истечении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таймаута)</w:t>
            </w:r>
          </w:p>
        </w:tc>
      </w:tr>
      <w:tr w:rsidR="00FA441A" w:rsidRPr="00FA441A" w:rsidTr="00FA441A">
        <w:tc>
          <w:tcPr>
            <w:tcW w:w="1938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Оплачен</w:t>
            </w:r>
            <w:r w:rsidRPr="00FA441A">
              <w:rPr>
                <w:b/>
                <w:bCs/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(конечный)</w:t>
            </w:r>
          </w:p>
        </w:tc>
        <w:tc>
          <w:tcPr>
            <w:tcW w:w="1826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Платежный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шлюз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Успешный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платеж</w:t>
            </w:r>
          </w:p>
        </w:tc>
        <w:tc>
          <w:tcPr>
            <w:tcW w:w="2610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подтверждает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бронирование.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Статус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связанной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может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быть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изменен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«Подтвержден».</w:t>
            </w:r>
          </w:p>
        </w:tc>
        <w:tc>
          <w:tcPr>
            <w:tcW w:w="145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Проверить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совпадение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суммы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платежа.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Возврат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инициирован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заявке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клиента/менеджера)</w:t>
            </w:r>
          </w:p>
        </w:tc>
      </w:tr>
      <w:tr w:rsidR="00FA441A" w:rsidRPr="00FA441A" w:rsidTr="00FA441A">
        <w:tc>
          <w:tcPr>
            <w:tcW w:w="1938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lastRenderedPageBreak/>
              <w:t>Возврат</w:t>
            </w:r>
            <w:r w:rsidRPr="00FA441A">
              <w:rPr>
                <w:b/>
                <w:bCs/>
                <w:sz w:val="24"/>
                <w:szCs w:val="24"/>
              </w:rPr>
              <w:br/>
              <w:t>инициирован</w:t>
            </w:r>
          </w:p>
        </w:tc>
        <w:tc>
          <w:tcPr>
            <w:tcW w:w="1826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Менеджер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Запрос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возврат</w:t>
            </w:r>
          </w:p>
        </w:tc>
        <w:tc>
          <w:tcPr>
            <w:tcW w:w="2610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Инициирована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процедура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возврата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средств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через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платежный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шлюз.</w:t>
            </w:r>
          </w:p>
        </w:tc>
        <w:tc>
          <w:tcPr>
            <w:tcW w:w="145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Проверить,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что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момента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оплаты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прошло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больше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M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дней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правилам).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Возврат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выполнен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(успех)</w:t>
            </w:r>
            <w:r w:rsidRPr="00FA441A">
              <w:rPr>
                <w:sz w:val="24"/>
                <w:szCs w:val="24"/>
              </w:rPr>
              <w:br/>
              <w:t>Оплачен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(ошибка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возврата)</w:t>
            </w:r>
          </w:p>
        </w:tc>
      </w:tr>
      <w:tr w:rsidR="00FA441A" w:rsidRPr="00FA441A" w:rsidTr="00FA441A">
        <w:tc>
          <w:tcPr>
            <w:tcW w:w="1938" w:type="dxa"/>
          </w:tcPr>
          <w:p w:rsidR="00FA441A" w:rsidRPr="00FA441A" w:rsidRDefault="00FA441A" w:rsidP="00FA441A">
            <w:pPr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Возврат Выполнен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i/>
                <w:iCs/>
                <w:sz w:val="24"/>
                <w:szCs w:val="24"/>
              </w:rPr>
              <w:t>(конечный)</w:t>
            </w:r>
          </w:p>
        </w:tc>
        <w:tc>
          <w:tcPr>
            <w:tcW w:w="1826" w:type="dxa"/>
          </w:tcPr>
          <w:p w:rsidR="00FA441A" w:rsidRPr="00FA441A" w:rsidRDefault="00FA441A" w:rsidP="00FA441A">
            <w:pPr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Платежный шлюз / Подтверждение возврата</w:t>
            </w:r>
          </w:p>
        </w:tc>
        <w:tc>
          <w:tcPr>
            <w:tcW w:w="2610" w:type="dxa"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Средства возвращены клиенту. Запись на услугу отменяется.</w:t>
            </w:r>
          </w:p>
        </w:tc>
        <w:tc>
          <w:tcPr>
            <w:tcW w:w="1454" w:type="dxa"/>
          </w:tcPr>
          <w:p w:rsidR="00FA441A" w:rsidRPr="00FA441A" w:rsidRDefault="00FA441A" w:rsidP="00FA441A">
            <w:pPr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="00FA441A" w:rsidRPr="00FA441A" w:rsidRDefault="00FA441A" w:rsidP="00FA441A">
            <w:pPr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</w:tr>
      <w:tr w:rsidR="00FA441A" w:rsidRPr="00FA441A" w:rsidTr="00FA441A">
        <w:tc>
          <w:tcPr>
            <w:tcW w:w="1938" w:type="dxa"/>
          </w:tcPr>
          <w:p w:rsidR="00FA441A" w:rsidRPr="00FA441A" w:rsidRDefault="00FA441A" w:rsidP="00FA441A">
            <w:pPr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Отменен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i/>
                <w:iCs/>
                <w:sz w:val="24"/>
                <w:szCs w:val="24"/>
              </w:rPr>
              <w:t>(конечный)</w:t>
            </w:r>
          </w:p>
        </w:tc>
        <w:tc>
          <w:tcPr>
            <w:tcW w:w="1826" w:type="dxa"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 / Истечение таймаута оплаты</w:t>
            </w:r>
          </w:p>
        </w:tc>
        <w:tc>
          <w:tcPr>
            <w:tcW w:w="2610" w:type="dxa"/>
          </w:tcPr>
          <w:p w:rsidR="00FA441A" w:rsidRPr="00FA441A" w:rsidRDefault="00FA441A" w:rsidP="00FA441A">
            <w:pPr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Бронь слота автоматически отменяется.</w:t>
            </w:r>
          </w:p>
        </w:tc>
        <w:tc>
          <w:tcPr>
            <w:tcW w:w="1454" w:type="dxa"/>
          </w:tcPr>
          <w:p w:rsidR="00FA441A" w:rsidRPr="00FA441A" w:rsidRDefault="00FA441A" w:rsidP="00FA441A">
            <w:pPr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="00FA441A" w:rsidRPr="00FA441A" w:rsidRDefault="00FA441A" w:rsidP="00FA441A">
            <w:pPr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</w:tr>
    </w:tbl>
    <w:p w:rsidR="00FA441A" w:rsidRPr="00FA441A" w:rsidRDefault="00FA441A" w:rsidP="00FA441A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FA441A">
        <w:rPr>
          <w:b/>
          <w:bCs/>
          <w:szCs w:val="28"/>
        </w:rPr>
        <w:t>Статусная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модель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объекта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«Уведомление»</w:t>
      </w:r>
    </w:p>
    <w:p w:rsidR="00FA441A" w:rsidRDefault="00FA441A" w:rsidP="00FA441A">
      <w:pPr>
        <w:spacing w:after="0" w:line="360" w:lineRule="auto"/>
        <w:ind w:firstLine="709"/>
        <w:jc w:val="both"/>
        <w:rPr>
          <w:szCs w:val="28"/>
        </w:rPr>
      </w:pPr>
      <w:r w:rsidRPr="00FA441A">
        <w:rPr>
          <w:b/>
          <w:bCs/>
          <w:szCs w:val="28"/>
        </w:rPr>
        <w:t>Начало: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Создание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события,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требующего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уведомления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(бронирование,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отмена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т.д.).</w:t>
      </w:r>
    </w:p>
    <w:p w:rsidR="00FA441A" w:rsidRPr="00FA441A" w:rsidRDefault="00FA441A" w:rsidP="00FA441A">
      <w:pPr>
        <w:spacing w:after="0" w:line="360" w:lineRule="auto"/>
        <w:ind w:firstLine="709"/>
        <w:jc w:val="both"/>
        <w:rPr>
          <w:szCs w:val="28"/>
        </w:rPr>
      </w:pPr>
      <w:r w:rsidRPr="00FA441A">
        <w:rPr>
          <w:b/>
          <w:bCs/>
          <w:szCs w:val="28"/>
        </w:rPr>
        <w:t>Завершение: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Доставка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прочтение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уведомления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или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окончание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ошибок.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67"/>
        <w:gridCol w:w="2284"/>
        <w:gridCol w:w="2181"/>
        <w:gridCol w:w="2172"/>
        <w:gridCol w:w="2052"/>
      </w:tblGrid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Текущий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284" w:type="dxa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Инициатор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/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2181" w:type="dxa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Действия</w:t>
            </w:r>
          </w:p>
        </w:tc>
        <w:tc>
          <w:tcPr>
            <w:tcW w:w="2172" w:type="dxa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Условия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/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Проверки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Следующий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В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очереди</w:t>
            </w:r>
            <w:r w:rsidRPr="00FA441A">
              <w:rPr>
                <w:b/>
                <w:bCs/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(исходный)</w:t>
            </w:r>
          </w:p>
        </w:tc>
        <w:tc>
          <w:tcPr>
            <w:tcW w:w="228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Создание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уведомления</w:t>
            </w:r>
          </w:p>
        </w:tc>
        <w:tc>
          <w:tcPr>
            <w:tcW w:w="2181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Уведомление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помещено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очередь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отправку.</w:t>
            </w:r>
          </w:p>
        </w:tc>
        <w:tc>
          <w:tcPr>
            <w:tcW w:w="2172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Создание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события,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требующего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уведомления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(бронирование,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отмена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т.д.).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Отправляется</w:t>
            </w:r>
            <w:r w:rsidRPr="00FA441A">
              <w:rPr>
                <w:i/>
                <w:iCs/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(когда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подходит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очередь)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Отправляется</w:t>
            </w:r>
          </w:p>
        </w:tc>
        <w:tc>
          <w:tcPr>
            <w:tcW w:w="228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Запуск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отправки</w:t>
            </w:r>
          </w:p>
        </w:tc>
        <w:tc>
          <w:tcPr>
            <w:tcW w:w="2181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Происходит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попытка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отправки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через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канал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(SMS,</w:t>
            </w:r>
            <w:r w:rsidRPr="00FA441A">
              <w:rPr>
                <w:sz w:val="24"/>
                <w:szCs w:val="24"/>
              </w:rPr>
              <w:t xml:space="preserve"> </w:t>
            </w:r>
            <w:proofErr w:type="spellStart"/>
            <w:r w:rsidRPr="00FA441A">
              <w:rPr>
                <w:sz w:val="24"/>
                <w:szCs w:val="24"/>
              </w:rPr>
              <w:t>email</w:t>
            </w:r>
            <w:proofErr w:type="spellEnd"/>
            <w:r w:rsidRPr="00FA441A">
              <w:rPr>
                <w:sz w:val="24"/>
                <w:szCs w:val="24"/>
              </w:rPr>
              <w:t>).</w:t>
            </w:r>
          </w:p>
        </w:tc>
        <w:tc>
          <w:tcPr>
            <w:tcW w:w="2172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Доставлено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(успех)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Ошибка</w:t>
            </w:r>
            <w:r w:rsidRPr="00FA441A">
              <w:rPr>
                <w:i/>
                <w:iCs/>
                <w:sz w:val="24"/>
                <w:szCs w:val="24"/>
              </w:rPr>
              <w:t xml:space="preserve"> </w:t>
            </w:r>
            <w:r w:rsidRPr="00FA441A">
              <w:rPr>
                <w:i/>
                <w:iCs/>
                <w:sz w:val="24"/>
                <w:szCs w:val="24"/>
              </w:rPr>
              <w:t>отправки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(сбой)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Доставлено</w:t>
            </w:r>
            <w:r w:rsidRPr="00FA441A">
              <w:rPr>
                <w:b/>
                <w:bCs/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(конечный)</w:t>
            </w:r>
          </w:p>
        </w:tc>
        <w:tc>
          <w:tcPr>
            <w:tcW w:w="228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Сервис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доставки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Подтверждение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доставки</w:t>
            </w:r>
          </w:p>
        </w:tc>
        <w:tc>
          <w:tcPr>
            <w:tcW w:w="2181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Фиксируется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время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доставки.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Для</w:t>
            </w:r>
            <w:r w:rsidRPr="00FA441A">
              <w:rPr>
                <w:sz w:val="24"/>
                <w:szCs w:val="24"/>
              </w:rPr>
              <w:t xml:space="preserve"> </w:t>
            </w:r>
            <w:proofErr w:type="spellStart"/>
            <w:r w:rsidRPr="00FA441A">
              <w:rPr>
                <w:sz w:val="24"/>
                <w:szCs w:val="24"/>
              </w:rPr>
              <w:t>email</w:t>
            </w:r>
            <w:proofErr w:type="spellEnd"/>
            <w:r w:rsidRPr="00FA441A">
              <w:rPr>
                <w:sz w:val="24"/>
                <w:szCs w:val="24"/>
              </w:rPr>
              <w:t>/SMS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-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ожидание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статуса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«Прочитано».</w:t>
            </w:r>
          </w:p>
        </w:tc>
        <w:tc>
          <w:tcPr>
            <w:tcW w:w="2172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Прочитано</w:t>
            </w:r>
            <w:r w:rsidRPr="00FA441A">
              <w:rPr>
                <w:i/>
                <w:iCs/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(для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каналов,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поддерживающих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подтверждение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прочтения)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Прочитано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(конечный)</w:t>
            </w:r>
          </w:p>
        </w:tc>
        <w:tc>
          <w:tcPr>
            <w:tcW w:w="228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Клиент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Просмотр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уведомления</w:t>
            </w:r>
          </w:p>
        </w:tc>
        <w:tc>
          <w:tcPr>
            <w:tcW w:w="2181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Фиксируется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время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прочтения.</w:t>
            </w:r>
          </w:p>
        </w:tc>
        <w:tc>
          <w:tcPr>
            <w:tcW w:w="2172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Ошибка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отправки</w:t>
            </w:r>
          </w:p>
        </w:tc>
        <w:tc>
          <w:tcPr>
            <w:tcW w:w="2284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Сервис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доставки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Сбой</w:t>
            </w:r>
          </w:p>
        </w:tc>
        <w:tc>
          <w:tcPr>
            <w:tcW w:w="2181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Фиксируется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код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ошибки.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Система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повторяет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попытку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отправки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через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заданный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интервал.</w:t>
            </w:r>
          </w:p>
        </w:tc>
        <w:tc>
          <w:tcPr>
            <w:tcW w:w="2172" w:type="dxa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Проверить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количество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попыток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отправки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(не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более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K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раз).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В</w:t>
            </w:r>
            <w:r w:rsidRPr="00FA441A">
              <w:rPr>
                <w:i/>
                <w:iCs/>
                <w:sz w:val="24"/>
                <w:szCs w:val="24"/>
              </w:rPr>
              <w:t xml:space="preserve"> </w:t>
            </w:r>
            <w:r w:rsidRPr="00FA441A">
              <w:rPr>
                <w:i/>
                <w:iCs/>
                <w:sz w:val="24"/>
                <w:szCs w:val="24"/>
              </w:rPr>
              <w:t>очереди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(для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повторной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попытки)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Доставлено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(при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успехе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после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повтора)</w:t>
            </w:r>
          </w:p>
        </w:tc>
      </w:tr>
    </w:tbl>
    <w:p w:rsidR="00FA441A" w:rsidRPr="00FA441A" w:rsidRDefault="00FA441A" w:rsidP="00FA441A">
      <w:pPr>
        <w:spacing w:after="0" w:line="360" w:lineRule="auto"/>
        <w:ind w:firstLine="709"/>
        <w:jc w:val="both"/>
        <w:rPr>
          <w:szCs w:val="28"/>
        </w:rPr>
      </w:pPr>
    </w:p>
    <w:p w:rsidR="00FA441A" w:rsidRPr="00FA441A" w:rsidRDefault="00FA441A" w:rsidP="00FA441A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FA441A">
        <w:rPr>
          <w:b/>
          <w:bCs/>
          <w:szCs w:val="28"/>
        </w:rPr>
        <w:t>Статусная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модель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объекта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«Услуга</w:t>
      </w:r>
      <w:r w:rsidRPr="00FA441A">
        <w:rPr>
          <w:b/>
          <w:bCs/>
          <w:szCs w:val="28"/>
        </w:rPr>
        <w:t xml:space="preserve"> </w:t>
      </w:r>
      <w:r w:rsidRPr="00FA441A">
        <w:rPr>
          <w:b/>
          <w:bCs/>
          <w:szCs w:val="28"/>
        </w:rPr>
        <w:t>мастера»</w:t>
      </w:r>
    </w:p>
    <w:p w:rsidR="00FA441A" w:rsidRDefault="00FA441A" w:rsidP="00FA441A">
      <w:pPr>
        <w:spacing w:after="0" w:line="360" w:lineRule="auto"/>
        <w:ind w:firstLine="709"/>
        <w:jc w:val="both"/>
        <w:rPr>
          <w:szCs w:val="28"/>
        </w:rPr>
      </w:pPr>
      <w:r w:rsidRPr="00FA441A">
        <w:rPr>
          <w:b/>
          <w:bCs/>
          <w:szCs w:val="28"/>
        </w:rPr>
        <w:t>Начало: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Назначение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мастеру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возможности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оказывать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услугу.</w:t>
      </w:r>
    </w:p>
    <w:p w:rsidR="00FA441A" w:rsidRPr="00FA441A" w:rsidRDefault="00FA441A" w:rsidP="00FA441A">
      <w:pPr>
        <w:spacing w:after="0" w:line="360" w:lineRule="auto"/>
        <w:ind w:firstLine="709"/>
        <w:jc w:val="both"/>
        <w:rPr>
          <w:szCs w:val="28"/>
        </w:rPr>
      </w:pPr>
      <w:r w:rsidRPr="00FA441A">
        <w:rPr>
          <w:b/>
          <w:bCs/>
          <w:szCs w:val="28"/>
        </w:rPr>
        <w:t>Завершение: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бессрочно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(данные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сохраняются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для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архива,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даже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если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услуга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более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не</w:t>
      </w:r>
      <w:r w:rsidRPr="00FA441A">
        <w:rPr>
          <w:szCs w:val="28"/>
        </w:rPr>
        <w:t xml:space="preserve"> </w:t>
      </w:r>
      <w:r w:rsidRPr="00FA441A">
        <w:rPr>
          <w:szCs w:val="28"/>
        </w:rPr>
        <w:t>оказывается).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28"/>
        <w:gridCol w:w="1829"/>
        <w:gridCol w:w="2124"/>
        <w:gridCol w:w="2143"/>
        <w:gridCol w:w="2332"/>
      </w:tblGrid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Текущий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Инициатор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/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Условия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/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Проверки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Следующий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Активна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br/>
            </w:r>
            <w:r w:rsidRPr="00FA441A">
              <w:rPr>
                <w:i/>
                <w:iCs/>
                <w:sz w:val="24"/>
                <w:szCs w:val="24"/>
              </w:rPr>
              <w:t>(исходный)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Менеджер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Назначение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услуги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мастеру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Услуга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появляется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списке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доступных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для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бронирования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этого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мастера.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Приостановлена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решению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мастера/менеджера)</w:t>
            </w:r>
          </w:p>
        </w:tc>
      </w:tr>
      <w:tr w:rsidR="00FA441A" w:rsidRPr="00FA441A" w:rsidTr="00FA441A"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Приостановлена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Мастер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Менеджер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Временное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снятие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услуги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Услуга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исключается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из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списка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доступных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для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нового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бронирования.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Существующие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будущие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эту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услугу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затрагиваются.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</w:p>
        </w:tc>
      </w:tr>
      <w:tr w:rsidR="00FA441A" w:rsidRPr="00FA441A" w:rsidTr="00FA441A">
        <w:tc>
          <w:tcPr>
            <w:tcW w:w="0" w:type="auto"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b/>
                <w:bCs/>
                <w:sz w:val="24"/>
                <w:szCs w:val="24"/>
              </w:rPr>
              <w:t>Отменена</w:t>
            </w:r>
            <w:r w:rsidRPr="00FA441A">
              <w:rPr>
                <w:b/>
                <w:bCs/>
                <w:sz w:val="24"/>
                <w:szCs w:val="24"/>
              </w:rPr>
              <w:t xml:space="preserve"> </w:t>
            </w:r>
            <w:r w:rsidRPr="00FA441A">
              <w:rPr>
                <w:i/>
                <w:iCs/>
                <w:sz w:val="24"/>
                <w:szCs w:val="24"/>
              </w:rPr>
              <w:t>(Конечный)</w:t>
            </w:r>
          </w:p>
        </w:tc>
        <w:tc>
          <w:tcPr>
            <w:tcW w:w="0" w:type="auto"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Менеджер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/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Окончательное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решение</w:t>
            </w:r>
          </w:p>
        </w:tc>
        <w:tc>
          <w:tcPr>
            <w:tcW w:w="0" w:type="auto"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Услуга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навсегда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удаляется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из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списка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доступных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для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мастера.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Новые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становятся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невозможны.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Архивные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данные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выполненных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услугах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сохраняются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для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отчетности.</w:t>
            </w:r>
          </w:p>
        </w:tc>
        <w:tc>
          <w:tcPr>
            <w:tcW w:w="0" w:type="auto"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sz w:val="24"/>
                <w:szCs w:val="24"/>
              </w:rPr>
              <w:t>У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услуги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нет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будущих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(предстоящих)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записей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в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статусах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«Забронирован»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«Подтвержден».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Если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записи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есть,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их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нужно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отменить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или</w:t>
            </w:r>
            <w:r w:rsidRPr="00FA441A">
              <w:rPr>
                <w:sz w:val="24"/>
                <w:szCs w:val="24"/>
              </w:rPr>
              <w:t xml:space="preserve"> </w:t>
            </w:r>
            <w:r w:rsidRPr="00FA441A">
              <w:rPr>
                <w:sz w:val="24"/>
                <w:szCs w:val="24"/>
              </w:rPr>
              <w:t>перенести.</w:t>
            </w:r>
          </w:p>
        </w:tc>
        <w:tc>
          <w:tcPr>
            <w:tcW w:w="0" w:type="auto"/>
          </w:tcPr>
          <w:p w:rsidR="00FA441A" w:rsidRPr="00FA441A" w:rsidRDefault="00FA441A" w:rsidP="00FA441A">
            <w:pPr>
              <w:spacing w:after="160"/>
              <w:rPr>
                <w:sz w:val="24"/>
                <w:szCs w:val="24"/>
              </w:rPr>
            </w:pPr>
            <w:r w:rsidRPr="00FA441A">
              <w:rPr>
                <w:i/>
                <w:iCs/>
                <w:sz w:val="24"/>
                <w:szCs w:val="24"/>
              </w:rPr>
              <w:t>Отменена</w:t>
            </w:r>
            <w:r w:rsidRPr="00FA441A">
              <w:rPr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:rsidR="00426525" w:rsidRPr="00FA441A" w:rsidRDefault="00426525" w:rsidP="00FA441A">
      <w:pPr>
        <w:rPr>
          <w:szCs w:val="28"/>
        </w:rPr>
      </w:pPr>
    </w:p>
    <w:sectPr w:rsidR="00426525" w:rsidRPr="00FA441A" w:rsidSect="00FA441A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1515"/>
    <w:multiLevelType w:val="multilevel"/>
    <w:tmpl w:val="DF96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32E51"/>
    <w:multiLevelType w:val="multilevel"/>
    <w:tmpl w:val="2D30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A67D4"/>
    <w:multiLevelType w:val="multilevel"/>
    <w:tmpl w:val="F4AE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E782A"/>
    <w:multiLevelType w:val="multilevel"/>
    <w:tmpl w:val="5EA2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A4AB4"/>
    <w:multiLevelType w:val="multilevel"/>
    <w:tmpl w:val="20C2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129AA"/>
    <w:multiLevelType w:val="multilevel"/>
    <w:tmpl w:val="1FE2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7B0D65"/>
    <w:multiLevelType w:val="multilevel"/>
    <w:tmpl w:val="06CE8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2B50E9"/>
    <w:multiLevelType w:val="multilevel"/>
    <w:tmpl w:val="5FBA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E16DC6"/>
    <w:multiLevelType w:val="multilevel"/>
    <w:tmpl w:val="16E0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C80FE0"/>
    <w:multiLevelType w:val="multilevel"/>
    <w:tmpl w:val="6E96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457938">
    <w:abstractNumId w:val="5"/>
  </w:num>
  <w:num w:numId="2" w16cid:durableId="1634166709">
    <w:abstractNumId w:val="9"/>
  </w:num>
  <w:num w:numId="3" w16cid:durableId="1691909047">
    <w:abstractNumId w:val="4"/>
  </w:num>
  <w:num w:numId="4" w16cid:durableId="527061533">
    <w:abstractNumId w:val="8"/>
  </w:num>
  <w:num w:numId="5" w16cid:durableId="1161241082">
    <w:abstractNumId w:val="7"/>
  </w:num>
  <w:num w:numId="6" w16cid:durableId="1276055836">
    <w:abstractNumId w:val="2"/>
  </w:num>
  <w:num w:numId="7" w16cid:durableId="2095935110">
    <w:abstractNumId w:val="1"/>
  </w:num>
  <w:num w:numId="8" w16cid:durableId="1679235738">
    <w:abstractNumId w:val="6"/>
  </w:num>
  <w:num w:numId="9" w16cid:durableId="233053761">
    <w:abstractNumId w:val="0"/>
  </w:num>
  <w:num w:numId="10" w16cid:durableId="851147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8D"/>
    <w:rsid w:val="00426525"/>
    <w:rsid w:val="00674706"/>
    <w:rsid w:val="00676EA5"/>
    <w:rsid w:val="006F72DF"/>
    <w:rsid w:val="00A22732"/>
    <w:rsid w:val="00A33A54"/>
    <w:rsid w:val="00C61B71"/>
    <w:rsid w:val="00D66248"/>
    <w:rsid w:val="00E2578D"/>
    <w:rsid w:val="00E65E50"/>
    <w:rsid w:val="00FA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EC183"/>
  <w15:chartTrackingRefBased/>
  <w15:docId w15:val="{66C3CF01-1D47-B042-A407-60F34AFB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A5"/>
    <w:pPr>
      <w:spacing w:line="259" w:lineRule="auto"/>
    </w:pPr>
    <w:rPr>
      <w:rFonts w:ascii="Times New Roman" w:hAnsi="Times New Roman" w:cs="Times New Roman"/>
      <w:color w:val="000000"/>
      <w:sz w:val="28"/>
      <w:szCs w:val="32"/>
    </w:rPr>
  </w:style>
  <w:style w:type="paragraph" w:styleId="1">
    <w:name w:val="heading 1"/>
    <w:basedOn w:val="a"/>
    <w:next w:val="a"/>
    <w:link w:val="10"/>
    <w:uiPriority w:val="9"/>
    <w:qFormat/>
    <w:rsid w:val="00E2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7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7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7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7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7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7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7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7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57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57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578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76EA5"/>
    <w:pPr>
      <w:spacing w:before="100" w:beforeAutospacing="1" w:after="100" w:afterAutospacing="1" w:line="240" w:lineRule="auto"/>
    </w:pPr>
    <w:rPr>
      <w:rFonts w:eastAsia="Times New Roman"/>
      <w:color w:val="auto"/>
      <w:kern w:val="0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676EA5"/>
    <w:rPr>
      <w:b/>
      <w:bCs/>
    </w:rPr>
  </w:style>
  <w:style w:type="table" w:styleId="ae">
    <w:name w:val="Table Grid"/>
    <w:basedOn w:val="a1"/>
    <w:uiPriority w:val="39"/>
    <w:rsid w:val="00FA441A"/>
    <w:pPr>
      <w:spacing w:after="0" w:line="240" w:lineRule="auto"/>
    </w:pPr>
    <w:rPr>
      <w:rFonts w:ascii="Times New Roman" w:hAnsi="Times New Roman" w:cs="Times New Roman"/>
      <w:color w:val="000000"/>
      <w:sz w:val="28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5</cp:revision>
  <dcterms:created xsi:type="dcterms:W3CDTF">2025-12-25T13:35:00Z</dcterms:created>
  <dcterms:modified xsi:type="dcterms:W3CDTF">2025-12-25T16:40:00Z</dcterms:modified>
</cp:coreProperties>
</file>