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pPr w:leftFromText="180" w:rightFromText="180" w:horzAnchor="margin" w:tblpX="-147" w:tblpY="-497"/>
        <w:tblW w:w="10485" w:type="dxa"/>
        <w:tblLook w:val="0480" w:firstRow="0" w:lastRow="0" w:firstColumn="1" w:lastColumn="0" w:noHBand="0" w:noVBand="1"/>
      </w:tblPr>
      <w:tblGrid>
        <w:gridCol w:w="2699"/>
        <w:gridCol w:w="7786"/>
      </w:tblGrid>
      <w:tr w:rsidR="00FB7424" w:rsidRPr="00FB7424" w:rsidTr="0058056A">
        <w:trPr>
          <w:trHeight w:val="510"/>
        </w:trPr>
        <w:tc>
          <w:tcPr>
            <w:tcW w:w="2405" w:type="dxa"/>
            <w:vMerge w:val="restart"/>
            <w:vAlign w:val="center"/>
          </w:tcPr>
          <w:p w:rsidR="00FB7424" w:rsidRPr="00FB7424" w:rsidRDefault="00FB7424" w:rsidP="00AF65E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B7424">
              <w:rPr>
                <w:rFonts w:ascii="Times New Roman" w:hAnsi="Times New Roman" w:cs="Times New Roman"/>
                <w:sz w:val="28"/>
                <w:szCs w:val="28"/>
              </w:rPr>
              <w:t>Безопасность</w:t>
            </w:r>
          </w:p>
        </w:tc>
        <w:tc>
          <w:tcPr>
            <w:tcW w:w="8080" w:type="dxa"/>
          </w:tcPr>
          <w:p w:rsidR="00FB7424" w:rsidRPr="00FB7424" w:rsidRDefault="00FB7424" w:rsidP="00322D5E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B7424">
              <w:rPr>
                <w:rFonts w:ascii="Times New Roman" w:hAnsi="Times New Roman" w:cs="Times New Roman"/>
                <w:sz w:val="28"/>
                <w:szCs w:val="28"/>
              </w:rPr>
              <w:t>Система должна предоставлять пользователю с ролью «Администратор» доступ к назначению и изменению ролей пользователей.</w:t>
            </w:r>
          </w:p>
        </w:tc>
      </w:tr>
      <w:tr w:rsidR="00FB7424" w:rsidRPr="00FB7424" w:rsidTr="0058056A">
        <w:trPr>
          <w:trHeight w:val="510"/>
        </w:trPr>
        <w:tc>
          <w:tcPr>
            <w:tcW w:w="2405" w:type="dxa"/>
            <w:vMerge/>
            <w:vAlign w:val="center"/>
          </w:tcPr>
          <w:p w:rsidR="00FB7424" w:rsidRPr="00FB7424" w:rsidRDefault="00FB7424" w:rsidP="00AF65E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080" w:type="dxa"/>
          </w:tcPr>
          <w:p w:rsidR="00FB7424" w:rsidRPr="00FB7424" w:rsidRDefault="00FB7424" w:rsidP="00322D5E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B7424">
              <w:rPr>
                <w:rFonts w:ascii="Times New Roman" w:hAnsi="Times New Roman" w:cs="Times New Roman"/>
                <w:sz w:val="28"/>
                <w:szCs w:val="28"/>
              </w:rPr>
              <w:t>Система должна запретить доступ к назначению и изменению ролей пользователей для всех пользователей, кроме пользователей с ролью «Администратор».</w:t>
            </w:r>
          </w:p>
        </w:tc>
      </w:tr>
      <w:tr w:rsidR="00FB7424" w:rsidRPr="00FB7424" w:rsidTr="0058056A">
        <w:trPr>
          <w:trHeight w:val="510"/>
        </w:trPr>
        <w:tc>
          <w:tcPr>
            <w:tcW w:w="2405" w:type="dxa"/>
            <w:vAlign w:val="center"/>
          </w:tcPr>
          <w:p w:rsidR="00FB7424" w:rsidRPr="00FB7424" w:rsidRDefault="00FB7424" w:rsidP="00AF65E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B7424">
              <w:rPr>
                <w:rFonts w:ascii="Times New Roman" w:hAnsi="Times New Roman" w:cs="Times New Roman"/>
                <w:sz w:val="28"/>
                <w:szCs w:val="28"/>
              </w:rPr>
              <w:t>Долговечность</w:t>
            </w:r>
          </w:p>
        </w:tc>
        <w:tc>
          <w:tcPr>
            <w:tcW w:w="8080" w:type="dxa"/>
          </w:tcPr>
          <w:p w:rsidR="00FB7424" w:rsidRPr="00FB7424" w:rsidRDefault="00FB7424" w:rsidP="00322D5E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B7424">
              <w:rPr>
                <w:rFonts w:ascii="Times New Roman" w:hAnsi="Times New Roman" w:cs="Times New Roman"/>
                <w:sz w:val="28"/>
                <w:szCs w:val="28"/>
              </w:rPr>
              <w:t>Система должна хранить информацию о платежах клиентов за товары не менее 5 лет.</w:t>
            </w:r>
          </w:p>
        </w:tc>
      </w:tr>
      <w:tr w:rsidR="00FB7424" w:rsidRPr="00FB7424" w:rsidTr="0058056A">
        <w:trPr>
          <w:trHeight w:val="510"/>
        </w:trPr>
        <w:tc>
          <w:tcPr>
            <w:tcW w:w="2405" w:type="dxa"/>
            <w:vAlign w:val="center"/>
          </w:tcPr>
          <w:p w:rsidR="00FB7424" w:rsidRPr="00FB7424" w:rsidRDefault="00FB7424" w:rsidP="00AF65E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B7424">
              <w:rPr>
                <w:rFonts w:ascii="Times New Roman" w:hAnsi="Times New Roman" w:cs="Times New Roman"/>
                <w:sz w:val="28"/>
                <w:szCs w:val="28"/>
              </w:rPr>
              <w:t>Надежность</w:t>
            </w:r>
          </w:p>
        </w:tc>
        <w:tc>
          <w:tcPr>
            <w:tcW w:w="8080" w:type="dxa"/>
          </w:tcPr>
          <w:p w:rsidR="00FB7424" w:rsidRPr="00FB7424" w:rsidRDefault="00FB7424" w:rsidP="00322D5E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B7424">
              <w:rPr>
                <w:rFonts w:ascii="Times New Roman" w:hAnsi="Times New Roman" w:cs="Times New Roman"/>
                <w:sz w:val="28"/>
                <w:szCs w:val="28"/>
              </w:rPr>
              <w:t>Срок восстановления системы после сбоя должен занимать не более 30 минут.</w:t>
            </w:r>
          </w:p>
        </w:tc>
      </w:tr>
      <w:tr w:rsidR="00FB7424" w:rsidRPr="00FB7424" w:rsidTr="0058056A">
        <w:trPr>
          <w:trHeight w:val="510"/>
        </w:trPr>
        <w:tc>
          <w:tcPr>
            <w:tcW w:w="2405" w:type="dxa"/>
            <w:vAlign w:val="center"/>
          </w:tcPr>
          <w:p w:rsidR="00FB7424" w:rsidRPr="00FB7424" w:rsidRDefault="00FB7424" w:rsidP="00AF65E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B7424">
              <w:rPr>
                <w:rFonts w:ascii="Times New Roman" w:hAnsi="Times New Roman" w:cs="Times New Roman"/>
                <w:sz w:val="28"/>
                <w:szCs w:val="28"/>
              </w:rPr>
              <w:t>Локализация</w:t>
            </w:r>
          </w:p>
        </w:tc>
        <w:tc>
          <w:tcPr>
            <w:tcW w:w="8080" w:type="dxa"/>
          </w:tcPr>
          <w:p w:rsidR="00FB7424" w:rsidRPr="00322D5E" w:rsidRDefault="00FB7424" w:rsidP="00322D5E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B7424">
              <w:rPr>
                <w:rFonts w:ascii="Times New Roman" w:hAnsi="Times New Roman" w:cs="Times New Roman"/>
                <w:sz w:val="28"/>
                <w:szCs w:val="28"/>
              </w:rPr>
              <w:t>После выбора клиентом региона система должна показывать региональное время и обеспечивать клиенту выполнение своих действий с учетом регионального времени.</w:t>
            </w:r>
          </w:p>
        </w:tc>
      </w:tr>
      <w:tr w:rsidR="00FB7424" w:rsidRPr="00FB7424" w:rsidTr="0058056A">
        <w:trPr>
          <w:trHeight w:val="510"/>
        </w:trPr>
        <w:tc>
          <w:tcPr>
            <w:tcW w:w="2405" w:type="dxa"/>
            <w:vMerge w:val="restart"/>
            <w:vAlign w:val="center"/>
          </w:tcPr>
          <w:p w:rsidR="00FB7424" w:rsidRPr="00FB7424" w:rsidRDefault="00FB7424" w:rsidP="00AF65E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B7424">
              <w:rPr>
                <w:rFonts w:ascii="Times New Roman" w:hAnsi="Times New Roman" w:cs="Times New Roman"/>
                <w:sz w:val="28"/>
                <w:szCs w:val="28"/>
              </w:rPr>
              <w:t>Доступность</w:t>
            </w:r>
          </w:p>
        </w:tc>
        <w:tc>
          <w:tcPr>
            <w:tcW w:w="8080" w:type="dxa"/>
          </w:tcPr>
          <w:p w:rsidR="00FB7424" w:rsidRPr="00FB7424" w:rsidRDefault="00FB7424" w:rsidP="00322D5E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B7424">
              <w:rPr>
                <w:rFonts w:ascii="Times New Roman" w:hAnsi="Times New Roman" w:cs="Times New Roman"/>
                <w:sz w:val="28"/>
                <w:szCs w:val="28"/>
              </w:rPr>
              <w:t>Система должна предоставлять клиенту возможность оформлять заказ круглосуточно, семь дней в неделю за исключением времени технологических перерывов. Время технологических перерывов: еженедельно, в воскресенье с 2:00 до 4:00</w:t>
            </w:r>
          </w:p>
        </w:tc>
      </w:tr>
      <w:tr w:rsidR="00FB7424" w:rsidRPr="00FB7424" w:rsidTr="0058056A">
        <w:trPr>
          <w:trHeight w:val="510"/>
        </w:trPr>
        <w:tc>
          <w:tcPr>
            <w:tcW w:w="2405" w:type="dxa"/>
            <w:vMerge/>
            <w:vAlign w:val="center"/>
          </w:tcPr>
          <w:p w:rsidR="00FB7424" w:rsidRPr="00FB7424" w:rsidRDefault="00FB7424" w:rsidP="00AF65E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080" w:type="dxa"/>
          </w:tcPr>
          <w:p w:rsidR="00FB7424" w:rsidRPr="00FB7424" w:rsidRDefault="00FB7424" w:rsidP="00322D5E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B7424">
              <w:rPr>
                <w:rFonts w:ascii="Times New Roman" w:hAnsi="Times New Roman" w:cs="Times New Roman"/>
                <w:sz w:val="28"/>
                <w:szCs w:val="28"/>
              </w:rPr>
              <w:t>Система должна быть доступна с 9:00 до 21:00 99% времени, в остальное время — 90%</w:t>
            </w:r>
          </w:p>
        </w:tc>
      </w:tr>
      <w:tr w:rsidR="00FB7424" w:rsidRPr="00FB7424" w:rsidTr="0058056A">
        <w:trPr>
          <w:trHeight w:val="510"/>
        </w:trPr>
        <w:tc>
          <w:tcPr>
            <w:tcW w:w="2405" w:type="dxa"/>
            <w:vAlign w:val="center"/>
          </w:tcPr>
          <w:p w:rsidR="00FB7424" w:rsidRPr="00FB7424" w:rsidRDefault="00FB7424" w:rsidP="00AF65E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B7424">
              <w:rPr>
                <w:rFonts w:ascii="Times New Roman" w:hAnsi="Times New Roman" w:cs="Times New Roman"/>
                <w:sz w:val="28"/>
                <w:szCs w:val="28"/>
              </w:rPr>
              <w:t>Масштабируемость</w:t>
            </w:r>
          </w:p>
        </w:tc>
        <w:tc>
          <w:tcPr>
            <w:tcW w:w="8080" w:type="dxa"/>
          </w:tcPr>
          <w:p w:rsidR="00FB7424" w:rsidRPr="00322D5E" w:rsidRDefault="00FB7424" w:rsidP="00322D5E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B7424">
              <w:rPr>
                <w:rFonts w:ascii="Times New Roman" w:hAnsi="Times New Roman" w:cs="Times New Roman"/>
                <w:sz w:val="28"/>
                <w:szCs w:val="28"/>
              </w:rPr>
              <w:t>Первая волна внедрения системы должна быть выполнена на двух регионах. В течение полугода после окончания внедрения первой волны система должна быть внедрена в следующих четырех регионах.</w:t>
            </w:r>
          </w:p>
        </w:tc>
      </w:tr>
      <w:tr w:rsidR="00FB7424" w:rsidRPr="00FB7424" w:rsidTr="0058056A">
        <w:trPr>
          <w:trHeight w:val="510"/>
        </w:trPr>
        <w:tc>
          <w:tcPr>
            <w:tcW w:w="2405" w:type="dxa"/>
            <w:vAlign w:val="center"/>
          </w:tcPr>
          <w:p w:rsidR="00FB7424" w:rsidRPr="00FB7424" w:rsidRDefault="00FB7424" w:rsidP="00AF65E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B7424">
              <w:rPr>
                <w:rFonts w:ascii="Times New Roman" w:hAnsi="Times New Roman" w:cs="Times New Roman"/>
                <w:sz w:val="28"/>
                <w:szCs w:val="28"/>
              </w:rPr>
              <w:t>Удобство использования</w:t>
            </w:r>
          </w:p>
        </w:tc>
        <w:tc>
          <w:tcPr>
            <w:tcW w:w="8080" w:type="dxa"/>
          </w:tcPr>
          <w:p w:rsidR="00FB7424" w:rsidRPr="00AF65EC" w:rsidRDefault="00FB7424" w:rsidP="00322D5E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B7424">
              <w:rPr>
                <w:rFonts w:ascii="Times New Roman" w:hAnsi="Times New Roman" w:cs="Times New Roman"/>
                <w:sz w:val="28"/>
                <w:szCs w:val="28"/>
              </w:rPr>
              <w:t>Экранные интерфейсы для клиентов системы должны удовлетворять современным трендам и обеспечивать настройку цветовой гаммы.</w:t>
            </w:r>
          </w:p>
        </w:tc>
      </w:tr>
      <w:tr w:rsidR="00FB7424" w:rsidRPr="00FB7424" w:rsidTr="0058056A">
        <w:trPr>
          <w:trHeight w:val="510"/>
        </w:trPr>
        <w:tc>
          <w:tcPr>
            <w:tcW w:w="2405" w:type="dxa"/>
            <w:vAlign w:val="center"/>
          </w:tcPr>
          <w:p w:rsidR="00FB7424" w:rsidRPr="00FB7424" w:rsidRDefault="00FB7424" w:rsidP="00AF65E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B7424">
              <w:rPr>
                <w:rFonts w:ascii="Times New Roman" w:hAnsi="Times New Roman" w:cs="Times New Roman"/>
                <w:sz w:val="28"/>
                <w:szCs w:val="28"/>
              </w:rPr>
              <w:t>Производительность</w:t>
            </w:r>
          </w:p>
        </w:tc>
        <w:tc>
          <w:tcPr>
            <w:tcW w:w="8080" w:type="dxa"/>
          </w:tcPr>
          <w:p w:rsidR="00FB7424" w:rsidRPr="00FB7424" w:rsidRDefault="00FB7424" w:rsidP="00322D5E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B7424">
              <w:rPr>
                <w:rFonts w:ascii="Times New Roman" w:hAnsi="Times New Roman" w:cs="Times New Roman"/>
                <w:sz w:val="28"/>
                <w:szCs w:val="28"/>
              </w:rPr>
              <w:t>Система должна обеспечивать выбор мастера и сервиса в среднем за 3 секунды и не более чем за 6 секунд после запроса при одновременной работе до 1000 пользователей.</w:t>
            </w:r>
          </w:p>
        </w:tc>
      </w:tr>
      <w:tr w:rsidR="00FB7424" w:rsidRPr="00FB7424" w:rsidTr="0058056A">
        <w:trPr>
          <w:trHeight w:val="510"/>
        </w:trPr>
        <w:tc>
          <w:tcPr>
            <w:tcW w:w="2405" w:type="dxa"/>
            <w:vAlign w:val="center"/>
          </w:tcPr>
          <w:p w:rsidR="00FB7424" w:rsidRPr="00FB7424" w:rsidRDefault="00FB7424" w:rsidP="00AF65E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B7424">
              <w:rPr>
                <w:rFonts w:ascii="Times New Roman" w:hAnsi="Times New Roman" w:cs="Times New Roman"/>
                <w:sz w:val="28"/>
                <w:szCs w:val="28"/>
              </w:rPr>
              <w:t>Совместимость</w:t>
            </w:r>
          </w:p>
        </w:tc>
        <w:tc>
          <w:tcPr>
            <w:tcW w:w="8080" w:type="dxa"/>
          </w:tcPr>
          <w:p w:rsidR="00FB7424" w:rsidRPr="00AF65EC" w:rsidRDefault="00FB7424" w:rsidP="00322D5E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B7424">
              <w:rPr>
                <w:rFonts w:ascii="Times New Roman" w:hAnsi="Times New Roman" w:cs="Times New Roman"/>
                <w:sz w:val="28"/>
                <w:szCs w:val="28"/>
              </w:rPr>
              <w:t xml:space="preserve">Система должна поддерживать интерфейс пользователя через браузеры: </w:t>
            </w:r>
            <w:proofErr w:type="spellStart"/>
            <w:r w:rsidRPr="00FB7424">
              <w:rPr>
                <w:rFonts w:ascii="Times New Roman" w:hAnsi="Times New Roman" w:cs="Times New Roman"/>
                <w:sz w:val="28"/>
                <w:szCs w:val="28"/>
              </w:rPr>
              <w:t>Chrome</w:t>
            </w:r>
            <w:proofErr w:type="spellEnd"/>
            <w:r w:rsidRPr="00FB7424">
              <w:rPr>
                <w:rFonts w:ascii="Times New Roman" w:hAnsi="Times New Roman" w:cs="Times New Roman"/>
                <w:sz w:val="28"/>
                <w:szCs w:val="28"/>
              </w:rPr>
              <w:t>, Safari, Firefox. И протестирована на следующих версиях браузеров: указать последнюю и предпоследнюю версию браузеров.</w:t>
            </w:r>
          </w:p>
        </w:tc>
      </w:tr>
    </w:tbl>
    <w:p w:rsidR="0050657E" w:rsidRPr="00AF65EC" w:rsidRDefault="0050657E" w:rsidP="00FB7424"/>
    <w:sectPr w:rsidR="0050657E" w:rsidRPr="00AF65EC" w:rsidSect="00701A0C">
      <w:pgSz w:w="11906" w:h="16838"/>
      <w:pgMar w:top="1134" w:right="1701" w:bottom="1134" w:left="85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F71CD9"/>
    <w:multiLevelType w:val="hybridMultilevel"/>
    <w:tmpl w:val="94028C0A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150EC5"/>
    <w:multiLevelType w:val="hybridMultilevel"/>
    <w:tmpl w:val="CF1E5FF4"/>
    <w:lvl w:ilvl="0" w:tplc="5A1C7E4C">
      <w:start w:val="7"/>
      <w:numFmt w:val="decimal"/>
      <w:lvlText w:val="%1."/>
      <w:lvlJc w:val="left"/>
      <w:pPr>
        <w:ind w:left="86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num w:numId="1" w16cid:durableId="109395930">
    <w:abstractNumId w:val="0"/>
  </w:num>
  <w:num w:numId="2" w16cid:durableId="1521101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57E"/>
    <w:rsid w:val="00322D5E"/>
    <w:rsid w:val="0050657E"/>
    <w:rsid w:val="0058056A"/>
    <w:rsid w:val="00701A0C"/>
    <w:rsid w:val="00AF65EC"/>
    <w:rsid w:val="00DB308C"/>
    <w:rsid w:val="00FB7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DF99944-9329-D244-B8F7-33A7B7D6A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1A0C"/>
    <w:pPr>
      <w:spacing w:line="259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5065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065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65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65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65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65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65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65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65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065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065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065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0657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0657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0657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0657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0657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0657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065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065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65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065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065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0657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0657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0657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065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0657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0657E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FB7424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93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6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253</Words>
  <Characters>1445</Characters>
  <Application>Microsoft Office Word</Application>
  <DocSecurity>0</DocSecurity>
  <Lines>12</Lines>
  <Paragraphs>3</Paragraphs>
  <ScaleCrop>false</ScaleCrop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Monster Leet</dc:creator>
  <cp:keywords/>
  <dc:description/>
  <cp:lastModifiedBy>Monster Leet</cp:lastModifiedBy>
  <cp:revision>6</cp:revision>
  <dcterms:created xsi:type="dcterms:W3CDTF">2026-02-08T19:23:00Z</dcterms:created>
  <dcterms:modified xsi:type="dcterms:W3CDTF">2026-02-08T20:29:00Z</dcterms:modified>
</cp:coreProperties>
</file>