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D7A1" w14:textId="77777777" w:rsidR="000161E7" w:rsidRDefault="000161E7">
      <w:pPr>
        <w:rPr>
          <w:rFonts w:ascii="华文行楷" w:eastAsia="华文行楷" w:hAnsi="华文楷体" w:hint="eastAsia"/>
          <w:sz w:val="84"/>
          <w:szCs w:val="84"/>
        </w:rPr>
      </w:pPr>
    </w:p>
    <w:p w14:paraId="2D336D79" w14:textId="77777777" w:rsidR="000161E7" w:rsidRDefault="00D55435">
      <w:pPr>
        <w:jc w:val="center"/>
        <w:rPr>
          <w:b/>
          <w:sz w:val="72"/>
          <w:szCs w:val="72"/>
        </w:rPr>
      </w:pPr>
      <w:r>
        <w:rPr>
          <w:rFonts w:ascii="宋体" w:eastAsia="宋体" w:hAnsi="宋体" w:hint="eastAsia"/>
          <w:b/>
          <w:sz w:val="72"/>
          <w:szCs w:val="72"/>
        </w:rPr>
        <w:t>物理实验预习</w:t>
      </w:r>
      <w:r>
        <w:rPr>
          <w:rFonts w:hint="eastAsia"/>
          <w:b/>
          <w:sz w:val="72"/>
          <w:szCs w:val="72"/>
        </w:rPr>
        <w:t>报告</w:t>
      </w:r>
    </w:p>
    <w:p w14:paraId="1EB01339" w14:textId="77777777" w:rsidR="000161E7" w:rsidRDefault="000161E7">
      <w:pPr>
        <w:jc w:val="center"/>
        <w:rPr>
          <w:b/>
          <w:sz w:val="72"/>
          <w:szCs w:val="72"/>
        </w:rPr>
      </w:pPr>
    </w:p>
    <w:p w14:paraId="6D2CACE2" w14:textId="77777777" w:rsidR="000161E7" w:rsidRDefault="000161E7"/>
    <w:p w14:paraId="4C7A040B" w14:textId="77777777" w:rsidR="000161E7" w:rsidRDefault="000161E7"/>
    <w:p w14:paraId="3387F690" w14:textId="77777777" w:rsidR="000161E7" w:rsidRDefault="000161E7"/>
    <w:p w14:paraId="6A8BD9F6" w14:textId="77777777" w:rsidR="000161E7" w:rsidRDefault="000161E7"/>
    <w:p w14:paraId="7CC17F50" w14:textId="51F712AB" w:rsidR="000161E7" w:rsidRDefault="00D55435">
      <w:pPr>
        <w:spacing w:line="480" w:lineRule="auto"/>
        <w:ind w:firstLineChars="600" w:firstLine="1928"/>
        <w:rPr>
          <w:b/>
          <w:sz w:val="32"/>
          <w:szCs w:val="32"/>
        </w:rPr>
      </w:pPr>
      <w:r>
        <w:rPr>
          <w:rFonts w:hint="eastAsia"/>
          <w:b/>
          <w:sz w:val="32"/>
          <w:szCs w:val="32"/>
        </w:rPr>
        <w:t>实验名称：</w:t>
      </w:r>
      <w:r w:rsidR="00A7510E">
        <w:rPr>
          <w:rFonts w:hint="eastAsia"/>
          <w:b/>
          <w:sz w:val="32"/>
          <w:szCs w:val="32"/>
        </w:rPr>
        <w:t>金属材料杨氏模量的测定</w:t>
      </w:r>
    </w:p>
    <w:p w14:paraId="60E11AC3" w14:textId="33B8FFC4" w:rsidR="000161E7" w:rsidRDefault="00D55435">
      <w:pPr>
        <w:spacing w:line="480" w:lineRule="auto"/>
        <w:ind w:firstLineChars="600" w:firstLine="1928"/>
        <w:rPr>
          <w:b/>
          <w:sz w:val="32"/>
          <w:szCs w:val="32"/>
        </w:rPr>
      </w:pPr>
      <w:r>
        <w:rPr>
          <w:rFonts w:hint="eastAsia"/>
          <w:b/>
          <w:sz w:val="32"/>
          <w:szCs w:val="32"/>
        </w:rPr>
        <w:t>指导教师：</w:t>
      </w:r>
      <w:r w:rsidR="00A7510E">
        <w:rPr>
          <w:rFonts w:hint="eastAsia"/>
          <w:b/>
          <w:sz w:val="32"/>
          <w:szCs w:val="32"/>
        </w:rPr>
        <w:t>张贯乔</w:t>
      </w:r>
    </w:p>
    <w:p w14:paraId="65F4D411" w14:textId="77777777" w:rsidR="000161E7" w:rsidRDefault="000161E7"/>
    <w:p w14:paraId="20A161E5" w14:textId="77777777" w:rsidR="000161E7" w:rsidRDefault="000161E7"/>
    <w:p w14:paraId="13736FFB" w14:textId="77777777" w:rsidR="000161E7" w:rsidRDefault="000161E7"/>
    <w:p w14:paraId="56165718" w14:textId="77777777" w:rsidR="000161E7" w:rsidRDefault="000161E7">
      <w:pPr>
        <w:spacing w:line="360" w:lineRule="auto"/>
        <w:rPr>
          <w:sz w:val="28"/>
          <w:szCs w:val="28"/>
        </w:rPr>
      </w:pPr>
    </w:p>
    <w:p w14:paraId="2950A6E0" w14:textId="5B13A517" w:rsidR="000161E7" w:rsidRDefault="00D55435">
      <w:pPr>
        <w:spacing w:line="360" w:lineRule="auto"/>
        <w:ind w:firstLineChars="700" w:firstLine="1968"/>
        <w:rPr>
          <w:b/>
          <w:sz w:val="28"/>
          <w:szCs w:val="28"/>
          <w:u w:val="single"/>
        </w:rPr>
      </w:pPr>
      <w:r>
        <w:rPr>
          <w:rFonts w:hint="eastAsia"/>
          <w:b/>
          <w:sz w:val="28"/>
          <w:szCs w:val="28"/>
        </w:rPr>
        <w:t>班级</w:t>
      </w:r>
      <w:r w:rsidR="00A7510E">
        <w:rPr>
          <w:rFonts w:hint="eastAsia"/>
          <w:b/>
          <w:sz w:val="28"/>
          <w:szCs w:val="28"/>
        </w:rPr>
        <w:t>：</w:t>
      </w:r>
      <w:r w:rsidR="00D76B16">
        <w:rPr>
          <w:rFonts w:hint="eastAsia"/>
          <w:b/>
          <w:sz w:val="28"/>
          <w:szCs w:val="28"/>
        </w:rPr>
        <w:t>github</w:t>
      </w:r>
    </w:p>
    <w:p w14:paraId="6FDBAC24" w14:textId="138090E6" w:rsidR="000161E7" w:rsidRDefault="00D55435">
      <w:pPr>
        <w:spacing w:line="360" w:lineRule="auto"/>
        <w:ind w:firstLineChars="700" w:firstLine="1968"/>
        <w:rPr>
          <w:rFonts w:hint="eastAsia"/>
          <w:b/>
          <w:sz w:val="28"/>
          <w:szCs w:val="28"/>
        </w:rPr>
      </w:pPr>
      <w:r>
        <w:rPr>
          <w:rFonts w:hint="eastAsia"/>
          <w:b/>
          <w:sz w:val="28"/>
          <w:szCs w:val="28"/>
        </w:rPr>
        <w:t>姓名：</w:t>
      </w:r>
      <w:r w:rsidR="00D76B16">
        <w:rPr>
          <w:rFonts w:hint="eastAsia"/>
          <w:b/>
          <w:sz w:val="28"/>
          <w:szCs w:val="28"/>
        </w:rPr>
        <w:t>MJ</w:t>
      </w:r>
    </w:p>
    <w:p w14:paraId="1CE2933C" w14:textId="1DBF8B1B" w:rsidR="000161E7" w:rsidRDefault="00D55435">
      <w:pPr>
        <w:spacing w:line="360" w:lineRule="auto"/>
        <w:ind w:firstLineChars="700" w:firstLine="1968"/>
        <w:rPr>
          <w:rFonts w:hint="eastAsia"/>
          <w:b/>
          <w:sz w:val="28"/>
          <w:szCs w:val="28"/>
        </w:rPr>
      </w:pPr>
      <w:r>
        <w:rPr>
          <w:rFonts w:hint="eastAsia"/>
          <w:b/>
          <w:sz w:val="28"/>
          <w:szCs w:val="28"/>
        </w:rPr>
        <w:t>学号：</w:t>
      </w:r>
      <w:r w:rsidR="00D76B16">
        <w:rPr>
          <w:rFonts w:hint="eastAsia"/>
          <w:b/>
          <w:sz w:val="28"/>
          <w:szCs w:val="28"/>
        </w:rPr>
        <w:t>2025</w:t>
      </w:r>
    </w:p>
    <w:p w14:paraId="0C401DA7" w14:textId="77777777" w:rsidR="000161E7" w:rsidRDefault="000161E7">
      <w:pPr>
        <w:spacing w:line="360" w:lineRule="auto"/>
        <w:jc w:val="center"/>
        <w:rPr>
          <w:b/>
          <w:sz w:val="28"/>
          <w:szCs w:val="28"/>
        </w:rPr>
      </w:pPr>
    </w:p>
    <w:p w14:paraId="07FA0373" w14:textId="30079B83" w:rsidR="000161E7" w:rsidRDefault="00D55435">
      <w:pPr>
        <w:spacing w:line="360" w:lineRule="auto"/>
        <w:ind w:firstLineChars="600" w:firstLine="1687"/>
        <w:rPr>
          <w:b/>
          <w:sz w:val="28"/>
          <w:szCs w:val="28"/>
        </w:rPr>
      </w:pPr>
      <w:r>
        <w:rPr>
          <w:rFonts w:hint="eastAsia"/>
          <w:b/>
          <w:sz w:val="28"/>
          <w:szCs w:val="28"/>
        </w:rPr>
        <w:t>实验日期</w:t>
      </w:r>
      <w:r>
        <w:rPr>
          <w:rFonts w:hint="eastAsia"/>
          <w:b/>
          <w:sz w:val="28"/>
          <w:szCs w:val="28"/>
        </w:rPr>
        <w:t xml:space="preserve">: </w:t>
      </w:r>
      <w:r w:rsidR="00A7510E">
        <w:rPr>
          <w:rFonts w:hint="eastAsia"/>
          <w:b/>
          <w:sz w:val="28"/>
          <w:szCs w:val="28"/>
        </w:rPr>
        <w:t>2025</w:t>
      </w:r>
      <w:r>
        <w:rPr>
          <w:rFonts w:hint="eastAsia"/>
          <w:b/>
          <w:sz w:val="28"/>
          <w:szCs w:val="28"/>
        </w:rPr>
        <w:t>年</w:t>
      </w:r>
      <w:r w:rsidR="00A7510E">
        <w:rPr>
          <w:rFonts w:hint="eastAsia"/>
          <w:b/>
          <w:sz w:val="28"/>
          <w:szCs w:val="28"/>
        </w:rPr>
        <w:t>10</w:t>
      </w:r>
      <w:r>
        <w:rPr>
          <w:rFonts w:hint="eastAsia"/>
          <w:b/>
          <w:sz w:val="28"/>
          <w:szCs w:val="28"/>
        </w:rPr>
        <w:t>月</w:t>
      </w:r>
      <w:r w:rsidR="00A7510E">
        <w:rPr>
          <w:rFonts w:hint="eastAsia"/>
          <w:b/>
          <w:sz w:val="28"/>
          <w:szCs w:val="28"/>
        </w:rPr>
        <w:t>27</w:t>
      </w:r>
      <w:r>
        <w:rPr>
          <w:rFonts w:hint="eastAsia"/>
          <w:b/>
          <w:sz w:val="28"/>
          <w:szCs w:val="28"/>
        </w:rPr>
        <w:t>日</w:t>
      </w:r>
      <w:r>
        <w:rPr>
          <w:rFonts w:hint="eastAsia"/>
          <w:b/>
          <w:sz w:val="28"/>
          <w:szCs w:val="28"/>
        </w:rPr>
        <w:t xml:space="preserve">   </w:t>
      </w:r>
      <w:r>
        <w:rPr>
          <w:rFonts w:hint="eastAsia"/>
          <w:b/>
          <w:sz w:val="28"/>
          <w:szCs w:val="28"/>
        </w:rPr>
        <w:t>星期</w:t>
      </w:r>
      <w:r w:rsidR="00A7510E">
        <w:rPr>
          <w:rFonts w:hint="eastAsia"/>
          <w:b/>
          <w:sz w:val="28"/>
          <w:szCs w:val="28"/>
        </w:rPr>
        <w:t>一</w:t>
      </w:r>
      <w:r>
        <w:rPr>
          <w:rFonts w:hint="eastAsia"/>
          <w:b/>
          <w:sz w:val="28"/>
          <w:szCs w:val="28"/>
        </w:rPr>
        <w:t>上午</w:t>
      </w:r>
    </w:p>
    <w:p w14:paraId="39876F50" w14:textId="77777777" w:rsidR="000161E7" w:rsidRDefault="000161E7">
      <w:pPr>
        <w:spacing w:line="360" w:lineRule="auto"/>
        <w:ind w:firstLineChars="600" w:firstLine="1687"/>
        <w:rPr>
          <w:b/>
          <w:sz w:val="28"/>
          <w:szCs w:val="28"/>
        </w:rPr>
      </w:pPr>
    </w:p>
    <w:p w14:paraId="1694CB78" w14:textId="77777777" w:rsidR="000161E7" w:rsidRDefault="00D55435">
      <w:pPr>
        <w:spacing w:line="360" w:lineRule="auto"/>
        <w:jc w:val="center"/>
        <w:rPr>
          <w:sz w:val="28"/>
          <w:szCs w:val="28"/>
        </w:rPr>
      </w:pPr>
      <w:r>
        <w:rPr>
          <w:rFonts w:hint="eastAsia"/>
          <w:sz w:val="28"/>
          <w:szCs w:val="28"/>
        </w:rPr>
        <w:t>浙江大学物理实验教学中心</w:t>
      </w:r>
    </w:p>
    <w:p w14:paraId="229010BC" w14:textId="77777777" w:rsidR="000161E7" w:rsidRDefault="000161E7">
      <w:pPr>
        <w:spacing w:line="360" w:lineRule="auto"/>
        <w:jc w:val="center"/>
        <w:rPr>
          <w:sz w:val="28"/>
          <w:szCs w:val="28"/>
        </w:rPr>
      </w:pPr>
    </w:p>
    <w:p w14:paraId="3D949911" w14:textId="77777777" w:rsidR="000161E7" w:rsidRDefault="000161E7">
      <w:pPr>
        <w:jc w:val="right"/>
        <w:rPr>
          <w:b/>
          <w:sz w:val="24"/>
          <w:szCs w:val="24"/>
          <w:u w:val="single"/>
        </w:rPr>
      </w:pPr>
    </w:p>
    <w:p w14:paraId="556CCD24" w14:textId="77777777" w:rsidR="000161E7" w:rsidRDefault="000161E7">
      <w:pPr>
        <w:jc w:val="right"/>
        <w:rPr>
          <w:b/>
          <w:sz w:val="24"/>
          <w:szCs w:val="24"/>
          <w:u w:val="single"/>
        </w:rPr>
      </w:pPr>
    </w:p>
    <w:p w14:paraId="475DBA4C" w14:textId="77777777" w:rsidR="000161E7" w:rsidRDefault="000161E7">
      <w:pPr>
        <w:pStyle w:val="aa"/>
        <w:ind w:firstLineChars="0" w:firstLine="0"/>
        <w:jc w:val="left"/>
        <w:rPr>
          <w:b/>
          <w:sz w:val="28"/>
          <w:szCs w:val="28"/>
        </w:rPr>
      </w:pPr>
    </w:p>
    <w:p w14:paraId="06CAA41C" w14:textId="77777777" w:rsidR="000161E7" w:rsidRDefault="000161E7">
      <w:pPr>
        <w:pStyle w:val="aa"/>
        <w:ind w:firstLineChars="0" w:firstLine="0"/>
        <w:jc w:val="left"/>
        <w:rPr>
          <w:b/>
          <w:sz w:val="28"/>
          <w:szCs w:val="28"/>
        </w:rPr>
      </w:pPr>
    </w:p>
    <w:p w14:paraId="32A6BCB4" w14:textId="77777777" w:rsidR="003217A7" w:rsidRDefault="003217A7" w:rsidP="003217A7">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lastRenderedPageBreak/>
        <w:t>一、</w:t>
      </w:r>
      <w:r>
        <w:rPr>
          <w:rFonts w:ascii="黑体" w:eastAsia="黑体" w:hAnsi="黑体" w:cs="黑体" w:hint="eastAsia"/>
          <w:b/>
          <w:sz w:val="32"/>
          <w:szCs w:val="24"/>
        </w:rPr>
        <w:t>预习报告（1</w:t>
      </w:r>
      <w:r>
        <w:rPr>
          <w:rFonts w:ascii="黑体" w:eastAsia="黑体" w:hAnsi="黑体" w:cs="黑体"/>
          <w:b/>
          <w:sz w:val="32"/>
          <w:szCs w:val="24"/>
        </w:rPr>
        <w:t>0</w:t>
      </w:r>
      <w:r>
        <w:rPr>
          <w:rFonts w:ascii="黑体" w:eastAsia="黑体" w:hAnsi="黑体" w:cs="黑体" w:hint="eastAsia"/>
          <w:b/>
          <w:sz w:val="32"/>
          <w:szCs w:val="24"/>
        </w:rPr>
        <w:t>分）</w:t>
      </w:r>
    </w:p>
    <w:p w14:paraId="7FE336A6" w14:textId="77777777" w:rsidR="003217A7" w:rsidRDefault="003217A7" w:rsidP="003217A7">
      <w:pPr>
        <w:pStyle w:val="ListParagraph1"/>
        <w:ind w:firstLineChars="0" w:firstLine="0"/>
        <w:jc w:val="left"/>
        <w:rPr>
          <w:b/>
          <w:sz w:val="28"/>
          <w:szCs w:val="28"/>
        </w:rPr>
      </w:pPr>
      <w:r>
        <w:rPr>
          <w:rFonts w:cs="Calibri" w:hint="eastAsia"/>
          <w:b/>
          <w:sz w:val="28"/>
          <w:szCs w:val="28"/>
        </w:rPr>
        <w:t xml:space="preserve">1. </w:t>
      </w:r>
      <w:r>
        <w:rPr>
          <w:rFonts w:ascii="宋体" w:hAnsi="宋体" w:hint="eastAsia"/>
          <w:b/>
          <w:sz w:val="28"/>
          <w:szCs w:val="28"/>
        </w:rPr>
        <w:t>实验综述（5分）</w:t>
      </w:r>
    </w:p>
    <w:p w14:paraId="4AB48B2B" w14:textId="77777777" w:rsidR="003217A7" w:rsidRDefault="003217A7" w:rsidP="003217A7">
      <w:pPr>
        <w:jc w:val="left"/>
        <w:rPr>
          <w:sz w:val="24"/>
          <w:szCs w:val="24"/>
        </w:rPr>
      </w:pPr>
      <w:r>
        <w:rPr>
          <w:rFonts w:ascii="宋体" w:hAnsi="宋体" w:hint="eastAsia"/>
          <w:sz w:val="24"/>
          <w:szCs w:val="24"/>
        </w:rPr>
        <w:t>（自述实验现象、实验原理和实验方法，包括必要的光路图、电路图、公式等。不超过</w:t>
      </w:r>
      <w:r>
        <w:rPr>
          <w:rFonts w:cs="Calibri"/>
          <w:sz w:val="24"/>
          <w:szCs w:val="24"/>
        </w:rPr>
        <w:t>5</w:t>
      </w:r>
      <w:r>
        <w:rPr>
          <w:sz w:val="24"/>
          <w:szCs w:val="24"/>
        </w:rPr>
        <w:t>00</w:t>
      </w:r>
      <w:r>
        <w:rPr>
          <w:rFonts w:ascii="宋体" w:hAnsi="宋体" w:hint="eastAsia"/>
          <w:sz w:val="24"/>
          <w:szCs w:val="24"/>
        </w:rPr>
        <w:t>字。）</w:t>
      </w:r>
    </w:p>
    <w:p w14:paraId="0B4BDD0C" w14:textId="0FAA0FA2" w:rsidR="003217A7" w:rsidRDefault="0096765C" w:rsidP="00A7510E">
      <w:pPr>
        <w:ind w:firstLineChars="200" w:firstLine="480"/>
        <w:jc w:val="left"/>
        <w:rPr>
          <w:rFonts w:ascii="宋体" w:hAnsi="宋体" w:hint="eastAsia"/>
          <w:sz w:val="24"/>
          <w:szCs w:val="24"/>
        </w:rPr>
      </w:pPr>
      <w:r w:rsidRPr="0096765C">
        <w:rPr>
          <w:rFonts w:ascii="宋体" w:hAnsi="宋体" w:hint="eastAsia"/>
          <w:sz w:val="24"/>
          <w:szCs w:val="24"/>
        </w:rPr>
        <w:t>杨氏模量是描述固体材料抵抗弹性形变能力的重要物理参数，反映了材料的刚度。</w:t>
      </w:r>
      <w:r w:rsidR="00A7510E">
        <w:rPr>
          <w:rFonts w:ascii="宋体" w:hAnsi="宋体" w:hint="eastAsia"/>
          <w:sz w:val="24"/>
          <w:szCs w:val="24"/>
        </w:rPr>
        <w:t>本实验测量金属的杨氏模量：</w:t>
      </w:r>
    </w:p>
    <w:p w14:paraId="2F8E854A" w14:textId="22A7C412" w:rsidR="00A7510E" w:rsidRPr="0096765C" w:rsidRDefault="00A7510E" w:rsidP="00A7510E">
      <w:pPr>
        <w:ind w:firstLineChars="200" w:firstLine="480"/>
        <w:jc w:val="left"/>
        <w:rPr>
          <w:rFonts w:ascii="宋体" w:hAnsi="宋体" w:hint="eastAsia"/>
          <w:sz w:val="24"/>
          <w:szCs w:val="24"/>
        </w:rPr>
      </w:pPr>
      <m:oMathPara>
        <m:oMath>
          <m:r>
            <w:rPr>
              <w:rFonts w:ascii="Cambria Math" w:hAnsi="Cambria Math"/>
              <w:sz w:val="24"/>
              <w:szCs w:val="24"/>
            </w:rPr>
            <m:t>E=</m:t>
          </m:r>
          <m:f>
            <m:fPr>
              <m:ctrlPr>
                <w:rPr>
                  <w:rFonts w:ascii="Cambria Math" w:hAnsi="Cambria Math"/>
                  <w:i/>
                  <w:sz w:val="24"/>
                  <w:szCs w:val="24"/>
                </w:rPr>
              </m:ctrlPr>
            </m:fPr>
            <m:num>
              <m:r>
                <w:rPr>
                  <w:rFonts w:ascii="Cambria Math" w:hAnsi="Cambria Math"/>
                  <w:sz w:val="24"/>
                  <w:szCs w:val="24"/>
                </w:rPr>
                <m:t>F*L</m:t>
              </m:r>
            </m:num>
            <m:den>
              <m:r>
                <w:rPr>
                  <w:rFonts w:ascii="Cambria Math" w:hAnsi="Cambria Math"/>
                  <w:sz w:val="24"/>
                  <w:szCs w:val="24"/>
                </w:rPr>
                <m:t>S*</m:t>
              </m:r>
              <m:r>
                <m:rPr>
                  <m:sty m:val="p"/>
                </m:rPr>
                <w:rPr>
                  <w:rFonts w:ascii="Cambria Math" w:hAnsi="Cambria Math"/>
                  <w:sz w:val="24"/>
                  <w:szCs w:val="24"/>
                </w:rPr>
                <m:t>Δ</m:t>
              </m:r>
              <m:r>
                <w:rPr>
                  <w:rFonts w:ascii="Cambria Math" w:hAnsi="Cambria Math"/>
                  <w:sz w:val="24"/>
                  <w:szCs w:val="24"/>
                </w:rPr>
                <m:t>L</m:t>
              </m:r>
            </m:den>
          </m:f>
        </m:oMath>
      </m:oMathPara>
    </w:p>
    <w:p w14:paraId="0AE22754" w14:textId="108CE97E" w:rsidR="0096765C" w:rsidRDefault="0096765C" w:rsidP="00A7510E">
      <w:pPr>
        <w:ind w:firstLineChars="200" w:firstLine="480"/>
        <w:jc w:val="left"/>
        <w:rPr>
          <w:rFonts w:ascii="宋体" w:hAnsi="宋体" w:hint="eastAsia"/>
          <w:sz w:val="24"/>
          <w:szCs w:val="24"/>
        </w:rPr>
      </w:pPr>
      <w:r>
        <w:rPr>
          <w:rFonts w:ascii="宋体" w:hAnsi="宋体" w:hint="eastAsia"/>
          <w:sz w:val="24"/>
          <w:szCs w:val="24"/>
        </w:rPr>
        <w:t>在数值上等于金属产生单位应变时的应力，并且与金属丝的材料有关，与外力及物体的形状无关。</w:t>
      </w:r>
    </w:p>
    <w:p w14:paraId="4C6B0604" w14:textId="52B2471D" w:rsidR="0096765C" w:rsidRPr="0096765C" w:rsidRDefault="0096765C" w:rsidP="0096765C">
      <w:pPr>
        <w:ind w:firstLineChars="200" w:firstLine="480"/>
        <w:jc w:val="left"/>
        <w:rPr>
          <w:rFonts w:ascii="宋体" w:hAnsi="宋体" w:hint="eastAsia"/>
          <w:sz w:val="24"/>
          <w:szCs w:val="24"/>
        </w:rPr>
      </w:pPr>
      <w:r w:rsidRPr="0096765C">
        <w:rPr>
          <w:rFonts w:ascii="宋体" w:hAnsi="宋体" w:hint="eastAsia"/>
          <w:sz w:val="24"/>
          <w:szCs w:val="24"/>
        </w:rPr>
        <w:t>实验</w:t>
      </w:r>
      <w:r>
        <w:rPr>
          <w:rFonts w:ascii="宋体" w:hAnsi="宋体" w:hint="eastAsia"/>
          <w:sz w:val="24"/>
          <w:szCs w:val="24"/>
        </w:rPr>
        <w:t>中</w:t>
      </w:r>
      <w:r w:rsidRPr="0096765C">
        <w:rPr>
          <w:rFonts w:ascii="宋体" w:hAnsi="宋体" w:hint="eastAsia"/>
          <w:sz w:val="24"/>
          <w:szCs w:val="24"/>
        </w:rPr>
        <w:t>采用灵敏度</w:t>
      </w:r>
      <w:r>
        <w:rPr>
          <w:rFonts w:ascii="宋体" w:hAnsi="宋体" w:hint="eastAsia"/>
          <w:sz w:val="24"/>
          <w:szCs w:val="24"/>
        </w:rPr>
        <w:t>较</w:t>
      </w:r>
      <w:r w:rsidRPr="0096765C">
        <w:rPr>
          <w:rFonts w:ascii="宋体" w:hAnsi="宋体" w:hint="eastAsia"/>
          <w:sz w:val="24"/>
          <w:szCs w:val="24"/>
        </w:rPr>
        <w:t>高的光杠杆法来测量金属丝在拉伸载荷下产生的微小伸长量，从而精确计算出该金属材料的杨氏模量。光杠杆将金属丝伸长导致的微小垂直位移转化为反射镜的微小转角</w:t>
      </w:r>
      <w:r>
        <w:rPr>
          <w:rFonts w:ascii="宋体" w:hAnsi="宋体" w:hint="eastAsia"/>
          <w:sz w:val="24"/>
          <w:szCs w:val="24"/>
        </w:rPr>
        <w:t>，</w:t>
      </w:r>
      <w:r w:rsidRPr="0096765C">
        <w:rPr>
          <w:rFonts w:ascii="宋体" w:hAnsi="宋体" w:hint="eastAsia"/>
          <w:sz w:val="24"/>
          <w:szCs w:val="24"/>
        </w:rPr>
        <w:t>光线经反射镜反射后，在远处的标尺上形成一个光点位移。根据光学原理，光斑在标尺上的位移与伸长量之间存在放大关系：</w:t>
      </w:r>
    </w:p>
    <w:p w14:paraId="2DB44DFC" w14:textId="72012C96" w:rsidR="0096765C" w:rsidRPr="0096765C" w:rsidRDefault="0096765C" w:rsidP="00364E63">
      <w:pPr>
        <w:jc w:val="left"/>
        <w:rPr>
          <w:rFonts w:ascii="宋体" w:hAnsi="宋体" w:hint="eastAsia"/>
          <w:sz w:val="24"/>
          <w:szCs w:val="24"/>
        </w:rPr>
      </w:pPr>
      <m:oMathPara>
        <m:oMath>
          <m:r>
            <m:rPr>
              <m:sty m:val="p"/>
            </m:rPr>
            <w:rPr>
              <w:rFonts w:ascii="Cambria Math" w:hAnsi="Cambria Math"/>
              <w:sz w:val="24"/>
              <w:szCs w:val="24"/>
            </w:rPr>
            <m:t>Δ</m:t>
          </m:r>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2D</m:t>
              </m:r>
            </m:num>
            <m:den>
              <m:r>
                <w:rPr>
                  <w:rFonts w:ascii="Cambria Math" w:hAnsi="Cambria Math"/>
                  <w:sz w:val="24"/>
                  <w:szCs w:val="24"/>
                </w:rPr>
                <m:t>b</m:t>
              </m:r>
            </m:den>
          </m:f>
          <m:r>
            <m:rPr>
              <m:sty m:val="p"/>
            </m:rPr>
            <w:rPr>
              <w:rFonts w:ascii="Cambria Math" w:hAnsi="Cambria Math"/>
              <w:sz w:val="24"/>
              <w:szCs w:val="24"/>
            </w:rPr>
            <m:t>Δ</m:t>
          </m:r>
          <m:r>
            <w:rPr>
              <w:rFonts w:ascii="Cambria Math" w:hAnsi="Cambria Math"/>
              <w:sz w:val="24"/>
              <w:szCs w:val="24"/>
            </w:rPr>
            <m:t>L</m:t>
          </m:r>
        </m:oMath>
      </m:oMathPara>
    </w:p>
    <w:p w14:paraId="5CC388CD" w14:textId="0FCE0A83" w:rsidR="0096765C" w:rsidRPr="0096765C" w:rsidRDefault="00364E63" w:rsidP="00364E63">
      <w:pPr>
        <w:ind w:firstLineChars="200" w:firstLine="480"/>
        <w:jc w:val="left"/>
        <w:rPr>
          <w:rFonts w:ascii="宋体" w:hAnsi="宋体" w:hint="eastAsia"/>
          <w:sz w:val="24"/>
          <w:szCs w:val="24"/>
        </w:rPr>
      </w:pPr>
      <w:r>
        <w:rPr>
          <w:rFonts w:ascii="宋体" w:hAnsi="宋体" w:hint="eastAsia"/>
          <w:sz w:val="24"/>
          <w:szCs w:val="24"/>
        </w:rPr>
        <w:t>测量时，</w:t>
      </w:r>
      <w:r w:rsidR="0096765C" w:rsidRPr="0096765C">
        <w:rPr>
          <w:rFonts w:ascii="宋体" w:hAnsi="宋体" w:hint="eastAsia"/>
          <w:sz w:val="24"/>
          <w:szCs w:val="24"/>
        </w:rPr>
        <w:t>先施加一个初始载荷以拉直金属丝并消除系统误差，随后逐级增加砝码，待光斑稳定</w:t>
      </w:r>
      <w:r>
        <w:rPr>
          <w:rFonts w:ascii="宋体" w:hAnsi="宋体" w:hint="eastAsia"/>
          <w:sz w:val="24"/>
          <w:szCs w:val="24"/>
        </w:rPr>
        <w:t>后</w:t>
      </w:r>
      <w:r w:rsidR="0096765C" w:rsidRPr="0096765C">
        <w:rPr>
          <w:rFonts w:ascii="宋体" w:hAnsi="宋体" w:hint="eastAsia"/>
          <w:sz w:val="24"/>
          <w:szCs w:val="24"/>
        </w:rPr>
        <w:t>读数。完成加载过程后，应以相同的步长逐级卸载砝码，并记录卸载时的读数。通过加载和卸载的两组数据，求得对应于质量增量的标尺读数变化量的平均值，以消除系统误差和轻微的滞后效应。</w:t>
      </w:r>
    </w:p>
    <w:p w14:paraId="5FDF9A8D" w14:textId="6E019BC6" w:rsidR="003217A7" w:rsidRPr="00C20288" w:rsidRDefault="0096765C" w:rsidP="00364E63">
      <w:pPr>
        <w:ind w:firstLineChars="200" w:firstLine="480"/>
        <w:jc w:val="left"/>
        <w:rPr>
          <w:rFonts w:ascii="宋体" w:hAnsi="宋体" w:hint="eastAsia"/>
          <w:sz w:val="24"/>
          <w:szCs w:val="24"/>
        </w:rPr>
      </w:pPr>
      <w:r w:rsidRPr="0096765C">
        <w:rPr>
          <w:rFonts w:ascii="宋体" w:hAnsi="宋体" w:hint="eastAsia"/>
          <w:sz w:val="24"/>
          <w:szCs w:val="24"/>
        </w:rPr>
        <w:t>在实验过程中，观察到每当砝码</w:t>
      </w:r>
      <w:r w:rsidR="00364E63">
        <w:rPr>
          <w:rFonts w:ascii="宋体" w:hAnsi="宋体" w:hint="eastAsia"/>
          <w:sz w:val="24"/>
          <w:szCs w:val="24"/>
        </w:rPr>
        <w:t>改变</w:t>
      </w:r>
      <w:r w:rsidRPr="0096765C">
        <w:rPr>
          <w:rFonts w:ascii="宋体" w:hAnsi="宋体" w:hint="eastAsia"/>
          <w:sz w:val="24"/>
          <w:szCs w:val="24"/>
        </w:rPr>
        <w:t>时，望远镜中光斑的像会在标尺上发生清晰可辨的移动。</w:t>
      </w:r>
      <w:r w:rsidR="00364E63">
        <w:rPr>
          <w:rFonts w:ascii="宋体" w:hAnsi="宋体" w:hint="eastAsia"/>
          <w:sz w:val="24"/>
          <w:szCs w:val="24"/>
        </w:rPr>
        <w:t>并且</w:t>
      </w:r>
      <w:r w:rsidRPr="0096765C">
        <w:rPr>
          <w:rFonts w:ascii="宋体" w:hAnsi="宋体" w:hint="eastAsia"/>
          <w:sz w:val="24"/>
          <w:szCs w:val="24"/>
        </w:rPr>
        <w:t>在弹性限度内</w:t>
      </w:r>
      <w:r w:rsidR="00364E63">
        <w:rPr>
          <w:rFonts w:ascii="宋体" w:hAnsi="宋体" w:hint="eastAsia"/>
          <w:sz w:val="24"/>
          <w:szCs w:val="24"/>
        </w:rPr>
        <w:t>，</w:t>
      </w:r>
      <w:r w:rsidRPr="0096765C">
        <w:rPr>
          <w:rFonts w:ascii="宋体" w:hAnsi="宋体" w:hint="eastAsia"/>
          <w:sz w:val="24"/>
          <w:szCs w:val="24"/>
        </w:rPr>
        <w:t>每增加相同的质量，光斑移动的距离近似相等</w:t>
      </w:r>
      <w:r w:rsidR="00364E63">
        <w:rPr>
          <w:rFonts w:ascii="宋体" w:hAnsi="宋体" w:hint="eastAsia"/>
          <w:sz w:val="24"/>
          <w:szCs w:val="24"/>
        </w:rPr>
        <w:t>；</w:t>
      </w:r>
      <w:r w:rsidRPr="0096765C">
        <w:rPr>
          <w:rFonts w:ascii="宋体" w:hAnsi="宋体" w:hint="eastAsia"/>
          <w:sz w:val="24"/>
          <w:szCs w:val="24"/>
        </w:rPr>
        <w:t>在卸载砝码的过程中，光斑会沿着与加载时基本相同的路径逆向移动，并在最终回到初始载荷时的读数附近。</w:t>
      </w:r>
    </w:p>
    <w:p w14:paraId="2038EEB6" w14:textId="77777777" w:rsidR="003217A7" w:rsidRDefault="003217A7" w:rsidP="003217A7">
      <w:pPr>
        <w:pStyle w:val="ListParagraph1"/>
        <w:ind w:firstLineChars="0" w:firstLine="0"/>
        <w:jc w:val="left"/>
        <w:rPr>
          <w:b/>
          <w:sz w:val="28"/>
          <w:szCs w:val="28"/>
        </w:rPr>
      </w:pPr>
      <w:r>
        <w:rPr>
          <w:rFonts w:cs="Calibri" w:hint="eastAsia"/>
          <w:b/>
          <w:sz w:val="28"/>
          <w:szCs w:val="28"/>
        </w:rPr>
        <w:t>2.</w:t>
      </w:r>
      <w:r>
        <w:rPr>
          <w:rFonts w:ascii="宋体" w:hAnsi="宋体" w:hint="eastAsia"/>
          <w:b/>
          <w:sz w:val="28"/>
          <w:szCs w:val="28"/>
        </w:rPr>
        <w:t>实验重点（</w:t>
      </w:r>
      <w:r>
        <w:rPr>
          <w:rFonts w:ascii="宋体" w:hAnsi="宋体"/>
          <w:b/>
          <w:sz w:val="28"/>
          <w:szCs w:val="28"/>
        </w:rPr>
        <w:t>3</w:t>
      </w:r>
      <w:r>
        <w:rPr>
          <w:rFonts w:ascii="宋体" w:hAnsi="宋体" w:hint="eastAsia"/>
          <w:b/>
          <w:sz w:val="28"/>
          <w:szCs w:val="28"/>
        </w:rPr>
        <w:t>分）</w:t>
      </w:r>
    </w:p>
    <w:p w14:paraId="432A8DA4" w14:textId="77777777" w:rsidR="003217A7" w:rsidRDefault="003217A7" w:rsidP="003217A7">
      <w:pPr>
        <w:jc w:val="left"/>
        <w:rPr>
          <w:sz w:val="24"/>
          <w:szCs w:val="24"/>
        </w:rPr>
      </w:pPr>
      <w:r>
        <w:rPr>
          <w:rFonts w:ascii="宋体" w:hAnsi="宋体" w:hint="eastAsia"/>
          <w:sz w:val="24"/>
          <w:szCs w:val="24"/>
        </w:rPr>
        <w:t>（简述本实验的学习重点，不超过</w:t>
      </w:r>
      <w:r>
        <w:rPr>
          <w:rFonts w:cs="Calibri" w:hint="eastAsia"/>
          <w:sz w:val="24"/>
          <w:szCs w:val="24"/>
        </w:rPr>
        <w:t>10</w:t>
      </w:r>
      <w:r>
        <w:rPr>
          <w:sz w:val="24"/>
          <w:szCs w:val="24"/>
        </w:rPr>
        <w:t>0</w:t>
      </w:r>
      <w:r>
        <w:rPr>
          <w:rFonts w:ascii="宋体" w:hAnsi="宋体" w:hint="eastAsia"/>
          <w:sz w:val="24"/>
          <w:szCs w:val="24"/>
        </w:rPr>
        <w:t>字。）</w:t>
      </w:r>
    </w:p>
    <w:p w14:paraId="1B1C6C07" w14:textId="7518BC4C" w:rsidR="003217A7" w:rsidRPr="00C20288" w:rsidRDefault="00364E63" w:rsidP="00364E63">
      <w:pPr>
        <w:ind w:firstLineChars="200" w:firstLine="480"/>
        <w:jc w:val="left"/>
        <w:rPr>
          <w:rFonts w:ascii="宋体" w:hAnsi="宋体" w:hint="eastAsia"/>
          <w:sz w:val="24"/>
          <w:szCs w:val="24"/>
        </w:rPr>
      </w:pPr>
      <w:r>
        <w:rPr>
          <w:rFonts w:ascii="宋体" w:hAnsi="宋体" w:hint="eastAsia"/>
          <w:sz w:val="24"/>
          <w:szCs w:val="24"/>
        </w:rPr>
        <w:t>本实验重点主要在于理解杨氏模量的具体定义以及测量原理；掌握光学放大原理和用光杠杆法测量微小长度的原理和方法。</w:t>
      </w:r>
    </w:p>
    <w:p w14:paraId="2C691B0A" w14:textId="77777777" w:rsidR="003217A7" w:rsidRDefault="003217A7" w:rsidP="003217A7">
      <w:pPr>
        <w:jc w:val="left"/>
        <w:rPr>
          <w:b/>
          <w:bCs/>
          <w:sz w:val="28"/>
          <w:szCs w:val="28"/>
        </w:rPr>
      </w:pPr>
      <w:r>
        <w:rPr>
          <w:rFonts w:cs="Calibri" w:hint="eastAsia"/>
          <w:b/>
          <w:bCs/>
          <w:sz w:val="28"/>
          <w:szCs w:val="28"/>
        </w:rPr>
        <w:t>3.</w:t>
      </w:r>
      <w:r>
        <w:rPr>
          <w:rFonts w:ascii="宋体" w:hAnsi="宋体" w:hint="eastAsia"/>
          <w:b/>
          <w:bCs/>
          <w:sz w:val="28"/>
          <w:szCs w:val="28"/>
        </w:rPr>
        <w:t>实验难点</w:t>
      </w:r>
      <w:r>
        <w:rPr>
          <w:rFonts w:ascii="宋体" w:hAnsi="宋体" w:hint="eastAsia"/>
          <w:b/>
          <w:sz w:val="28"/>
          <w:szCs w:val="28"/>
        </w:rPr>
        <w:t>（</w:t>
      </w:r>
      <w:r>
        <w:rPr>
          <w:rFonts w:ascii="宋体" w:hAnsi="宋体"/>
          <w:b/>
          <w:sz w:val="28"/>
          <w:szCs w:val="28"/>
        </w:rPr>
        <w:t>2</w:t>
      </w:r>
      <w:r>
        <w:rPr>
          <w:rFonts w:ascii="宋体" w:hAnsi="宋体" w:hint="eastAsia"/>
          <w:b/>
          <w:sz w:val="28"/>
          <w:szCs w:val="28"/>
        </w:rPr>
        <w:t>分）</w:t>
      </w:r>
    </w:p>
    <w:p w14:paraId="573F27F2" w14:textId="77777777" w:rsidR="003217A7" w:rsidRDefault="003217A7" w:rsidP="003217A7">
      <w:pPr>
        <w:jc w:val="left"/>
        <w:rPr>
          <w:sz w:val="24"/>
          <w:szCs w:val="24"/>
        </w:rPr>
      </w:pPr>
      <w:r>
        <w:rPr>
          <w:rFonts w:ascii="宋体" w:hAnsi="宋体" w:hint="eastAsia"/>
          <w:sz w:val="24"/>
          <w:szCs w:val="24"/>
        </w:rPr>
        <w:t>（简述本实验的实现难点，不超过</w:t>
      </w:r>
      <w:r>
        <w:rPr>
          <w:rFonts w:cs="Calibri" w:hint="eastAsia"/>
          <w:sz w:val="24"/>
          <w:szCs w:val="24"/>
        </w:rPr>
        <w:t>10</w:t>
      </w:r>
      <w:r>
        <w:rPr>
          <w:sz w:val="24"/>
          <w:szCs w:val="24"/>
        </w:rPr>
        <w:t>0</w:t>
      </w:r>
      <w:r>
        <w:rPr>
          <w:rFonts w:ascii="宋体" w:hAnsi="宋体" w:hint="eastAsia"/>
          <w:sz w:val="24"/>
          <w:szCs w:val="24"/>
        </w:rPr>
        <w:t>字。）</w:t>
      </w:r>
    </w:p>
    <w:p w14:paraId="1A9E8348" w14:textId="5222E506" w:rsidR="003217A7" w:rsidRDefault="00364E63" w:rsidP="00364E63">
      <w:pPr>
        <w:ind w:firstLineChars="200" w:firstLine="480"/>
        <w:jc w:val="left"/>
        <w:rPr>
          <w:rFonts w:ascii="宋体" w:hAnsi="宋体" w:hint="eastAsia"/>
          <w:sz w:val="24"/>
          <w:szCs w:val="24"/>
        </w:rPr>
      </w:pPr>
      <w:r>
        <w:rPr>
          <w:rFonts w:ascii="宋体" w:hAnsi="宋体" w:hint="eastAsia"/>
          <w:sz w:val="24"/>
          <w:szCs w:val="24"/>
        </w:rPr>
        <w:t>本实验难点主要在于微小长度的测量误差必须控制在更小的范围之内，否则放大后会显著影响结果；光杠杆与标尺必须稳定，防止外界扰动和温度导致热胀冷缩等干扰光斑读数以及确保金属丝的形变完全由拉力引起。</w:t>
      </w:r>
    </w:p>
    <w:p w14:paraId="2D90FAAC" w14:textId="77777777" w:rsidR="000161E7" w:rsidRDefault="00D55435">
      <w:pPr>
        <w:spacing w:line="400" w:lineRule="exact"/>
        <w:jc w:val="left"/>
        <w:rPr>
          <w:rFonts w:ascii="仿宋" w:eastAsia="仿宋" w:hAnsi="仿宋" w:cs="仿宋" w:hint="eastAsia"/>
          <w:b/>
          <w:bCs/>
          <w:sz w:val="24"/>
          <w:szCs w:val="24"/>
        </w:rPr>
      </w:pPr>
      <w:r>
        <w:rPr>
          <w:rFonts w:ascii="仿宋" w:eastAsia="仿宋" w:hAnsi="仿宋" w:cs="仿宋" w:hint="eastAsia"/>
          <w:b/>
          <w:bCs/>
          <w:sz w:val="24"/>
          <w:szCs w:val="24"/>
        </w:rPr>
        <w:t>注意事项：</w:t>
      </w:r>
    </w:p>
    <w:p w14:paraId="3A76B3C2" w14:textId="77777777" w:rsidR="000161E7" w:rsidRDefault="00D55435">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1.用</w:t>
      </w:r>
      <w:r>
        <w:rPr>
          <w:rFonts w:ascii="Times New Roman" w:eastAsia="仿宋" w:hAnsi="Times New Roman" w:cs="Times New Roman"/>
          <w:sz w:val="24"/>
          <w:szCs w:val="24"/>
        </w:rPr>
        <w:t>PDF</w:t>
      </w:r>
      <w:r>
        <w:rPr>
          <w:rFonts w:ascii="仿宋" w:eastAsia="仿宋" w:hAnsi="仿宋" w:cs="仿宋" w:hint="eastAsia"/>
          <w:sz w:val="24"/>
          <w:szCs w:val="24"/>
        </w:rPr>
        <w:t>格式上传“预习报告”，文件名：学生姓名+学号+实验名称+周次。</w:t>
      </w:r>
    </w:p>
    <w:p w14:paraId="3C7D935F" w14:textId="6A3EB942" w:rsidR="000161E7" w:rsidRDefault="00D55435">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2.“预习报告”必须递交在“学在浙大”本课程</w:t>
      </w:r>
      <w:r w:rsidR="003217A7">
        <w:rPr>
          <w:rFonts w:ascii="仿宋" w:eastAsia="仿宋" w:hAnsi="仿宋" w:cs="仿宋" w:hint="eastAsia"/>
          <w:sz w:val="24"/>
          <w:szCs w:val="24"/>
        </w:rPr>
        <w:t>内</w:t>
      </w:r>
      <w:r>
        <w:rPr>
          <w:rFonts w:ascii="仿宋" w:eastAsia="仿宋" w:hAnsi="仿宋" w:cs="仿宋" w:hint="eastAsia"/>
          <w:sz w:val="24"/>
          <w:szCs w:val="24"/>
        </w:rPr>
        <w:t>对应实验项目的“作业”模块内。</w:t>
      </w:r>
    </w:p>
    <w:p w14:paraId="02456DA0" w14:textId="657CDF2B" w:rsidR="000161E7" w:rsidRDefault="00D55435">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3.“预习报告”还须拷贝到“实验报告”中（</w:t>
      </w:r>
      <w:r w:rsidR="003217A7">
        <w:rPr>
          <w:rFonts w:ascii="仿宋" w:eastAsia="仿宋" w:hAnsi="仿宋" w:cs="仿宋" w:hint="eastAsia"/>
          <w:sz w:val="24"/>
          <w:szCs w:val="24"/>
        </w:rPr>
        <w:t>以便</w:t>
      </w:r>
      <w:r>
        <w:rPr>
          <w:rFonts w:ascii="仿宋" w:eastAsia="仿宋" w:hAnsi="仿宋" w:cs="仿宋" w:hint="eastAsia"/>
          <w:sz w:val="24"/>
          <w:szCs w:val="24"/>
        </w:rPr>
        <w:t>教师批改）。</w:t>
      </w:r>
    </w:p>
    <w:p w14:paraId="5E2C308A" w14:textId="64DBB8F2" w:rsidR="000161E7" w:rsidRDefault="00D55435">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4.</w:t>
      </w:r>
      <w:r w:rsidR="003217A7">
        <w:rPr>
          <w:rFonts w:ascii="仿宋" w:eastAsia="仿宋" w:hAnsi="仿宋" w:cs="仿宋" w:hint="eastAsia"/>
          <w:sz w:val="24"/>
          <w:szCs w:val="24"/>
        </w:rPr>
        <w:t>“大学物理实验”课程</w:t>
      </w:r>
      <w:r w:rsidR="00FC5F15">
        <w:rPr>
          <w:rFonts w:ascii="仿宋" w:eastAsia="仿宋" w:hAnsi="仿宋" w:cs="仿宋" w:hint="eastAsia"/>
          <w:sz w:val="24"/>
          <w:szCs w:val="24"/>
        </w:rPr>
        <w:t>选做实验</w:t>
      </w:r>
      <w:r>
        <w:rPr>
          <w:rFonts w:ascii="仿宋" w:eastAsia="仿宋" w:hAnsi="仿宋" w:cs="仿宋" w:hint="eastAsia"/>
          <w:sz w:val="24"/>
          <w:szCs w:val="24"/>
        </w:rPr>
        <w:t>使用本“预习报告”</w:t>
      </w:r>
      <w:r w:rsidR="002C7CF8">
        <w:rPr>
          <w:rFonts w:ascii="仿宋" w:eastAsia="仿宋" w:hAnsi="仿宋" w:cs="仿宋" w:hint="eastAsia"/>
          <w:sz w:val="24"/>
          <w:szCs w:val="24"/>
        </w:rPr>
        <w:t>；</w:t>
      </w:r>
      <w:r w:rsidR="00FC5F15">
        <w:rPr>
          <w:rFonts w:ascii="仿宋" w:eastAsia="仿宋" w:hAnsi="仿宋" w:cs="仿宋" w:hint="eastAsia"/>
          <w:sz w:val="24"/>
          <w:szCs w:val="24"/>
        </w:rPr>
        <w:t>必做实验无须写预习报告，前往“学在浙大”完成预习测试即可。</w:t>
      </w:r>
    </w:p>
    <w:p w14:paraId="094AD833" w14:textId="77777777" w:rsidR="000161E7" w:rsidRDefault="000161E7">
      <w:pPr>
        <w:spacing w:line="400" w:lineRule="exact"/>
        <w:jc w:val="left"/>
        <w:rPr>
          <w:rFonts w:ascii="仿宋" w:eastAsia="仿宋" w:hAnsi="仿宋" w:cs="仿宋" w:hint="eastAsia"/>
          <w:sz w:val="24"/>
          <w:szCs w:val="24"/>
        </w:rPr>
      </w:pPr>
    </w:p>
    <w:p w14:paraId="1E7C616D" w14:textId="77777777" w:rsidR="000161E7" w:rsidRDefault="00D55435">
      <w:pPr>
        <w:spacing w:line="400" w:lineRule="exact"/>
        <w:ind w:firstLineChars="1300" w:firstLine="3132"/>
        <w:jc w:val="left"/>
        <w:rPr>
          <w:b/>
          <w:sz w:val="24"/>
          <w:szCs w:val="24"/>
          <w:u w:val="single"/>
        </w:rPr>
      </w:pPr>
      <w:r>
        <w:rPr>
          <w:rFonts w:ascii="仿宋" w:eastAsia="仿宋" w:hAnsi="仿宋" w:cs="仿宋" w:hint="eastAsia"/>
          <w:b/>
          <w:bCs/>
          <w:sz w:val="24"/>
          <w:szCs w:val="24"/>
        </w:rPr>
        <w:t>浙江大学物理实验教学中心制</w:t>
      </w:r>
    </w:p>
    <w:sectPr w:rsidR="000161E7">
      <w:footerReference w:type="default" r:id="rId7"/>
      <w:pgSz w:w="11906" w:h="16838"/>
      <w:pgMar w:top="1440" w:right="1080" w:bottom="1440" w:left="108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C8F69" w14:textId="77777777" w:rsidR="00914F7F" w:rsidRDefault="00914F7F">
      <w:r>
        <w:separator/>
      </w:r>
    </w:p>
  </w:endnote>
  <w:endnote w:type="continuationSeparator" w:id="0">
    <w:p w14:paraId="0D268F64" w14:textId="77777777" w:rsidR="00914F7F" w:rsidRDefault="00914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5044"/>
    </w:sdtPr>
    <w:sdtContent>
      <w:p w14:paraId="32BACFE3" w14:textId="77777777" w:rsidR="000161E7" w:rsidRDefault="00D55435">
        <w:pPr>
          <w:pStyle w:val="a5"/>
          <w:jc w:val="center"/>
        </w:pPr>
        <w:r>
          <w:fldChar w:fldCharType="begin"/>
        </w:r>
        <w:r>
          <w:instrText xml:space="preserve"> PAGE   \* MERGEFORMAT </w:instrText>
        </w:r>
        <w:r>
          <w:fldChar w:fldCharType="separate"/>
        </w:r>
        <w:r>
          <w:rPr>
            <w:lang w:val="zh-CN"/>
          </w:rPr>
          <w:t>0</w:t>
        </w:r>
        <w:r>
          <w:rPr>
            <w:lang w:val="zh-CN"/>
          </w:rPr>
          <w:fldChar w:fldCharType="end"/>
        </w:r>
      </w:p>
    </w:sdtContent>
  </w:sdt>
  <w:p w14:paraId="609984FD" w14:textId="77777777" w:rsidR="000161E7" w:rsidRDefault="000161E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59E3" w14:textId="77777777" w:rsidR="00914F7F" w:rsidRDefault="00914F7F">
      <w:r>
        <w:separator/>
      </w:r>
    </w:p>
  </w:footnote>
  <w:footnote w:type="continuationSeparator" w:id="0">
    <w:p w14:paraId="5F19EC3E" w14:textId="77777777" w:rsidR="00914F7F" w:rsidRDefault="00914F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23C94"/>
    <w:multiLevelType w:val="multilevel"/>
    <w:tmpl w:val="8E48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875142"/>
    <w:multiLevelType w:val="multilevel"/>
    <w:tmpl w:val="3544E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842692">
    <w:abstractNumId w:val="0"/>
  </w:num>
  <w:num w:numId="2" w16cid:durableId="1309941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161E7"/>
    <w:rsid w:val="00022504"/>
    <w:rsid w:val="00025289"/>
    <w:rsid w:val="000257C9"/>
    <w:rsid w:val="00033BD0"/>
    <w:rsid w:val="00086EED"/>
    <w:rsid w:val="00097758"/>
    <w:rsid w:val="000A1220"/>
    <w:rsid w:val="000B2571"/>
    <w:rsid w:val="000B2861"/>
    <w:rsid w:val="000B4348"/>
    <w:rsid w:val="000F701D"/>
    <w:rsid w:val="00106004"/>
    <w:rsid w:val="001463F7"/>
    <w:rsid w:val="00171ABA"/>
    <w:rsid w:val="001B1F84"/>
    <w:rsid w:val="001C10CD"/>
    <w:rsid w:val="001D4B32"/>
    <w:rsid w:val="001D7FE5"/>
    <w:rsid w:val="001F3286"/>
    <w:rsid w:val="001F4AC1"/>
    <w:rsid w:val="00210DB8"/>
    <w:rsid w:val="002168C3"/>
    <w:rsid w:val="00246187"/>
    <w:rsid w:val="002642F4"/>
    <w:rsid w:val="002672A9"/>
    <w:rsid w:val="00287A99"/>
    <w:rsid w:val="00287E17"/>
    <w:rsid w:val="002A4A07"/>
    <w:rsid w:val="002C7CF8"/>
    <w:rsid w:val="002F275E"/>
    <w:rsid w:val="00307F24"/>
    <w:rsid w:val="003217A7"/>
    <w:rsid w:val="00352B3D"/>
    <w:rsid w:val="00364E63"/>
    <w:rsid w:val="00394D0B"/>
    <w:rsid w:val="003A15A6"/>
    <w:rsid w:val="003B4BEE"/>
    <w:rsid w:val="003B5557"/>
    <w:rsid w:val="003B7AAA"/>
    <w:rsid w:val="003C1848"/>
    <w:rsid w:val="003C1C33"/>
    <w:rsid w:val="003F6F51"/>
    <w:rsid w:val="00402D72"/>
    <w:rsid w:val="004210F7"/>
    <w:rsid w:val="00422273"/>
    <w:rsid w:val="0042642B"/>
    <w:rsid w:val="00476BA9"/>
    <w:rsid w:val="00477BE9"/>
    <w:rsid w:val="0048358B"/>
    <w:rsid w:val="00491332"/>
    <w:rsid w:val="004B34A0"/>
    <w:rsid w:val="004F22A8"/>
    <w:rsid w:val="00515EFE"/>
    <w:rsid w:val="005179AF"/>
    <w:rsid w:val="00525FAD"/>
    <w:rsid w:val="00527A95"/>
    <w:rsid w:val="005412CC"/>
    <w:rsid w:val="00545B5A"/>
    <w:rsid w:val="00547380"/>
    <w:rsid w:val="00554CD1"/>
    <w:rsid w:val="00562ADA"/>
    <w:rsid w:val="0056323D"/>
    <w:rsid w:val="0057213A"/>
    <w:rsid w:val="0058128D"/>
    <w:rsid w:val="00584731"/>
    <w:rsid w:val="00584CAA"/>
    <w:rsid w:val="00587CA4"/>
    <w:rsid w:val="005A44E6"/>
    <w:rsid w:val="005C1DF3"/>
    <w:rsid w:val="005C22EC"/>
    <w:rsid w:val="005C2E63"/>
    <w:rsid w:val="005C7B73"/>
    <w:rsid w:val="005F2E5F"/>
    <w:rsid w:val="005F50DE"/>
    <w:rsid w:val="005F541A"/>
    <w:rsid w:val="006143DD"/>
    <w:rsid w:val="006168AA"/>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6F74D3"/>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802476"/>
    <w:rsid w:val="00825282"/>
    <w:rsid w:val="00826AB5"/>
    <w:rsid w:val="008310F6"/>
    <w:rsid w:val="0085390F"/>
    <w:rsid w:val="00870D3C"/>
    <w:rsid w:val="00874A33"/>
    <w:rsid w:val="00877187"/>
    <w:rsid w:val="00883A49"/>
    <w:rsid w:val="008969E0"/>
    <w:rsid w:val="008A27F9"/>
    <w:rsid w:val="008A2EA2"/>
    <w:rsid w:val="008B4E07"/>
    <w:rsid w:val="008C2067"/>
    <w:rsid w:val="008C305D"/>
    <w:rsid w:val="008E4927"/>
    <w:rsid w:val="00900917"/>
    <w:rsid w:val="00914F7F"/>
    <w:rsid w:val="009311B6"/>
    <w:rsid w:val="009409E7"/>
    <w:rsid w:val="00941A08"/>
    <w:rsid w:val="0095127D"/>
    <w:rsid w:val="0095308A"/>
    <w:rsid w:val="009642E0"/>
    <w:rsid w:val="0096765C"/>
    <w:rsid w:val="009869B8"/>
    <w:rsid w:val="00997262"/>
    <w:rsid w:val="00997719"/>
    <w:rsid w:val="009A08C9"/>
    <w:rsid w:val="009A4317"/>
    <w:rsid w:val="009B4AAA"/>
    <w:rsid w:val="009B6C30"/>
    <w:rsid w:val="009E0B5D"/>
    <w:rsid w:val="00A17126"/>
    <w:rsid w:val="00A20F89"/>
    <w:rsid w:val="00A33D5D"/>
    <w:rsid w:val="00A35B82"/>
    <w:rsid w:val="00A35F51"/>
    <w:rsid w:val="00A36181"/>
    <w:rsid w:val="00A5380C"/>
    <w:rsid w:val="00A72645"/>
    <w:rsid w:val="00A735EF"/>
    <w:rsid w:val="00A7510E"/>
    <w:rsid w:val="00A806B2"/>
    <w:rsid w:val="00A80E51"/>
    <w:rsid w:val="00AC0F5B"/>
    <w:rsid w:val="00AC48F8"/>
    <w:rsid w:val="00AD6091"/>
    <w:rsid w:val="00AD76B1"/>
    <w:rsid w:val="00AF44A8"/>
    <w:rsid w:val="00AF71B1"/>
    <w:rsid w:val="00B04F90"/>
    <w:rsid w:val="00B17517"/>
    <w:rsid w:val="00B42F11"/>
    <w:rsid w:val="00B45E68"/>
    <w:rsid w:val="00B47BD1"/>
    <w:rsid w:val="00B513F2"/>
    <w:rsid w:val="00B541CA"/>
    <w:rsid w:val="00B74150"/>
    <w:rsid w:val="00B818D5"/>
    <w:rsid w:val="00B918F5"/>
    <w:rsid w:val="00BB0A2B"/>
    <w:rsid w:val="00BB4B60"/>
    <w:rsid w:val="00BC1270"/>
    <w:rsid w:val="00BD44CA"/>
    <w:rsid w:val="00BD5A75"/>
    <w:rsid w:val="00BE1F6D"/>
    <w:rsid w:val="00BE54D2"/>
    <w:rsid w:val="00BF679A"/>
    <w:rsid w:val="00BF726D"/>
    <w:rsid w:val="00C15799"/>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7A24"/>
    <w:rsid w:val="00CD24C2"/>
    <w:rsid w:val="00D0205A"/>
    <w:rsid w:val="00D04C49"/>
    <w:rsid w:val="00D21EA4"/>
    <w:rsid w:val="00D3475E"/>
    <w:rsid w:val="00D55435"/>
    <w:rsid w:val="00D76B16"/>
    <w:rsid w:val="00D93ACA"/>
    <w:rsid w:val="00DA4D01"/>
    <w:rsid w:val="00DB0DC2"/>
    <w:rsid w:val="00DB63E7"/>
    <w:rsid w:val="00DC1000"/>
    <w:rsid w:val="00DC2611"/>
    <w:rsid w:val="00DD06E5"/>
    <w:rsid w:val="00DD283E"/>
    <w:rsid w:val="00E1026B"/>
    <w:rsid w:val="00E366CE"/>
    <w:rsid w:val="00E4594E"/>
    <w:rsid w:val="00E73901"/>
    <w:rsid w:val="00E7562B"/>
    <w:rsid w:val="00E77A8D"/>
    <w:rsid w:val="00E8746D"/>
    <w:rsid w:val="00E93775"/>
    <w:rsid w:val="00E959FA"/>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B6138"/>
    <w:rsid w:val="00FC19B3"/>
    <w:rsid w:val="00FC5F15"/>
    <w:rsid w:val="00FE091E"/>
    <w:rsid w:val="00FF5ACE"/>
    <w:rsid w:val="01851914"/>
    <w:rsid w:val="02072A78"/>
    <w:rsid w:val="02AD467D"/>
    <w:rsid w:val="03A55F1A"/>
    <w:rsid w:val="0BA11448"/>
    <w:rsid w:val="0CED2586"/>
    <w:rsid w:val="0CFE6607"/>
    <w:rsid w:val="0E5C469D"/>
    <w:rsid w:val="1013507E"/>
    <w:rsid w:val="177A2364"/>
    <w:rsid w:val="18D019BE"/>
    <w:rsid w:val="21093B95"/>
    <w:rsid w:val="21335F62"/>
    <w:rsid w:val="225D293E"/>
    <w:rsid w:val="269F10DB"/>
    <w:rsid w:val="386A1004"/>
    <w:rsid w:val="3B976656"/>
    <w:rsid w:val="3C8412B7"/>
    <w:rsid w:val="43151001"/>
    <w:rsid w:val="48502542"/>
    <w:rsid w:val="4D0B5D2B"/>
    <w:rsid w:val="53C74C1F"/>
    <w:rsid w:val="5A8D49F4"/>
    <w:rsid w:val="5D9807BF"/>
    <w:rsid w:val="5ED46499"/>
    <w:rsid w:val="6B1C207A"/>
    <w:rsid w:val="6BAD30F8"/>
    <w:rsid w:val="72C40DC1"/>
    <w:rsid w:val="769F3A4B"/>
    <w:rsid w:val="7CD25682"/>
    <w:rsid w:val="7DBF370C"/>
    <w:rsid w:val="7E720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DAF5EC"/>
  <w15:docId w15:val="{F66A66D3-084D-A14E-8428-48C98F7C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99"/>
    <w:qFormat/>
    <w:pPr>
      <w:ind w:firstLineChars="200" w:firstLine="420"/>
    </w:pPr>
  </w:style>
  <w:style w:type="paragraph" w:customStyle="1" w:styleId="ListParagraph1">
    <w:name w:val="List Paragraph1"/>
    <w:basedOn w:val="a"/>
    <w:qFormat/>
    <w:rsid w:val="003217A7"/>
    <w:pPr>
      <w:ind w:firstLineChars="200" w:firstLine="420"/>
    </w:pPr>
    <w:rPr>
      <w:rFonts w:ascii="Calibri" w:eastAsia="宋体" w:hAnsi="Calibri" w:cs="Times New Roman"/>
      <w:szCs w:val="21"/>
    </w:rPr>
  </w:style>
  <w:style w:type="character" w:styleId="ab">
    <w:name w:val="Placeholder Text"/>
    <w:basedOn w:val="a0"/>
    <w:uiPriority w:val="99"/>
    <w:semiHidden/>
    <w:rsid w:val="00A751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540</Words>
  <Characters>562</Characters>
  <Application>Microsoft Office Word</Application>
  <DocSecurity>0</DocSecurity>
  <Lines>35</Lines>
  <Paragraphs>31</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Xu</cp:lastModifiedBy>
  <cp:revision>4</cp:revision>
  <cp:lastPrinted>2020-02-17T08:32:00Z</cp:lastPrinted>
  <dcterms:created xsi:type="dcterms:W3CDTF">2025-09-23T05:27:00Z</dcterms:created>
  <dcterms:modified xsi:type="dcterms:W3CDTF">2026-03-04T06:50:00Z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3F04D6617629476C90422522BEE161CF</vt:lpwstr>
  </property>
</Properties>
</file>