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35" w:tblpY="0"/>
        <w:tblW w:w="11058.0" w:type="dxa"/>
        <w:jc w:val="left"/>
        <w:tblInd w:w="-108.0" w:type="dxa"/>
        <w:tblLayout w:type="fixed"/>
        <w:tblLook w:val="0000"/>
      </w:tblPr>
      <w:tblGrid>
        <w:gridCol w:w="1728"/>
        <w:gridCol w:w="5040"/>
        <w:gridCol w:w="3330"/>
        <w:gridCol w:w="960"/>
        <w:tblGridChange w:id="0">
          <w:tblGrid>
            <w:gridCol w:w="1728"/>
            <w:gridCol w:w="5040"/>
            <w:gridCol w:w="3330"/>
            <w:gridCol w:w="960"/>
          </w:tblGrid>
        </w:tblGridChange>
      </w:tblGrid>
      <w:tr>
        <w:trPr>
          <w:cantSplit w:val="1"/>
          <w:trHeight w:val="2213.481445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f2730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f2730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f2730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VALUE/LINE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shd w:fill="f2730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STATEFIPS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The State Federal Information Processing System (FIPS) code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01-56</w:t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The State associated with the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Two-digit State abbreviation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CBSACODE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Core Based Statistical Area Code 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10100-49820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CBSATITLE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Core Based Statistical Area Title 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CBSASTATUS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Core Based Statistical Area Status Type 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Micropolitan or Metropolitan Statistical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COUNTYFIPS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3-digit County FIPS code [2]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001-840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COUNTYNAME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County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Max length is 18 digits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Char</w:t>
            </w:r>
          </w:p>
        </w:tc>
      </w:tr>
      <w:tr>
        <w:trPr>
          <w:cantSplit w:val="1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MARS1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single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Filing status is single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MARS2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joint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Filing status is married filing jointly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MARS4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head of household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Filing status is head of household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paid preparer's signature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exemptions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NUMDEP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Adjust gross income (AGI) [3]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1040:37 / 1040A:21 / 1040EZ:4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salaries and wages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 / 1040A:7 / 1040EZ:1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Salaries and wages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 / 1040A:7 / 1040EZ:1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taxable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1040:8a / 1040A:8a / 1040EZ:2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Taxable interest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1040:8a / 1040A:8a / 1040EZ:2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ordinary dividends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1040:9a / 1040A:9a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Ordinary dividends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1040:9a / 1040A:9a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qualified dividends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1040:9b / 1040A:9b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Qualified dividends amount [4]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1040:9b / 1040A:9b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business or </w:t>
              <w:br w:type="textWrapping"/>
              <w:t xml:space="preserve">professional net income (less loss)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Business or professional net income (less loss)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SCHF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farm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net capital gain (less loss)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1040:13  1040A:10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Net capital gain (less loss)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1040:13  1040A:10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taxable individual retirement </w:t>
              <w:br w:type="textWrapping"/>
              <w:t xml:space="preserve">arrangements distributions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1040:15b / 1040:11b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Taxable individual retirement arrangements distributions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1040:15b / 1040:11b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taxable pensions and annuities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1040:16b / 1040A:12b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A01700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Taxable pensions and annuities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1040:16b / 1040A:12b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unemployment compensation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1040:19 / 1040A:13 / 1040EZ:3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Unemployment compensation amount [5]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1040:19 / 1040A:13 / 1040EZ:3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taxable Social Security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1040:20b / 1040A:14b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Taxable Social Security benefits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1040:20b / 1040A:14b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self-employment retirement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Self-employment retirement plans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itemized deductions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Amount of AGI for itemized 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A04470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Total itemized deductions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State and local income taxes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A18425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State and local income taxes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A:5a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State and local general sales 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A18450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State and local general sales tax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A:5b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real estate taxes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A18500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Real estate taxes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taxes 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Taxes paid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mortgage interest 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Mortgage interest paid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contributions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A19700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Contributions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Schedule A:19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taxable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1040:43 / 1040A:27 / 1040EZ:6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A04800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Taxable income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1040:43 / 1040A:27 / 1040EZ:6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alternative minimum tax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A09600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Alternative minimum tax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total tax credits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1040:54 / 1040A:34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Total tax credits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1040:54 / 1040A:34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child and dependent care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1040:48 / 1040A:29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A07180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Child and dependent care credit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1040:48 / 1040A:29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child tax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1040:51 / 1040A:33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Child tax credit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1040:51 / 1040A:33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residential energy tax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Residential energy tax credit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additional child tax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1040:65 / 1040A:39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A11070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Additional child tax credit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1040:65 / 1040A:39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earned income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1040:64a / 1040A:38a / 1040EZ:8b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A59660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Earned income credit amount [6]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1040:64a / 1040A:38a / 1040EZ:8b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excess earned income 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1040:64a / 1040A:38a / 1040EZ:8b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A59720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Excess earned income credit (refundable) amount [7]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1040:64a / 1040A:38a / 1040EZ:8b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income 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1040:55 / 1040A:35 / 1040EZ:10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A06500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Income tax amount [8]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1040:55 / 1040A:35 / 1040EZ:10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 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1040:61 / 1040A:35 / 1040EZ: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Total tax liability amount [9]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1040:61 / 1040A:35 / 1040EZ: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tax due at time of filing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1040:76 / 1040A:45 / 1040EZ:12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A11901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Tax due at time of filing amount [10]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1040:76 / 1040A:45 / 1040EZ:12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N11902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Number of returns with overpayments refunded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1040:73 / 1040A:42 / 1040EZ:11a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aee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 A11902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Overpayments refunded amount [11]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1040:73 / 1040A:42 / 1040EZ:11a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df6f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 Num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900" w:top="900" w:left="99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hU97tTdzFvjib1lgCXDXlJHDA==">CgMxLjA4AHIhMWdIR3lZTElmaWozX2hCQ2JFb0FqMVZTQXhBTURleGNf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