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08B3B" w14:textId="77777777" w:rsidR="005044ED" w:rsidRDefault="004A4088">
      <w:pPr>
        <w:snapToGrid w:val="0"/>
        <w:spacing w:line="374" w:lineRule="atLeast"/>
      </w:pPr>
      <w:r>
        <w:rPr>
          <w:noProof/>
        </w:rPr>
        <w:drawing>
          <wp:anchor distT="0" distB="0" distL="114300" distR="114300" simplePos="0" relativeHeight="251660288" behindDoc="0" locked="0" layoutInCell="1" allowOverlap="1" wp14:anchorId="0AF9CF22" wp14:editId="2C8BFBC2">
            <wp:simplePos x="0" y="0"/>
            <wp:positionH relativeFrom="column">
              <wp:posOffset>1028700</wp:posOffset>
            </wp:positionH>
            <wp:positionV relativeFrom="paragraph">
              <wp:posOffset>99060</wp:posOffset>
            </wp:positionV>
            <wp:extent cx="3543300" cy="1071245"/>
            <wp:effectExtent l="0" t="0" r="7620" b="10795"/>
            <wp:wrapNone/>
            <wp:docPr id="2" name="图片 2" descr="邓小平题写川大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邓小平题写川大校名"/>
                    <pic:cNvPicPr>
                      <a:picLocks noChangeAspect="1"/>
                    </pic:cNvPicPr>
                  </pic:nvPicPr>
                  <pic:blipFill>
                    <a:blip r:embed="rId8"/>
                    <a:stretch>
                      <a:fillRect/>
                    </a:stretch>
                  </pic:blipFill>
                  <pic:spPr>
                    <a:xfrm>
                      <a:off x="0" y="0"/>
                      <a:ext cx="3543300" cy="1071245"/>
                    </a:xfrm>
                    <a:prstGeom prst="rect">
                      <a:avLst/>
                    </a:prstGeom>
                    <a:noFill/>
                    <a:ln>
                      <a:noFill/>
                    </a:ln>
                  </pic:spPr>
                </pic:pic>
              </a:graphicData>
            </a:graphic>
          </wp:anchor>
        </w:drawing>
      </w:r>
    </w:p>
    <w:p w14:paraId="168A366B" w14:textId="77777777" w:rsidR="005044ED" w:rsidRDefault="005044ED">
      <w:pPr>
        <w:snapToGrid w:val="0"/>
        <w:spacing w:line="374" w:lineRule="atLeast"/>
      </w:pPr>
    </w:p>
    <w:p w14:paraId="4F56747F" w14:textId="77777777" w:rsidR="005044ED" w:rsidRDefault="005044ED">
      <w:pPr>
        <w:snapToGrid w:val="0"/>
        <w:spacing w:line="306" w:lineRule="atLeast"/>
        <w:ind w:firstLine="2517"/>
      </w:pPr>
    </w:p>
    <w:p w14:paraId="42C00CDF" w14:textId="77777777" w:rsidR="005044ED" w:rsidRDefault="005044ED">
      <w:pPr>
        <w:snapToGrid w:val="0"/>
        <w:spacing w:line="555" w:lineRule="atLeast"/>
        <w:ind w:firstLine="873"/>
        <w:jc w:val="center"/>
      </w:pPr>
    </w:p>
    <w:p w14:paraId="5CBA8D98" w14:textId="77777777" w:rsidR="005044ED" w:rsidRDefault="005044ED">
      <w:pPr>
        <w:snapToGrid w:val="0"/>
        <w:spacing w:line="776" w:lineRule="atLeast"/>
        <w:ind w:firstLine="839"/>
        <w:jc w:val="center"/>
        <w:rPr>
          <w:rFonts w:ascii="华文标宋"/>
          <w:b/>
          <w:bCs/>
          <w:sz w:val="42"/>
        </w:rPr>
      </w:pPr>
    </w:p>
    <w:p w14:paraId="7BD6DE1A" w14:textId="77777777" w:rsidR="005044ED" w:rsidRDefault="004A4088">
      <w:pPr>
        <w:tabs>
          <w:tab w:val="center" w:pos="4632"/>
          <w:tab w:val="left" w:pos="7497"/>
        </w:tabs>
        <w:snapToGrid w:val="0"/>
        <w:spacing w:line="306" w:lineRule="atLeast"/>
        <w:ind w:firstLine="839"/>
        <w:jc w:val="left"/>
        <w:rPr>
          <w:rFonts w:ascii="黑体" w:eastAsia="黑体" w:hAnsi="黑体" w:cs="黑体"/>
          <w:sz w:val="52"/>
          <w:szCs w:val="52"/>
        </w:rPr>
      </w:pPr>
      <w:r>
        <w:rPr>
          <w:rFonts w:ascii="黑体" w:eastAsia="黑体" w:hAnsi="黑体" w:cs="黑体" w:hint="eastAsia"/>
          <w:b/>
          <w:bCs/>
          <w:sz w:val="52"/>
          <w:szCs w:val="52"/>
        </w:rPr>
        <w:tab/>
      </w:r>
      <w:r>
        <w:rPr>
          <w:rFonts w:ascii="黑体" w:eastAsia="黑体" w:hAnsi="黑体" w:cs="黑体" w:hint="eastAsia"/>
          <w:b/>
          <w:bCs/>
          <w:sz w:val="52"/>
          <w:szCs w:val="52"/>
        </w:rPr>
        <w:t>软件杯作品说明文档</w:t>
      </w:r>
      <w:r>
        <w:rPr>
          <w:rFonts w:ascii="黑体" w:eastAsia="黑体" w:hAnsi="黑体" w:cs="黑体" w:hint="eastAsia"/>
          <w:b/>
          <w:bCs/>
          <w:sz w:val="52"/>
          <w:szCs w:val="52"/>
        </w:rPr>
        <w:tab/>
      </w:r>
    </w:p>
    <w:p w14:paraId="7D137C22" w14:textId="77777777" w:rsidR="005044ED" w:rsidRDefault="004A4088">
      <w:pPr>
        <w:snapToGrid w:val="0"/>
        <w:spacing w:line="306" w:lineRule="atLeast"/>
        <w:ind w:firstLine="839"/>
      </w:pPr>
      <w:r>
        <w:rPr>
          <w:noProof/>
        </w:rPr>
        <w:drawing>
          <wp:anchor distT="107950" distB="107950" distL="107950" distR="107950" simplePos="0" relativeHeight="251659264" behindDoc="0" locked="0" layoutInCell="1" allowOverlap="1" wp14:anchorId="114601FE" wp14:editId="45C72FCF">
            <wp:simplePos x="0" y="0"/>
            <wp:positionH relativeFrom="page">
              <wp:posOffset>3314700</wp:posOffset>
            </wp:positionH>
            <wp:positionV relativeFrom="page">
              <wp:posOffset>3291840</wp:posOffset>
            </wp:positionV>
            <wp:extent cx="1485900" cy="1288415"/>
            <wp:effectExtent l="0" t="0" r="7620" b="6985"/>
            <wp:wrapSquare wrapText="largest"/>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9">
                      <a:lum contrast="-2"/>
                    </a:blip>
                    <a:stretch>
                      <a:fillRect/>
                    </a:stretch>
                  </pic:blipFill>
                  <pic:spPr>
                    <a:xfrm>
                      <a:off x="0" y="0"/>
                      <a:ext cx="1485900" cy="1288415"/>
                    </a:xfrm>
                    <a:prstGeom prst="rect">
                      <a:avLst/>
                    </a:prstGeom>
                    <a:noFill/>
                    <a:ln>
                      <a:noFill/>
                    </a:ln>
                    <a:effectLst>
                      <a:outerShdw algn="ctr" rotWithShape="0">
                        <a:srgbClr val="A0A0A4"/>
                      </a:outerShdw>
                    </a:effectLst>
                  </pic:spPr>
                </pic:pic>
              </a:graphicData>
            </a:graphic>
          </wp:anchor>
        </w:drawing>
      </w:r>
    </w:p>
    <w:p w14:paraId="6F8E2BBF" w14:textId="77777777" w:rsidR="005044ED" w:rsidRDefault="005044ED">
      <w:pPr>
        <w:snapToGrid w:val="0"/>
        <w:spacing w:line="306" w:lineRule="atLeast"/>
        <w:ind w:firstLine="839"/>
      </w:pPr>
    </w:p>
    <w:p w14:paraId="3C3120EB" w14:textId="77777777" w:rsidR="005044ED" w:rsidRDefault="005044ED">
      <w:pPr>
        <w:snapToGrid w:val="0"/>
        <w:spacing w:line="306" w:lineRule="atLeast"/>
        <w:ind w:firstLine="839"/>
      </w:pPr>
    </w:p>
    <w:p w14:paraId="43C8ABD1" w14:textId="77777777" w:rsidR="005044ED" w:rsidRDefault="005044ED">
      <w:pPr>
        <w:snapToGrid w:val="0"/>
        <w:spacing w:line="306" w:lineRule="atLeast"/>
        <w:ind w:firstLine="839"/>
      </w:pPr>
    </w:p>
    <w:p w14:paraId="04743F9B" w14:textId="77777777" w:rsidR="005044ED" w:rsidRDefault="005044ED">
      <w:pPr>
        <w:snapToGrid w:val="0"/>
        <w:spacing w:line="306" w:lineRule="atLeast"/>
        <w:ind w:firstLine="839"/>
      </w:pPr>
    </w:p>
    <w:p w14:paraId="7AB8C624" w14:textId="77777777" w:rsidR="005044ED" w:rsidRDefault="005044ED">
      <w:pPr>
        <w:snapToGrid w:val="0"/>
        <w:spacing w:line="385" w:lineRule="atLeast"/>
        <w:ind w:firstLine="623"/>
      </w:pPr>
    </w:p>
    <w:p w14:paraId="1D96530F" w14:textId="77777777" w:rsidR="005044ED" w:rsidRDefault="005044ED">
      <w:pPr>
        <w:snapToGrid w:val="0"/>
        <w:spacing w:line="385" w:lineRule="atLeast"/>
        <w:ind w:firstLine="623"/>
      </w:pPr>
    </w:p>
    <w:p w14:paraId="2AFD2338" w14:textId="77777777" w:rsidR="005044ED" w:rsidRDefault="005044ED">
      <w:pPr>
        <w:snapToGrid w:val="0"/>
        <w:spacing w:line="385" w:lineRule="atLeast"/>
        <w:ind w:firstLine="623"/>
      </w:pPr>
    </w:p>
    <w:p w14:paraId="4C3CDABC" w14:textId="77777777" w:rsidR="005044ED" w:rsidRDefault="005044ED">
      <w:pPr>
        <w:snapToGrid w:val="0"/>
        <w:spacing w:line="822" w:lineRule="atLeast"/>
        <w:rPr>
          <w:rFonts w:ascii="仿宋_GB2312" w:eastAsia="仿宋_GB2312"/>
          <w:b/>
          <w:sz w:val="31"/>
          <w:u w:val="single"/>
        </w:rPr>
      </w:pPr>
    </w:p>
    <w:p w14:paraId="55A02B66" w14:textId="77777777" w:rsidR="005044ED" w:rsidRDefault="004A4088">
      <w:pPr>
        <w:snapToGrid w:val="0"/>
        <w:spacing w:line="822" w:lineRule="atLeast"/>
        <w:ind w:firstLine="1400"/>
      </w:pPr>
      <w:r>
        <w:rPr>
          <w:rFonts w:ascii="仿宋_GB2312" w:eastAsia="仿宋_GB2312"/>
          <w:b/>
          <w:sz w:val="31"/>
        </w:rPr>
        <w:t xml:space="preserve">学生姓名　</w:t>
      </w:r>
      <w:r>
        <w:rPr>
          <w:rFonts w:ascii="仿宋_GB2312" w:eastAsia="仿宋_GB2312"/>
          <w:b/>
          <w:sz w:val="31"/>
          <w:u w:val="single"/>
        </w:rPr>
        <w:t xml:space="preserve"> </w:t>
      </w:r>
      <w:r>
        <w:rPr>
          <w:rFonts w:ascii="仿宋_GB2312" w:eastAsia="仿宋_GB2312" w:hint="eastAsia"/>
          <w:b/>
          <w:sz w:val="31"/>
          <w:u w:val="single"/>
        </w:rPr>
        <w:t xml:space="preserve">    </w:t>
      </w:r>
      <w:r>
        <w:rPr>
          <w:rFonts w:ascii="仿宋_GB2312" w:eastAsia="仿宋_GB2312" w:hint="eastAsia"/>
          <w:b/>
          <w:sz w:val="31"/>
          <w:u w:val="single"/>
        </w:rPr>
        <w:t>陆铮</w:t>
      </w:r>
      <w:r>
        <w:rPr>
          <w:rFonts w:ascii="仿宋_GB2312" w:eastAsia="仿宋_GB2312" w:hint="eastAsia"/>
          <w:b/>
          <w:sz w:val="31"/>
          <w:u w:val="single"/>
        </w:rPr>
        <w:t xml:space="preserve"> </w:t>
      </w:r>
      <w:r>
        <w:rPr>
          <w:rFonts w:ascii="仿宋_GB2312" w:eastAsia="仿宋_GB2312" w:hint="eastAsia"/>
          <w:b/>
          <w:sz w:val="31"/>
          <w:u w:val="single"/>
        </w:rPr>
        <w:t>赵倩锐</w:t>
      </w:r>
      <w:r>
        <w:rPr>
          <w:rFonts w:ascii="仿宋_GB2312" w:eastAsia="仿宋_GB2312"/>
          <w:b/>
          <w:sz w:val="31"/>
          <w:u w:val="single"/>
        </w:rPr>
        <w:t xml:space="preserve"> </w:t>
      </w:r>
      <w:r>
        <w:rPr>
          <w:rFonts w:ascii="仿宋_GB2312" w:eastAsia="仿宋_GB2312" w:hint="eastAsia"/>
          <w:b/>
          <w:sz w:val="31"/>
          <w:u w:val="single"/>
        </w:rPr>
        <w:t>王沛然</w:t>
      </w:r>
      <w:r>
        <w:rPr>
          <w:rFonts w:ascii="仿宋_GB2312" w:eastAsia="仿宋_GB2312"/>
          <w:b/>
          <w:sz w:val="31"/>
          <w:u w:val="single"/>
        </w:rPr>
        <w:t xml:space="preserve"> </w:t>
      </w:r>
      <w:r>
        <w:rPr>
          <w:rFonts w:ascii="仿宋_GB2312" w:eastAsia="仿宋_GB2312" w:hint="eastAsia"/>
          <w:b/>
          <w:sz w:val="31"/>
          <w:u w:val="single"/>
        </w:rPr>
        <w:t xml:space="preserve">   </w:t>
      </w:r>
      <w:r>
        <w:rPr>
          <w:rFonts w:ascii="仿宋_GB2312" w:eastAsia="仿宋_GB2312"/>
          <w:b/>
          <w:sz w:val="31"/>
          <w:u w:val="single"/>
        </w:rPr>
        <w:t xml:space="preserve"> </w:t>
      </w:r>
    </w:p>
    <w:p w14:paraId="7CADBE5E" w14:textId="77777777" w:rsidR="005044ED" w:rsidRDefault="004A4088">
      <w:pPr>
        <w:snapToGrid w:val="0"/>
        <w:spacing w:line="822" w:lineRule="atLeast"/>
        <w:ind w:firstLine="1400"/>
      </w:pPr>
      <w:r>
        <w:rPr>
          <w:rFonts w:ascii="仿宋_GB2312" w:eastAsia="仿宋_GB2312"/>
          <w:b/>
          <w:sz w:val="31"/>
        </w:rPr>
        <w:t>专　　业</w:t>
      </w:r>
      <w:r>
        <w:rPr>
          <w:rFonts w:ascii="仿宋_GB2312" w:eastAsia="仿宋_GB2312"/>
          <w:b/>
          <w:sz w:val="31"/>
        </w:rPr>
        <w:t xml:space="preserve">  </w:t>
      </w:r>
      <w:r>
        <w:rPr>
          <w:rFonts w:ascii="仿宋_GB2312" w:eastAsia="仿宋_GB2312"/>
          <w:b/>
          <w:sz w:val="31"/>
          <w:u w:val="single"/>
        </w:rPr>
        <w:t xml:space="preserve">  </w:t>
      </w:r>
      <w:r>
        <w:rPr>
          <w:rFonts w:ascii="仿宋_GB2312" w:eastAsia="仿宋_GB2312" w:hint="eastAsia"/>
          <w:b/>
          <w:sz w:val="31"/>
          <w:u w:val="single"/>
        </w:rPr>
        <w:t>计算机科学</w:t>
      </w:r>
      <w:r>
        <w:rPr>
          <w:rFonts w:ascii="仿宋_GB2312" w:eastAsia="仿宋_GB2312" w:hint="eastAsia"/>
          <w:b/>
          <w:sz w:val="31"/>
          <w:u w:val="single"/>
        </w:rPr>
        <w:t>/</w:t>
      </w:r>
      <w:r>
        <w:rPr>
          <w:rFonts w:ascii="仿宋_GB2312" w:eastAsia="仿宋_GB2312" w:hint="eastAsia"/>
          <w:b/>
          <w:sz w:val="31"/>
          <w:u w:val="single"/>
        </w:rPr>
        <w:t>网络空间安全</w:t>
      </w:r>
      <w:r>
        <w:rPr>
          <w:rFonts w:ascii="仿宋_GB2312" w:eastAsia="仿宋_GB2312" w:hint="eastAsia"/>
          <w:b/>
          <w:sz w:val="31"/>
          <w:u w:val="single"/>
        </w:rPr>
        <w:t xml:space="preserve"> </w:t>
      </w:r>
      <w:r>
        <w:rPr>
          <w:rFonts w:ascii="仿宋_GB2312" w:eastAsia="仿宋_GB2312"/>
          <w:b/>
          <w:sz w:val="31"/>
          <w:u w:val="single"/>
        </w:rPr>
        <w:t xml:space="preserve">　</w:t>
      </w:r>
    </w:p>
    <w:p w14:paraId="306D25F1" w14:textId="77777777" w:rsidR="005044ED" w:rsidRDefault="004A4088">
      <w:pPr>
        <w:snapToGrid w:val="0"/>
        <w:spacing w:line="822" w:lineRule="atLeast"/>
        <w:ind w:firstLine="1400"/>
      </w:pPr>
      <w:r>
        <w:rPr>
          <w:rFonts w:ascii="仿宋_GB2312" w:eastAsia="仿宋_GB2312"/>
          <w:b/>
          <w:sz w:val="31"/>
        </w:rPr>
        <w:t>指导教师</w:t>
      </w:r>
      <w:r>
        <w:rPr>
          <w:rFonts w:ascii="仿宋_GB2312" w:eastAsia="仿宋_GB2312"/>
          <w:b/>
          <w:sz w:val="31"/>
        </w:rPr>
        <w:t xml:space="preserve">  </w:t>
      </w:r>
      <w:r>
        <w:rPr>
          <w:rFonts w:ascii="仿宋_GB2312" w:eastAsia="仿宋_GB2312"/>
          <w:b/>
          <w:sz w:val="31"/>
          <w:u w:val="single"/>
        </w:rPr>
        <w:t xml:space="preserve"> </w:t>
      </w:r>
      <w:r>
        <w:rPr>
          <w:rFonts w:ascii="仿宋_GB2312" w:eastAsia="仿宋_GB2312" w:hint="eastAsia"/>
          <w:b/>
          <w:sz w:val="31"/>
          <w:u w:val="single"/>
        </w:rPr>
        <w:t xml:space="preserve">          </w:t>
      </w:r>
      <w:r>
        <w:rPr>
          <w:rFonts w:ascii="仿宋_GB2312" w:eastAsia="仿宋_GB2312" w:hint="eastAsia"/>
          <w:b/>
          <w:sz w:val="31"/>
          <w:u w:val="single"/>
        </w:rPr>
        <w:t>黄诚</w:t>
      </w:r>
      <w:r>
        <w:rPr>
          <w:rFonts w:ascii="仿宋_GB2312" w:eastAsia="仿宋_GB2312" w:hint="eastAsia"/>
          <w:b/>
          <w:sz w:val="31"/>
          <w:u w:val="single"/>
        </w:rPr>
        <w:t xml:space="preserve">            </w:t>
      </w:r>
      <w:r>
        <w:rPr>
          <w:rFonts w:ascii="仿宋_GB2312" w:eastAsia="仿宋_GB2312"/>
          <w:b/>
          <w:sz w:val="31"/>
          <w:u w:val="single"/>
        </w:rPr>
        <w:t xml:space="preserve"> </w:t>
      </w:r>
    </w:p>
    <w:p w14:paraId="665569E3" w14:textId="77777777" w:rsidR="005044ED" w:rsidRDefault="005044ED">
      <w:pPr>
        <w:snapToGrid w:val="0"/>
        <w:spacing w:line="742" w:lineRule="atLeast"/>
      </w:pPr>
    </w:p>
    <w:p w14:paraId="75CC1369" w14:textId="77777777" w:rsidR="005044ED" w:rsidRDefault="005044ED">
      <w:pPr>
        <w:snapToGrid w:val="0"/>
        <w:spacing w:line="742" w:lineRule="atLeast"/>
      </w:pPr>
    </w:p>
    <w:p w14:paraId="31119D34" w14:textId="77777777" w:rsidR="005044ED" w:rsidRDefault="004A4088">
      <w:pPr>
        <w:snapToGrid w:val="0"/>
        <w:spacing w:line="572" w:lineRule="atLeast"/>
        <w:ind w:firstLine="623"/>
        <w:jc w:val="center"/>
        <w:rPr>
          <w:rFonts w:ascii="宋体" w:eastAsia="宋体" w:hAnsi="宋体"/>
          <w:sz w:val="21"/>
        </w:rPr>
      </w:pPr>
      <w:r>
        <w:rPr>
          <w:rFonts w:ascii="仿宋_GB2312" w:eastAsia="仿宋_GB2312" w:hint="eastAsia"/>
          <w:b/>
          <w:sz w:val="31"/>
        </w:rPr>
        <w:t>二〇二一</w:t>
      </w:r>
      <w:r>
        <w:rPr>
          <w:rFonts w:ascii="仿宋_GB2312" w:eastAsia="仿宋_GB2312"/>
          <w:b/>
          <w:sz w:val="31"/>
        </w:rPr>
        <w:t xml:space="preserve"> </w:t>
      </w:r>
      <w:r>
        <w:rPr>
          <w:rFonts w:ascii="仿宋_GB2312" w:eastAsia="仿宋_GB2312"/>
          <w:b/>
          <w:sz w:val="31"/>
        </w:rPr>
        <w:t>年</w:t>
      </w:r>
      <w:r>
        <w:rPr>
          <w:rFonts w:ascii="仿宋_GB2312" w:eastAsia="仿宋_GB2312"/>
          <w:b/>
          <w:sz w:val="31"/>
        </w:rPr>
        <w:t xml:space="preserve"> 6 </w:t>
      </w:r>
      <w:r>
        <w:rPr>
          <w:rFonts w:ascii="仿宋_GB2312" w:eastAsia="仿宋_GB2312"/>
          <w:b/>
          <w:sz w:val="31"/>
        </w:rPr>
        <w:t>月</w:t>
      </w:r>
      <w:r>
        <w:rPr>
          <w:rFonts w:ascii="仿宋_GB2312" w:eastAsia="仿宋_GB2312"/>
          <w:b/>
          <w:sz w:val="31"/>
        </w:rPr>
        <w:t xml:space="preserve"> 25 </w:t>
      </w:r>
      <w:r>
        <w:rPr>
          <w:rFonts w:ascii="仿宋_GB2312" w:eastAsia="仿宋_GB2312"/>
          <w:b/>
          <w:sz w:val="31"/>
        </w:rPr>
        <w:t>日</w:t>
      </w:r>
    </w:p>
    <w:sdt>
      <w:sdtPr>
        <w:rPr>
          <w:rFonts w:ascii="宋体" w:eastAsia="宋体" w:hAnsi="宋体"/>
          <w:sz w:val="36"/>
          <w:szCs w:val="36"/>
        </w:rPr>
        <w:id w:val="147467512"/>
        <w15:color w:val="DBDBDB"/>
        <w:docPartObj>
          <w:docPartGallery w:val="Table of Contents"/>
          <w:docPartUnique/>
        </w:docPartObj>
      </w:sdtPr>
      <w:sdtEndPr>
        <w:rPr>
          <w:rFonts w:asciiTheme="minorHAnsi" w:eastAsiaTheme="minorEastAsia" w:hAnsiTheme="minorHAnsi" w:hint="eastAsia"/>
          <w:sz w:val="24"/>
          <w:szCs w:val="24"/>
        </w:rPr>
      </w:sdtEndPr>
      <w:sdtContent>
        <w:p w14:paraId="0BC8A9B0" w14:textId="77777777" w:rsidR="005044ED" w:rsidRDefault="004A4088">
          <w:pPr>
            <w:pageBreakBefore/>
            <w:spacing w:line="240" w:lineRule="auto"/>
            <w:jc w:val="center"/>
            <w:rPr>
              <w:rFonts w:ascii="黑体" w:eastAsia="黑体" w:hAnsi="黑体" w:cs="黑体"/>
              <w:sz w:val="36"/>
              <w:szCs w:val="36"/>
            </w:rPr>
          </w:pPr>
          <w:r>
            <w:rPr>
              <w:rFonts w:ascii="黑体" w:eastAsia="黑体" w:hAnsi="黑体" w:cs="黑体" w:hint="eastAsia"/>
              <w:sz w:val="36"/>
              <w:szCs w:val="36"/>
            </w:rPr>
            <w:t>目录</w:t>
          </w:r>
        </w:p>
        <w:p w14:paraId="2C227797" w14:textId="77777777" w:rsidR="005044ED" w:rsidRDefault="004A4088">
          <w:pPr>
            <w:pStyle w:val="TOC2"/>
            <w:tabs>
              <w:tab w:val="right" w:leader="dot" w:pos="8306"/>
            </w:tabs>
            <w:ind w:left="480"/>
            <w:rPr>
              <w:rFonts w:ascii="黑体" w:eastAsia="黑体" w:hAnsi="黑体" w:cs="黑体"/>
              <w:sz w:val="30"/>
              <w:szCs w:val="30"/>
            </w:rPr>
          </w:pPr>
          <w:r>
            <w:rPr>
              <w:rFonts w:ascii="黑体" w:eastAsia="黑体" w:hAnsi="黑体" w:cs="黑体" w:hint="eastAsia"/>
            </w:rPr>
            <w:fldChar w:fldCharType="begin"/>
          </w:r>
          <w:r>
            <w:rPr>
              <w:rFonts w:ascii="黑体" w:eastAsia="黑体" w:hAnsi="黑体" w:cs="黑体" w:hint="eastAsia"/>
            </w:rPr>
            <w:instrText xml:space="preserve">TOC \o "1-3" \h \u </w:instrText>
          </w:r>
          <w:r>
            <w:rPr>
              <w:rFonts w:ascii="黑体" w:eastAsia="黑体" w:hAnsi="黑体" w:cs="黑体" w:hint="eastAsia"/>
            </w:rPr>
            <w:fldChar w:fldCharType="separate"/>
          </w:r>
          <w:hyperlink w:anchor="_Toc1995" w:history="1">
            <w:r>
              <w:rPr>
                <w:rFonts w:ascii="黑体" w:eastAsia="黑体" w:hAnsi="黑体" w:cs="黑体" w:hint="eastAsia"/>
                <w:sz w:val="30"/>
                <w:szCs w:val="30"/>
              </w:rPr>
              <w:t xml:space="preserve">1. </w:t>
            </w:r>
            <w:r>
              <w:rPr>
                <w:rFonts w:ascii="黑体" w:eastAsia="黑体" w:hAnsi="黑体" w:cs="黑体" w:hint="eastAsia"/>
                <w:sz w:val="30"/>
                <w:szCs w:val="30"/>
              </w:rPr>
              <w:t>作品背景</w:t>
            </w:r>
            <w:r>
              <w:rPr>
                <w:rFonts w:ascii="黑体" w:eastAsia="黑体" w:hAnsi="黑体" w:cs="黑体" w:hint="eastAsia"/>
                <w:sz w:val="30"/>
                <w:szCs w:val="30"/>
              </w:rPr>
              <w:tab/>
            </w:r>
            <w:r>
              <w:rPr>
                <w:rFonts w:ascii="黑体" w:eastAsia="黑体" w:hAnsi="黑体" w:cs="黑体" w:hint="eastAsia"/>
                <w:sz w:val="30"/>
                <w:szCs w:val="30"/>
              </w:rPr>
              <w:fldChar w:fldCharType="begin"/>
            </w:r>
            <w:r>
              <w:rPr>
                <w:rFonts w:ascii="黑体" w:eastAsia="黑体" w:hAnsi="黑体" w:cs="黑体" w:hint="eastAsia"/>
                <w:sz w:val="30"/>
                <w:szCs w:val="30"/>
              </w:rPr>
              <w:instrText xml:space="preserve"> PAGEREF _Toc1995 \h </w:instrText>
            </w:r>
            <w:r>
              <w:rPr>
                <w:rFonts w:ascii="黑体" w:eastAsia="黑体" w:hAnsi="黑体" w:cs="黑体" w:hint="eastAsia"/>
                <w:sz w:val="30"/>
                <w:szCs w:val="30"/>
              </w:rPr>
            </w:r>
            <w:r>
              <w:rPr>
                <w:rFonts w:ascii="黑体" w:eastAsia="黑体" w:hAnsi="黑体" w:cs="黑体" w:hint="eastAsia"/>
                <w:sz w:val="30"/>
                <w:szCs w:val="30"/>
              </w:rPr>
              <w:fldChar w:fldCharType="separate"/>
            </w:r>
            <w:r>
              <w:rPr>
                <w:rFonts w:ascii="黑体" w:eastAsia="黑体" w:hAnsi="黑体" w:cs="黑体" w:hint="eastAsia"/>
                <w:sz w:val="30"/>
                <w:szCs w:val="30"/>
              </w:rPr>
              <w:t>3</w:t>
            </w:r>
            <w:r>
              <w:rPr>
                <w:rFonts w:ascii="黑体" w:eastAsia="黑体" w:hAnsi="黑体" w:cs="黑体" w:hint="eastAsia"/>
                <w:sz w:val="30"/>
                <w:szCs w:val="30"/>
              </w:rPr>
              <w:fldChar w:fldCharType="end"/>
            </w:r>
          </w:hyperlink>
        </w:p>
        <w:p w14:paraId="4152AD9A" w14:textId="77777777" w:rsidR="005044ED" w:rsidRDefault="004A4088">
          <w:pPr>
            <w:pStyle w:val="TOC2"/>
            <w:tabs>
              <w:tab w:val="right" w:leader="dot" w:pos="8306"/>
            </w:tabs>
            <w:ind w:left="480"/>
            <w:rPr>
              <w:rFonts w:ascii="黑体" w:eastAsia="黑体" w:hAnsi="黑体" w:cs="黑体"/>
              <w:sz w:val="30"/>
              <w:szCs w:val="30"/>
            </w:rPr>
          </w:pPr>
          <w:hyperlink w:anchor="_Toc18007" w:history="1">
            <w:r>
              <w:rPr>
                <w:rFonts w:ascii="黑体" w:eastAsia="黑体" w:hAnsi="黑体" w:cs="黑体" w:hint="eastAsia"/>
                <w:sz w:val="30"/>
                <w:szCs w:val="30"/>
              </w:rPr>
              <w:t xml:space="preserve">2. </w:t>
            </w:r>
            <w:r>
              <w:rPr>
                <w:rFonts w:ascii="黑体" w:eastAsia="黑体" w:hAnsi="黑体" w:cs="黑体" w:hint="eastAsia"/>
                <w:sz w:val="30"/>
                <w:szCs w:val="30"/>
              </w:rPr>
              <w:t>作品技术</w:t>
            </w:r>
            <w:r>
              <w:rPr>
                <w:rFonts w:ascii="黑体" w:eastAsia="黑体" w:hAnsi="黑体" w:cs="黑体" w:hint="eastAsia"/>
                <w:sz w:val="30"/>
                <w:szCs w:val="30"/>
              </w:rPr>
              <w:tab/>
            </w:r>
            <w:r>
              <w:rPr>
                <w:rFonts w:ascii="黑体" w:eastAsia="黑体" w:hAnsi="黑体" w:cs="黑体" w:hint="eastAsia"/>
                <w:sz w:val="30"/>
                <w:szCs w:val="30"/>
              </w:rPr>
              <w:fldChar w:fldCharType="begin"/>
            </w:r>
            <w:r>
              <w:rPr>
                <w:rFonts w:ascii="黑体" w:eastAsia="黑体" w:hAnsi="黑体" w:cs="黑体" w:hint="eastAsia"/>
                <w:sz w:val="30"/>
                <w:szCs w:val="30"/>
              </w:rPr>
              <w:instrText xml:space="preserve"> PAGEREF _Toc18007 \h </w:instrText>
            </w:r>
            <w:r>
              <w:rPr>
                <w:rFonts w:ascii="黑体" w:eastAsia="黑体" w:hAnsi="黑体" w:cs="黑体" w:hint="eastAsia"/>
                <w:sz w:val="30"/>
                <w:szCs w:val="30"/>
              </w:rPr>
            </w:r>
            <w:r>
              <w:rPr>
                <w:rFonts w:ascii="黑体" w:eastAsia="黑体" w:hAnsi="黑体" w:cs="黑体" w:hint="eastAsia"/>
                <w:sz w:val="30"/>
                <w:szCs w:val="30"/>
              </w:rPr>
              <w:fldChar w:fldCharType="separate"/>
            </w:r>
            <w:r>
              <w:rPr>
                <w:rFonts w:ascii="黑体" w:eastAsia="黑体" w:hAnsi="黑体" w:cs="黑体" w:hint="eastAsia"/>
                <w:sz w:val="30"/>
                <w:szCs w:val="30"/>
              </w:rPr>
              <w:t>4</w:t>
            </w:r>
            <w:r>
              <w:rPr>
                <w:rFonts w:ascii="黑体" w:eastAsia="黑体" w:hAnsi="黑体" w:cs="黑体" w:hint="eastAsia"/>
                <w:sz w:val="30"/>
                <w:szCs w:val="30"/>
              </w:rPr>
              <w:fldChar w:fldCharType="end"/>
            </w:r>
          </w:hyperlink>
        </w:p>
        <w:p w14:paraId="1BDACD4E" w14:textId="77777777" w:rsidR="005044ED" w:rsidRDefault="004A4088">
          <w:pPr>
            <w:pStyle w:val="TOC2"/>
            <w:tabs>
              <w:tab w:val="right" w:leader="dot" w:pos="8306"/>
            </w:tabs>
            <w:ind w:left="480"/>
            <w:rPr>
              <w:rFonts w:ascii="黑体" w:eastAsia="黑体" w:hAnsi="黑体" w:cs="黑体"/>
              <w:sz w:val="30"/>
              <w:szCs w:val="30"/>
            </w:rPr>
          </w:pPr>
          <w:hyperlink w:anchor="_Toc7429" w:history="1">
            <w:r>
              <w:rPr>
                <w:rFonts w:ascii="黑体" w:eastAsia="黑体" w:hAnsi="黑体" w:cs="黑体" w:hint="eastAsia"/>
                <w:sz w:val="30"/>
                <w:szCs w:val="30"/>
              </w:rPr>
              <w:t xml:space="preserve">3. </w:t>
            </w:r>
            <w:r>
              <w:rPr>
                <w:rFonts w:ascii="黑体" w:eastAsia="黑体" w:hAnsi="黑体" w:cs="黑体" w:hint="eastAsia"/>
                <w:sz w:val="30"/>
                <w:szCs w:val="30"/>
              </w:rPr>
              <w:t>作品框架</w:t>
            </w:r>
            <w:r>
              <w:rPr>
                <w:rFonts w:ascii="黑体" w:eastAsia="黑体" w:hAnsi="黑体" w:cs="黑体" w:hint="eastAsia"/>
                <w:sz w:val="30"/>
                <w:szCs w:val="30"/>
              </w:rPr>
              <w:tab/>
            </w:r>
            <w:r>
              <w:rPr>
                <w:rFonts w:ascii="黑体" w:eastAsia="黑体" w:hAnsi="黑体" w:cs="黑体" w:hint="eastAsia"/>
                <w:sz w:val="30"/>
                <w:szCs w:val="30"/>
              </w:rPr>
              <w:fldChar w:fldCharType="begin"/>
            </w:r>
            <w:r>
              <w:rPr>
                <w:rFonts w:ascii="黑体" w:eastAsia="黑体" w:hAnsi="黑体" w:cs="黑体" w:hint="eastAsia"/>
                <w:sz w:val="30"/>
                <w:szCs w:val="30"/>
              </w:rPr>
              <w:instrText xml:space="preserve"> PAGEREF _Toc7429 \h </w:instrText>
            </w:r>
            <w:r>
              <w:rPr>
                <w:rFonts w:ascii="黑体" w:eastAsia="黑体" w:hAnsi="黑体" w:cs="黑体" w:hint="eastAsia"/>
                <w:sz w:val="30"/>
                <w:szCs w:val="30"/>
              </w:rPr>
            </w:r>
            <w:r>
              <w:rPr>
                <w:rFonts w:ascii="黑体" w:eastAsia="黑体" w:hAnsi="黑体" w:cs="黑体" w:hint="eastAsia"/>
                <w:sz w:val="30"/>
                <w:szCs w:val="30"/>
              </w:rPr>
              <w:fldChar w:fldCharType="separate"/>
            </w:r>
            <w:r>
              <w:rPr>
                <w:rFonts w:ascii="黑体" w:eastAsia="黑体" w:hAnsi="黑体" w:cs="黑体" w:hint="eastAsia"/>
                <w:sz w:val="30"/>
                <w:szCs w:val="30"/>
              </w:rPr>
              <w:t>4</w:t>
            </w:r>
            <w:r>
              <w:rPr>
                <w:rFonts w:ascii="黑体" w:eastAsia="黑体" w:hAnsi="黑体" w:cs="黑体" w:hint="eastAsia"/>
                <w:sz w:val="30"/>
                <w:szCs w:val="30"/>
              </w:rPr>
              <w:fldChar w:fldCharType="end"/>
            </w:r>
          </w:hyperlink>
        </w:p>
        <w:p w14:paraId="3402F371" w14:textId="77777777" w:rsidR="005044ED" w:rsidRDefault="004A4088">
          <w:pPr>
            <w:pStyle w:val="TOC2"/>
            <w:tabs>
              <w:tab w:val="right" w:leader="dot" w:pos="8306"/>
            </w:tabs>
            <w:ind w:left="480"/>
            <w:rPr>
              <w:rFonts w:ascii="黑体" w:eastAsia="黑体" w:hAnsi="黑体" w:cs="黑体"/>
              <w:sz w:val="30"/>
              <w:szCs w:val="30"/>
            </w:rPr>
          </w:pPr>
          <w:hyperlink w:anchor="_Toc25462" w:history="1">
            <w:r>
              <w:rPr>
                <w:rFonts w:ascii="黑体" w:eastAsia="黑体" w:hAnsi="黑体" w:cs="黑体" w:hint="eastAsia"/>
                <w:sz w:val="30"/>
                <w:szCs w:val="30"/>
              </w:rPr>
              <w:t xml:space="preserve">4. </w:t>
            </w:r>
            <w:r>
              <w:rPr>
                <w:rFonts w:ascii="黑体" w:eastAsia="黑体" w:hAnsi="黑体" w:cs="黑体" w:hint="eastAsia"/>
                <w:sz w:val="30"/>
                <w:szCs w:val="30"/>
              </w:rPr>
              <w:t>作品测试</w:t>
            </w:r>
            <w:r>
              <w:rPr>
                <w:rFonts w:ascii="黑体" w:eastAsia="黑体" w:hAnsi="黑体" w:cs="黑体" w:hint="eastAsia"/>
                <w:sz w:val="30"/>
                <w:szCs w:val="30"/>
              </w:rPr>
              <w:tab/>
            </w:r>
            <w:r>
              <w:rPr>
                <w:rFonts w:ascii="黑体" w:eastAsia="黑体" w:hAnsi="黑体" w:cs="黑体" w:hint="eastAsia"/>
                <w:sz w:val="30"/>
                <w:szCs w:val="30"/>
              </w:rPr>
              <w:fldChar w:fldCharType="begin"/>
            </w:r>
            <w:r>
              <w:rPr>
                <w:rFonts w:ascii="黑体" w:eastAsia="黑体" w:hAnsi="黑体" w:cs="黑体" w:hint="eastAsia"/>
                <w:sz w:val="30"/>
                <w:szCs w:val="30"/>
              </w:rPr>
              <w:instrText xml:space="preserve"> PAGEREF _Toc25462 \h </w:instrText>
            </w:r>
            <w:r>
              <w:rPr>
                <w:rFonts w:ascii="黑体" w:eastAsia="黑体" w:hAnsi="黑体" w:cs="黑体" w:hint="eastAsia"/>
                <w:sz w:val="30"/>
                <w:szCs w:val="30"/>
              </w:rPr>
            </w:r>
            <w:r>
              <w:rPr>
                <w:rFonts w:ascii="黑体" w:eastAsia="黑体" w:hAnsi="黑体" w:cs="黑体" w:hint="eastAsia"/>
                <w:sz w:val="30"/>
                <w:szCs w:val="30"/>
              </w:rPr>
              <w:fldChar w:fldCharType="separate"/>
            </w:r>
            <w:r>
              <w:rPr>
                <w:rFonts w:ascii="黑体" w:eastAsia="黑体" w:hAnsi="黑体" w:cs="黑体" w:hint="eastAsia"/>
                <w:sz w:val="30"/>
                <w:szCs w:val="30"/>
              </w:rPr>
              <w:t>4</w:t>
            </w:r>
            <w:r>
              <w:rPr>
                <w:rFonts w:ascii="黑体" w:eastAsia="黑体" w:hAnsi="黑体" w:cs="黑体" w:hint="eastAsia"/>
                <w:sz w:val="30"/>
                <w:szCs w:val="30"/>
              </w:rPr>
              <w:fldChar w:fldCharType="end"/>
            </w:r>
          </w:hyperlink>
        </w:p>
        <w:p w14:paraId="7042022D" w14:textId="77777777" w:rsidR="005044ED" w:rsidRDefault="004A4088">
          <w:pPr>
            <w:pStyle w:val="TOC3"/>
            <w:tabs>
              <w:tab w:val="right" w:leader="dot" w:pos="8306"/>
            </w:tabs>
            <w:ind w:left="960"/>
            <w:rPr>
              <w:rFonts w:ascii="黑体" w:eastAsia="黑体" w:hAnsi="黑体" w:cs="黑体"/>
              <w:sz w:val="30"/>
              <w:szCs w:val="30"/>
            </w:rPr>
          </w:pPr>
          <w:hyperlink w:anchor="_Toc27747" w:history="1">
            <w:r>
              <w:rPr>
                <w:rFonts w:ascii="黑体" w:eastAsia="黑体" w:hAnsi="黑体" w:cs="黑体" w:hint="eastAsia"/>
                <w:sz w:val="30"/>
                <w:szCs w:val="30"/>
              </w:rPr>
              <w:t xml:space="preserve">4.1. </w:t>
            </w:r>
            <w:r>
              <w:rPr>
                <w:rFonts w:ascii="黑体" w:eastAsia="黑体" w:hAnsi="黑体" w:cs="黑体" w:hint="eastAsia"/>
                <w:sz w:val="30"/>
                <w:szCs w:val="30"/>
              </w:rPr>
              <w:t>测试环境</w:t>
            </w:r>
            <w:r>
              <w:rPr>
                <w:rFonts w:ascii="黑体" w:eastAsia="黑体" w:hAnsi="黑体" w:cs="黑体" w:hint="eastAsia"/>
                <w:sz w:val="30"/>
                <w:szCs w:val="30"/>
              </w:rPr>
              <w:tab/>
            </w:r>
            <w:r>
              <w:rPr>
                <w:rFonts w:ascii="黑体" w:eastAsia="黑体" w:hAnsi="黑体" w:cs="黑体" w:hint="eastAsia"/>
                <w:sz w:val="30"/>
                <w:szCs w:val="30"/>
              </w:rPr>
              <w:fldChar w:fldCharType="begin"/>
            </w:r>
            <w:r>
              <w:rPr>
                <w:rFonts w:ascii="黑体" w:eastAsia="黑体" w:hAnsi="黑体" w:cs="黑体" w:hint="eastAsia"/>
                <w:sz w:val="30"/>
                <w:szCs w:val="30"/>
              </w:rPr>
              <w:instrText xml:space="preserve"> PAGEREF _Toc27747 \h </w:instrText>
            </w:r>
            <w:r>
              <w:rPr>
                <w:rFonts w:ascii="黑体" w:eastAsia="黑体" w:hAnsi="黑体" w:cs="黑体" w:hint="eastAsia"/>
                <w:sz w:val="30"/>
                <w:szCs w:val="30"/>
              </w:rPr>
            </w:r>
            <w:r>
              <w:rPr>
                <w:rFonts w:ascii="黑体" w:eastAsia="黑体" w:hAnsi="黑体" w:cs="黑体" w:hint="eastAsia"/>
                <w:sz w:val="30"/>
                <w:szCs w:val="30"/>
              </w:rPr>
              <w:fldChar w:fldCharType="separate"/>
            </w:r>
            <w:r>
              <w:rPr>
                <w:rFonts w:ascii="黑体" w:eastAsia="黑体" w:hAnsi="黑体" w:cs="黑体" w:hint="eastAsia"/>
                <w:sz w:val="30"/>
                <w:szCs w:val="30"/>
              </w:rPr>
              <w:t>4</w:t>
            </w:r>
            <w:r>
              <w:rPr>
                <w:rFonts w:ascii="黑体" w:eastAsia="黑体" w:hAnsi="黑体" w:cs="黑体" w:hint="eastAsia"/>
                <w:sz w:val="30"/>
                <w:szCs w:val="30"/>
              </w:rPr>
              <w:fldChar w:fldCharType="end"/>
            </w:r>
          </w:hyperlink>
        </w:p>
        <w:p w14:paraId="2F5A672B" w14:textId="77777777" w:rsidR="005044ED" w:rsidRDefault="004A4088">
          <w:pPr>
            <w:pStyle w:val="TOC3"/>
            <w:tabs>
              <w:tab w:val="right" w:leader="dot" w:pos="8306"/>
            </w:tabs>
            <w:ind w:left="960"/>
            <w:rPr>
              <w:rFonts w:ascii="黑体" w:eastAsia="黑体" w:hAnsi="黑体" w:cs="黑体"/>
              <w:sz w:val="30"/>
              <w:szCs w:val="30"/>
            </w:rPr>
          </w:pPr>
          <w:hyperlink w:anchor="_Toc18897" w:history="1">
            <w:r>
              <w:rPr>
                <w:rFonts w:ascii="黑体" w:eastAsia="黑体" w:hAnsi="黑体" w:cs="黑体" w:hint="eastAsia"/>
                <w:sz w:val="30"/>
                <w:szCs w:val="30"/>
              </w:rPr>
              <w:t xml:space="preserve">4.2. </w:t>
            </w:r>
            <w:r>
              <w:rPr>
                <w:rFonts w:ascii="黑体" w:eastAsia="黑体" w:hAnsi="黑体" w:cs="黑体" w:hint="eastAsia"/>
                <w:sz w:val="30"/>
                <w:szCs w:val="30"/>
              </w:rPr>
              <w:t>测试步骤</w:t>
            </w:r>
            <w:r>
              <w:rPr>
                <w:rFonts w:ascii="黑体" w:eastAsia="黑体" w:hAnsi="黑体" w:cs="黑体" w:hint="eastAsia"/>
                <w:sz w:val="30"/>
                <w:szCs w:val="30"/>
              </w:rPr>
              <w:tab/>
            </w:r>
            <w:r>
              <w:rPr>
                <w:rFonts w:ascii="黑体" w:eastAsia="黑体" w:hAnsi="黑体" w:cs="黑体" w:hint="eastAsia"/>
                <w:sz w:val="30"/>
                <w:szCs w:val="30"/>
              </w:rPr>
              <w:fldChar w:fldCharType="begin"/>
            </w:r>
            <w:r>
              <w:rPr>
                <w:rFonts w:ascii="黑体" w:eastAsia="黑体" w:hAnsi="黑体" w:cs="黑体" w:hint="eastAsia"/>
                <w:sz w:val="30"/>
                <w:szCs w:val="30"/>
              </w:rPr>
              <w:instrText xml:space="preserve"> PAGEREF _Toc18897 \h </w:instrText>
            </w:r>
            <w:r>
              <w:rPr>
                <w:rFonts w:ascii="黑体" w:eastAsia="黑体" w:hAnsi="黑体" w:cs="黑体" w:hint="eastAsia"/>
                <w:sz w:val="30"/>
                <w:szCs w:val="30"/>
              </w:rPr>
            </w:r>
            <w:r>
              <w:rPr>
                <w:rFonts w:ascii="黑体" w:eastAsia="黑体" w:hAnsi="黑体" w:cs="黑体" w:hint="eastAsia"/>
                <w:sz w:val="30"/>
                <w:szCs w:val="30"/>
              </w:rPr>
              <w:fldChar w:fldCharType="separate"/>
            </w:r>
            <w:r>
              <w:rPr>
                <w:rFonts w:ascii="黑体" w:eastAsia="黑体" w:hAnsi="黑体" w:cs="黑体" w:hint="eastAsia"/>
                <w:sz w:val="30"/>
                <w:szCs w:val="30"/>
              </w:rPr>
              <w:t>4</w:t>
            </w:r>
            <w:r>
              <w:rPr>
                <w:rFonts w:ascii="黑体" w:eastAsia="黑体" w:hAnsi="黑体" w:cs="黑体" w:hint="eastAsia"/>
                <w:sz w:val="30"/>
                <w:szCs w:val="30"/>
              </w:rPr>
              <w:fldChar w:fldCharType="end"/>
            </w:r>
          </w:hyperlink>
        </w:p>
        <w:p w14:paraId="3A34A8F9" w14:textId="77777777" w:rsidR="005044ED" w:rsidRDefault="004A4088">
          <w:pPr>
            <w:pStyle w:val="TOC3"/>
            <w:tabs>
              <w:tab w:val="right" w:leader="dot" w:pos="8306"/>
            </w:tabs>
            <w:ind w:left="960"/>
            <w:rPr>
              <w:rFonts w:ascii="黑体" w:eastAsia="黑体" w:hAnsi="黑体" w:cs="黑体"/>
              <w:sz w:val="30"/>
              <w:szCs w:val="30"/>
            </w:rPr>
          </w:pPr>
          <w:hyperlink w:anchor="_Toc25111" w:history="1">
            <w:r>
              <w:rPr>
                <w:rFonts w:ascii="黑体" w:eastAsia="黑体" w:hAnsi="黑体" w:cs="黑体" w:hint="eastAsia"/>
                <w:sz w:val="30"/>
                <w:szCs w:val="30"/>
              </w:rPr>
              <w:t xml:space="preserve">4.3. </w:t>
            </w:r>
            <w:r>
              <w:rPr>
                <w:rFonts w:ascii="黑体" w:eastAsia="黑体" w:hAnsi="黑体" w:cs="黑体" w:hint="eastAsia"/>
                <w:sz w:val="30"/>
                <w:szCs w:val="30"/>
              </w:rPr>
              <w:t>测试结果</w:t>
            </w:r>
            <w:r>
              <w:rPr>
                <w:rFonts w:ascii="黑体" w:eastAsia="黑体" w:hAnsi="黑体" w:cs="黑体" w:hint="eastAsia"/>
                <w:sz w:val="30"/>
                <w:szCs w:val="30"/>
              </w:rPr>
              <w:tab/>
            </w:r>
            <w:r>
              <w:rPr>
                <w:rFonts w:ascii="黑体" w:eastAsia="黑体" w:hAnsi="黑体" w:cs="黑体" w:hint="eastAsia"/>
                <w:sz w:val="30"/>
                <w:szCs w:val="30"/>
              </w:rPr>
              <w:fldChar w:fldCharType="begin"/>
            </w:r>
            <w:r>
              <w:rPr>
                <w:rFonts w:ascii="黑体" w:eastAsia="黑体" w:hAnsi="黑体" w:cs="黑体" w:hint="eastAsia"/>
                <w:sz w:val="30"/>
                <w:szCs w:val="30"/>
              </w:rPr>
              <w:instrText xml:space="preserve"> PAGEREF _Toc25111 \h </w:instrText>
            </w:r>
            <w:r>
              <w:rPr>
                <w:rFonts w:ascii="黑体" w:eastAsia="黑体" w:hAnsi="黑体" w:cs="黑体" w:hint="eastAsia"/>
                <w:sz w:val="30"/>
                <w:szCs w:val="30"/>
              </w:rPr>
            </w:r>
            <w:r>
              <w:rPr>
                <w:rFonts w:ascii="黑体" w:eastAsia="黑体" w:hAnsi="黑体" w:cs="黑体" w:hint="eastAsia"/>
                <w:sz w:val="30"/>
                <w:szCs w:val="30"/>
              </w:rPr>
              <w:fldChar w:fldCharType="separate"/>
            </w:r>
            <w:r>
              <w:rPr>
                <w:rFonts w:ascii="黑体" w:eastAsia="黑体" w:hAnsi="黑体" w:cs="黑体" w:hint="eastAsia"/>
                <w:sz w:val="30"/>
                <w:szCs w:val="30"/>
              </w:rPr>
              <w:t>4</w:t>
            </w:r>
            <w:r>
              <w:rPr>
                <w:rFonts w:ascii="黑体" w:eastAsia="黑体" w:hAnsi="黑体" w:cs="黑体" w:hint="eastAsia"/>
                <w:sz w:val="30"/>
                <w:szCs w:val="30"/>
              </w:rPr>
              <w:fldChar w:fldCharType="end"/>
            </w:r>
          </w:hyperlink>
        </w:p>
        <w:p w14:paraId="114335D2" w14:textId="77777777" w:rsidR="005044ED" w:rsidRDefault="004A4088">
          <w:pPr>
            <w:pStyle w:val="TOC3"/>
            <w:tabs>
              <w:tab w:val="right" w:leader="dot" w:pos="8306"/>
            </w:tabs>
            <w:ind w:left="960"/>
            <w:rPr>
              <w:rFonts w:ascii="黑体" w:eastAsia="黑体" w:hAnsi="黑体" w:cs="黑体"/>
              <w:sz w:val="30"/>
              <w:szCs w:val="30"/>
            </w:rPr>
          </w:pPr>
          <w:hyperlink w:anchor="_Toc31743" w:history="1">
            <w:r>
              <w:rPr>
                <w:rFonts w:ascii="黑体" w:eastAsia="黑体" w:hAnsi="黑体" w:cs="黑体" w:hint="eastAsia"/>
                <w:sz w:val="30"/>
                <w:szCs w:val="30"/>
              </w:rPr>
              <w:t xml:space="preserve">4.4. </w:t>
            </w:r>
            <w:r>
              <w:rPr>
                <w:rFonts w:ascii="黑体" w:eastAsia="黑体" w:hAnsi="黑体" w:cs="黑体" w:hint="eastAsia"/>
                <w:sz w:val="30"/>
                <w:szCs w:val="30"/>
              </w:rPr>
              <w:t>测试结果分析</w:t>
            </w:r>
            <w:r>
              <w:rPr>
                <w:rFonts w:ascii="黑体" w:eastAsia="黑体" w:hAnsi="黑体" w:cs="黑体" w:hint="eastAsia"/>
                <w:sz w:val="30"/>
                <w:szCs w:val="30"/>
              </w:rPr>
              <w:tab/>
            </w:r>
            <w:r>
              <w:rPr>
                <w:rFonts w:ascii="黑体" w:eastAsia="黑体" w:hAnsi="黑体" w:cs="黑体" w:hint="eastAsia"/>
                <w:sz w:val="30"/>
                <w:szCs w:val="30"/>
              </w:rPr>
              <w:fldChar w:fldCharType="begin"/>
            </w:r>
            <w:r>
              <w:rPr>
                <w:rFonts w:ascii="黑体" w:eastAsia="黑体" w:hAnsi="黑体" w:cs="黑体" w:hint="eastAsia"/>
                <w:sz w:val="30"/>
                <w:szCs w:val="30"/>
              </w:rPr>
              <w:instrText xml:space="preserve"> PAGEREF _Toc31743 \h </w:instrText>
            </w:r>
            <w:r>
              <w:rPr>
                <w:rFonts w:ascii="黑体" w:eastAsia="黑体" w:hAnsi="黑体" w:cs="黑体" w:hint="eastAsia"/>
                <w:sz w:val="30"/>
                <w:szCs w:val="30"/>
              </w:rPr>
            </w:r>
            <w:r>
              <w:rPr>
                <w:rFonts w:ascii="黑体" w:eastAsia="黑体" w:hAnsi="黑体" w:cs="黑体" w:hint="eastAsia"/>
                <w:sz w:val="30"/>
                <w:szCs w:val="30"/>
              </w:rPr>
              <w:fldChar w:fldCharType="separate"/>
            </w:r>
            <w:r>
              <w:rPr>
                <w:rFonts w:ascii="黑体" w:eastAsia="黑体" w:hAnsi="黑体" w:cs="黑体" w:hint="eastAsia"/>
                <w:sz w:val="30"/>
                <w:szCs w:val="30"/>
              </w:rPr>
              <w:t>4</w:t>
            </w:r>
            <w:r>
              <w:rPr>
                <w:rFonts w:ascii="黑体" w:eastAsia="黑体" w:hAnsi="黑体" w:cs="黑体" w:hint="eastAsia"/>
                <w:sz w:val="30"/>
                <w:szCs w:val="30"/>
              </w:rPr>
              <w:fldChar w:fldCharType="end"/>
            </w:r>
          </w:hyperlink>
        </w:p>
        <w:p w14:paraId="5A747934" w14:textId="77777777" w:rsidR="005044ED" w:rsidRDefault="004A4088">
          <w:pPr>
            <w:pStyle w:val="TOC2"/>
            <w:tabs>
              <w:tab w:val="right" w:leader="dot" w:pos="8306"/>
            </w:tabs>
            <w:ind w:left="480"/>
            <w:rPr>
              <w:rFonts w:ascii="黑体" w:eastAsia="黑体" w:hAnsi="黑体" w:cs="黑体"/>
            </w:rPr>
          </w:pPr>
          <w:hyperlink w:anchor="_Toc26828" w:history="1">
            <w:r>
              <w:rPr>
                <w:rFonts w:ascii="黑体" w:eastAsia="黑体" w:hAnsi="黑体" w:cs="黑体" w:hint="eastAsia"/>
                <w:sz w:val="30"/>
                <w:szCs w:val="30"/>
              </w:rPr>
              <w:t xml:space="preserve">5. </w:t>
            </w:r>
            <w:r>
              <w:rPr>
                <w:rFonts w:ascii="黑体" w:eastAsia="黑体" w:hAnsi="黑体" w:cs="黑体" w:hint="eastAsia"/>
                <w:sz w:val="30"/>
                <w:szCs w:val="30"/>
              </w:rPr>
              <w:t>作品使用说明</w:t>
            </w:r>
            <w:r>
              <w:rPr>
                <w:rFonts w:ascii="黑体" w:eastAsia="黑体" w:hAnsi="黑体" w:cs="黑体" w:hint="eastAsia"/>
                <w:sz w:val="30"/>
                <w:szCs w:val="30"/>
              </w:rPr>
              <w:tab/>
            </w:r>
            <w:r>
              <w:rPr>
                <w:rFonts w:ascii="黑体" w:eastAsia="黑体" w:hAnsi="黑体" w:cs="黑体" w:hint="eastAsia"/>
                <w:sz w:val="30"/>
                <w:szCs w:val="30"/>
              </w:rPr>
              <w:fldChar w:fldCharType="begin"/>
            </w:r>
            <w:r>
              <w:rPr>
                <w:rFonts w:ascii="黑体" w:eastAsia="黑体" w:hAnsi="黑体" w:cs="黑体" w:hint="eastAsia"/>
                <w:sz w:val="30"/>
                <w:szCs w:val="30"/>
              </w:rPr>
              <w:instrText xml:space="preserve"> PAGEREF _Toc26828 \h </w:instrText>
            </w:r>
            <w:r>
              <w:rPr>
                <w:rFonts w:ascii="黑体" w:eastAsia="黑体" w:hAnsi="黑体" w:cs="黑体" w:hint="eastAsia"/>
                <w:sz w:val="30"/>
                <w:szCs w:val="30"/>
              </w:rPr>
            </w:r>
            <w:r>
              <w:rPr>
                <w:rFonts w:ascii="黑体" w:eastAsia="黑体" w:hAnsi="黑体" w:cs="黑体" w:hint="eastAsia"/>
                <w:sz w:val="30"/>
                <w:szCs w:val="30"/>
              </w:rPr>
              <w:fldChar w:fldCharType="separate"/>
            </w:r>
            <w:r>
              <w:rPr>
                <w:rFonts w:ascii="黑体" w:eastAsia="黑体" w:hAnsi="黑体" w:cs="黑体" w:hint="eastAsia"/>
                <w:sz w:val="30"/>
                <w:szCs w:val="30"/>
              </w:rPr>
              <w:t>4</w:t>
            </w:r>
            <w:r>
              <w:rPr>
                <w:rFonts w:ascii="黑体" w:eastAsia="黑体" w:hAnsi="黑体" w:cs="黑体" w:hint="eastAsia"/>
                <w:sz w:val="30"/>
                <w:szCs w:val="30"/>
              </w:rPr>
              <w:fldChar w:fldCharType="end"/>
            </w:r>
          </w:hyperlink>
        </w:p>
        <w:p w14:paraId="415A9768" w14:textId="77777777" w:rsidR="005044ED" w:rsidRDefault="004A4088">
          <w:r>
            <w:rPr>
              <w:rFonts w:ascii="黑体" w:eastAsia="黑体" w:hAnsi="黑体" w:cs="黑体" w:hint="eastAsia"/>
            </w:rPr>
            <w:fldChar w:fldCharType="end"/>
          </w:r>
        </w:p>
      </w:sdtContent>
    </w:sdt>
    <w:p w14:paraId="4B6F509D" w14:textId="77777777" w:rsidR="005044ED" w:rsidRDefault="004A4088">
      <w:pPr>
        <w:pStyle w:val="2"/>
        <w:pageBreakBefore/>
        <w:numPr>
          <w:ilvl w:val="0"/>
          <w:numId w:val="1"/>
        </w:numPr>
      </w:pPr>
      <w:bookmarkStart w:id="0" w:name="_Toc1995"/>
      <w:r>
        <w:rPr>
          <w:rFonts w:hint="eastAsia"/>
        </w:rPr>
        <w:lastRenderedPageBreak/>
        <w:t>作品背景</w:t>
      </w:r>
      <w:bookmarkEnd w:id="0"/>
    </w:p>
    <w:p w14:paraId="08747D17" w14:textId="77777777" w:rsidR="005044ED" w:rsidRDefault="004A4088">
      <w:pPr>
        <w:ind w:firstLine="420"/>
      </w:pPr>
      <w:r>
        <w:t>随着互联网技术的快速发展，在各类社交媒体中作为文本、图片、音频和视频等各类信息都在不断产出，其中最容易、最方便获取的当属文本形式的信息。像新闻标题、微博博文和在线评论这种中文短文本信息，最主要特点就是稀疏性，而且其中所包含的有效信息是非常少的，样本的稀疏性直接导致了在文本分类时很难找到相对准确和有用的信息。另外，短文本信息在互联网更新速度时非常快的，但是这些文本信息在信息检索性、个性化新闻推荐、关系抽取和用户意图分析等各个领域的研究中都是非常重要的研究数据。因此如何快速有效地获取这些文本信息中有价值的特征数</w:t>
      </w:r>
      <w:r>
        <w:t>据变得越来越重要。</w:t>
      </w:r>
    </w:p>
    <w:p w14:paraId="77EF9DF7" w14:textId="77777777" w:rsidR="005044ED" w:rsidRDefault="004A4088">
      <w:pPr>
        <w:ind w:firstLine="420"/>
      </w:pPr>
      <w:r>
        <w:t>随着社交网络和移动终端技术的飞速发展，文本信息作为互联网中比较直接的媒体形式，所占的比重越来越大，这些在线的文本数据主要特点是高实时性和高复杂性。互联网的发展，使得每时每刻都有无数用户在使用这些信息数据，而如何使用文本处理技术提取这些信息数据中有价值的特征，然后分析每个用户的兴趣爱好和关注点，已经成为目前互联网时代的主要研究方向。</w:t>
      </w:r>
    </w:p>
    <w:p w14:paraId="3E8BF8ED" w14:textId="77777777" w:rsidR="005044ED" w:rsidRDefault="004A4088">
      <w:pPr>
        <w:ind w:firstLine="420"/>
      </w:pPr>
      <w:r>
        <w:t>文本分类作为文本信息处理中最关键的技术之一，目前主要应用于信息检索、信息监管和知识挖掘等领域上。目前应用在文本分类主要有</w:t>
      </w:r>
      <w:r>
        <w:t>:K</w:t>
      </w:r>
      <w:r>
        <w:t>临邻</w:t>
      </w:r>
      <w:r>
        <w:t>(K-NearestNeigh</w:t>
      </w:r>
      <w:r>
        <w:t>bor</w:t>
      </w:r>
      <w:r>
        <w:t>）算法、朴素贝叶斯、支持向量机</w:t>
      </w:r>
      <w:r>
        <w:t>(SVM</w:t>
      </w:r>
      <w:r>
        <w:t>）和用</w:t>
      </w:r>
      <w:r>
        <w:t xml:space="preserve"> BP (Back Propagation)</w:t>
      </w:r>
      <w:r>
        <w:t>神经网络等分类模型，并且均取得了良好的效果。当然为了能够让文本分类的效果比原来更好，有些学者对这些传统的文本分类算法做了进一步改进。但相对文本分类的任务来说，这些分类方法都无法解决以下的问题</w:t>
      </w:r>
      <w:r>
        <w:t>:</w:t>
      </w:r>
      <w:r>
        <w:t>分类算法容易出现局部最优</w:t>
      </w:r>
      <w:r>
        <w:rPr>
          <w:rFonts w:hint="eastAsia"/>
        </w:rPr>
        <w:t>；</w:t>
      </w:r>
      <w:r>
        <w:t>分类模型中数据的维数太大造成模型计算复杂度过高，从而导致模型崩溃</w:t>
      </w:r>
      <w:r>
        <w:rPr>
          <w:rFonts w:hint="eastAsia"/>
        </w:rPr>
        <w:t>；</w:t>
      </w:r>
      <w:r>
        <w:t>模型无法获取数据的关键特征导致出现过拟合现象</w:t>
      </w:r>
      <w:r>
        <w:rPr>
          <w:rFonts w:hint="eastAsia"/>
        </w:rPr>
        <w:t>；</w:t>
      </w:r>
      <w:r>
        <w:t>模型无法学习到足够的特征从而导致其在多分类任务上无法具有较好的泛化性。</w:t>
      </w:r>
    </w:p>
    <w:p w14:paraId="1AD98107" w14:textId="77777777" w:rsidR="005044ED" w:rsidRDefault="004A4088">
      <w:pPr>
        <w:ind w:firstLine="420"/>
      </w:pPr>
      <w:r>
        <w:t>深度学习的发展，</w:t>
      </w:r>
      <w:r>
        <w:t>对自然语言处理的研究具有非常大意义的影响。深度神经网络优势在于使用了多层的非线性映射结构，从而有效的克服了浅层网络中的各种缺陷。深度神经网络使用多层结构训练时，不单单能够学习到更多的特征，同时不会使用大量的参数造成过多的复杂的计算。另外深度学习在处理分布式特征的数据时，选择将低层的特征进行组合，映射成为高层的特征，也就是利用逐层学习的方法获得输入数据更多的特征例。</w:t>
      </w:r>
    </w:p>
    <w:p w14:paraId="2537B6B9" w14:textId="77777777" w:rsidR="005044ED" w:rsidRDefault="004A4088">
      <w:pPr>
        <w:pStyle w:val="2"/>
        <w:numPr>
          <w:ilvl w:val="0"/>
          <w:numId w:val="1"/>
        </w:numPr>
      </w:pPr>
      <w:bookmarkStart w:id="1" w:name="_Toc18007"/>
      <w:r>
        <w:rPr>
          <w:rFonts w:hint="eastAsia"/>
        </w:rPr>
        <w:lastRenderedPageBreak/>
        <w:t>作品技术</w:t>
      </w:r>
      <w:bookmarkEnd w:id="1"/>
    </w:p>
    <w:p w14:paraId="65698E21" w14:textId="7B5505ED" w:rsidR="005044ED" w:rsidRDefault="00C31598" w:rsidP="00BD7272">
      <w:pPr>
        <w:pStyle w:val="3"/>
        <w:numPr>
          <w:ilvl w:val="0"/>
          <w:numId w:val="4"/>
        </w:numPr>
      </w:pPr>
      <w:r w:rsidRPr="00BD7272">
        <w:rPr>
          <w:rFonts w:hint="eastAsia"/>
        </w:rPr>
        <w:t>模型</w:t>
      </w:r>
      <w:r w:rsidR="004A4088" w:rsidRPr="00BD7272">
        <w:rPr>
          <w:rFonts w:hint="eastAsia"/>
        </w:rPr>
        <w:t xml:space="preserve">ERNIE </w:t>
      </w:r>
      <w:r w:rsidR="004A4088" w:rsidRPr="00BD7272">
        <w:rPr>
          <w:rFonts w:hint="eastAsia"/>
        </w:rPr>
        <w:t>框架</w:t>
      </w:r>
    </w:p>
    <w:p w14:paraId="07D15B00" w14:textId="059CB2E5" w:rsidR="007F74B7" w:rsidRPr="007F74B7" w:rsidRDefault="007F74B7" w:rsidP="007F74B7">
      <w:pPr>
        <w:rPr>
          <w:rFonts w:hint="eastAsia"/>
        </w:rPr>
      </w:pPr>
      <w:r>
        <w:rPr>
          <w:rFonts w:hint="eastAsia"/>
        </w:rPr>
        <w:t>补一下自己部分的框架介绍</w:t>
      </w:r>
    </w:p>
    <w:p w14:paraId="6B11000D" w14:textId="31F39B93" w:rsidR="00A0742B" w:rsidRDefault="00A0742B" w:rsidP="00BD7272">
      <w:pPr>
        <w:pStyle w:val="3"/>
        <w:numPr>
          <w:ilvl w:val="0"/>
          <w:numId w:val="4"/>
        </w:numPr>
      </w:pPr>
      <w:r w:rsidRPr="00BD7272">
        <w:t>后端</w:t>
      </w:r>
      <w:r w:rsidRPr="00BD7272">
        <w:t>Flask</w:t>
      </w:r>
      <w:r w:rsidRPr="00BD7272">
        <w:t>框架</w:t>
      </w:r>
    </w:p>
    <w:p w14:paraId="2457405C" w14:textId="0AC7A60E" w:rsidR="005F22EF" w:rsidRDefault="005F22EF" w:rsidP="005F22EF">
      <w:pPr>
        <w:pStyle w:val="4"/>
        <w:numPr>
          <w:ilvl w:val="0"/>
          <w:numId w:val="5"/>
        </w:numPr>
        <w:rPr>
          <w:rFonts w:eastAsia="宋体"/>
          <w:kern w:val="0"/>
          <w:sz w:val="24"/>
          <w:szCs w:val="24"/>
        </w:rPr>
      </w:pPr>
      <w:r>
        <w:t>Web Framework(WF)</w:t>
      </w:r>
    </w:p>
    <w:p w14:paraId="424CCF55" w14:textId="77777777" w:rsidR="005F22EF" w:rsidRDefault="005F22EF" w:rsidP="000333AF">
      <w:pPr>
        <w:pStyle w:val="a3"/>
        <w:spacing w:before="0" w:beforeAutospacing="0" w:after="0" w:afterAutospacing="0" w:line="312" w:lineRule="atLeast"/>
        <w:ind w:firstLine="420"/>
        <w:jc w:val="both"/>
        <w:rPr>
          <w:rFonts w:ascii="Times New Roman" w:hAnsi="Times New Roman" w:cs="Times New Roman"/>
          <w:color w:val="222222"/>
        </w:rPr>
      </w:pPr>
      <w:r>
        <w:rPr>
          <w:rFonts w:ascii="Times New Roman" w:hAnsi="Times New Roman" w:cs="Times New Roman"/>
          <w:color w:val="222222"/>
        </w:rPr>
        <w:t>Web Framework</w:t>
      </w:r>
      <w:r>
        <w:rPr>
          <w:rFonts w:ascii="仿宋" w:eastAsia="仿宋" w:hAnsi="仿宋" w:cs="Times New Roman" w:hint="eastAsia"/>
          <w:color w:val="222222"/>
        </w:rPr>
        <w:t>是一种支持开发</w:t>
      </w:r>
      <w:r>
        <w:rPr>
          <w:rFonts w:ascii="Times New Roman" w:hAnsi="Times New Roman" w:cs="Times New Roman"/>
          <w:color w:val="222222"/>
        </w:rPr>
        <w:t>Web</w:t>
      </w:r>
      <w:r>
        <w:rPr>
          <w:rFonts w:ascii="仿宋" w:eastAsia="仿宋" w:hAnsi="仿宋" w:cs="Times New Roman" w:hint="eastAsia"/>
          <w:color w:val="222222"/>
        </w:rPr>
        <w:t>应用，包括</w:t>
      </w:r>
      <w:r>
        <w:rPr>
          <w:rFonts w:ascii="Times New Roman" w:hAnsi="Times New Roman" w:cs="Times New Roman"/>
          <w:color w:val="222222"/>
        </w:rPr>
        <w:t>Web</w:t>
      </w:r>
      <w:r>
        <w:rPr>
          <w:rFonts w:ascii="仿宋" w:eastAsia="仿宋" w:hAnsi="仿宋" w:cs="Times New Roman" w:hint="eastAsia"/>
          <w:color w:val="222222"/>
        </w:rPr>
        <w:t>服务，</w:t>
      </w:r>
      <w:r>
        <w:rPr>
          <w:rFonts w:ascii="Times New Roman" w:hAnsi="Times New Roman" w:cs="Times New Roman"/>
          <w:color w:val="222222"/>
        </w:rPr>
        <w:t>Web</w:t>
      </w:r>
      <w:r>
        <w:rPr>
          <w:rFonts w:ascii="仿宋" w:eastAsia="仿宋" w:hAnsi="仿宋" w:cs="Times New Roman" w:hint="eastAsia"/>
          <w:color w:val="222222"/>
        </w:rPr>
        <w:t>资源和</w:t>
      </w:r>
      <w:r>
        <w:rPr>
          <w:rFonts w:ascii="Times New Roman" w:hAnsi="Times New Roman" w:cs="Times New Roman"/>
          <w:color w:val="222222"/>
        </w:rPr>
        <w:t>Web API</w:t>
      </w:r>
      <w:r>
        <w:rPr>
          <w:rFonts w:ascii="仿宋" w:eastAsia="仿宋" w:hAnsi="仿宋" w:cs="Times New Roman" w:hint="eastAsia"/>
          <w:color w:val="222222"/>
        </w:rPr>
        <w:t>的集成框架。它提供了一种在万维网上搭建</w:t>
      </w:r>
      <w:r>
        <w:rPr>
          <w:rFonts w:ascii="Times New Roman" w:hAnsi="Times New Roman" w:cs="Times New Roman"/>
          <w:color w:val="222222"/>
        </w:rPr>
        <w:t>Web</w:t>
      </w:r>
      <w:r>
        <w:rPr>
          <w:rFonts w:ascii="仿宋" w:eastAsia="仿宋" w:hAnsi="仿宋" w:cs="Times New Roman" w:hint="eastAsia"/>
          <w:color w:val="222222"/>
        </w:rPr>
        <w:t>应用服务的标准套路。现在，一般的</w:t>
      </w:r>
      <w:r>
        <w:rPr>
          <w:rFonts w:ascii="Times New Roman" w:hAnsi="Times New Roman" w:cs="Times New Roman"/>
          <w:color w:val="222222"/>
        </w:rPr>
        <w:t>Web</w:t>
      </w:r>
      <w:r>
        <w:rPr>
          <w:rFonts w:ascii="仿宋" w:eastAsia="仿宋" w:hAnsi="仿宋" w:cs="Times New Roman" w:hint="eastAsia"/>
          <w:color w:val="222222"/>
        </w:rPr>
        <w:t>开发框架都提供了数据库和会话的管理功能，也集成了一些常用模板。在生产开发中，无论是动态网站还是静态页面，</w:t>
      </w:r>
      <w:r>
        <w:rPr>
          <w:rFonts w:ascii="Times New Roman" w:hAnsi="Times New Roman" w:cs="Times New Roman"/>
          <w:color w:val="222222"/>
        </w:rPr>
        <w:t>WF</w:t>
      </w:r>
      <w:r>
        <w:rPr>
          <w:rFonts w:ascii="仿宋" w:eastAsia="仿宋" w:hAnsi="仿宋" w:cs="Times New Roman" w:hint="eastAsia"/>
          <w:color w:val="222222"/>
        </w:rPr>
        <w:t>都展示了良好的适应性。</w:t>
      </w:r>
    </w:p>
    <w:p w14:paraId="70CE6C8F" w14:textId="283A2E0B" w:rsidR="005F22EF" w:rsidRDefault="005F22EF" w:rsidP="005F22EF">
      <w:pPr>
        <w:pStyle w:val="4"/>
        <w:numPr>
          <w:ilvl w:val="0"/>
          <w:numId w:val="5"/>
        </w:numPr>
      </w:pPr>
      <w:r>
        <w:t>Flask</w:t>
      </w:r>
    </w:p>
    <w:p w14:paraId="3A27ADF9" w14:textId="77777777" w:rsidR="005F22EF" w:rsidRDefault="005F22EF" w:rsidP="001619E3">
      <w:pPr>
        <w:pStyle w:val="a3"/>
        <w:spacing w:before="0" w:beforeAutospacing="0" w:after="0" w:afterAutospacing="0" w:line="312" w:lineRule="atLeast"/>
        <w:ind w:firstLine="420"/>
        <w:jc w:val="both"/>
        <w:rPr>
          <w:rFonts w:ascii="Times New Roman" w:hAnsi="Times New Roman" w:cs="Times New Roman"/>
          <w:color w:val="222222"/>
        </w:rPr>
      </w:pPr>
      <w:r>
        <w:rPr>
          <w:rFonts w:ascii="Times New Roman" w:hAnsi="Times New Roman" w:cs="Times New Roman"/>
          <w:color w:val="222222"/>
        </w:rPr>
        <w:t>Flask</w:t>
      </w:r>
      <w:r>
        <w:rPr>
          <w:rFonts w:ascii="仿宋" w:eastAsia="仿宋" w:hAnsi="仿宋" w:cs="Times New Roman" w:hint="eastAsia"/>
          <w:color w:val="222222"/>
        </w:rPr>
        <w:t>是一款基于</w:t>
      </w:r>
      <w:r>
        <w:rPr>
          <w:rFonts w:ascii="Times New Roman" w:hAnsi="Times New Roman" w:cs="Times New Roman"/>
          <w:color w:val="222222"/>
        </w:rPr>
        <w:t>Python</w:t>
      </w:r>
      <w:r>
        <w:rPr>
          <w:rFonts w:ascii="仿宋" w:eastAsia="仿宋" w:hAnsi="仿宋" w:cs="Times New Roman" w:hint="eastAsia"/>
          <w:color w:val="222222"/>
        </w:rPr>
        <w:t>语言的微型网页开发框架。这款开源框架最大的特点是短小精悍，它的源码只有万行左右，没有默认使用的数据库层和窗体验证工具等等，但是</w:t>
      </w:r>
      <w:r>
        <w:rPr>
          <w:rFonts w:ascii="Times New Roman" w:hAnsi="Times New Roman" w:cs="Times New Roman"/>
          <w:color w:val="222222"/>
        </w:rPr>
        <w:t>Flask</w:t>
      </w:r>
      <w:r>
        <w:rPr>
          <w:rFonts w:ascii="仿宋" w:eastAsia="仿宋" w:hAnsi="仿宋" w:cs="Times New Roman" w:hint="eastAsia"/>
          <w:color w:val="222222"/>
        </w:rPr>
        <w:t>的可扩展性很好地解决了这一个问题。开发者可以通过</w:t>
      </w:r>
      <w:r>
        <w:rPr>
          <w:rFonts w:ascii="Times New Roman" w:hAnsi="Times New Roman" w:cs="Times New Roman"/>
          <w:color w:val="222222"/>
        </w:rPr>
        <w:t>Flask-extension</w:t>
      </w:r>
      <w:r>
        <w:rPr>
          <w:rFonts w:ascii="仿宋" w:eastAsia="仿宋" w:hAnsi="仿宋" w:cs="Times New Roman" w:hint="eastAsia"/>
          <w:color w:val="222222"/>
        </w:rPr>
        <w:t>可扩展插件来增添新功能，包括数据库访问，文件上传，身份验证等等。</w:t>
      </w:r>
    </w:p>
    <w:p w14:paraId="1F4A0565" w14:textId="7CC2808D" w:rsidR="005F22EF" w:rsidRDefault="005F22EF" w:rsidP="00732FCE">
      <w:pPr>
        <w:pStyle w:val="a3"/>
        <w:spacing w:before="0" w:beforeAutospacing="0" w:after="0" w:afterAutospacing="0" w:line="312" w:lineRule="atLeast"/>
        <w:ind w:left="420"/>
        <w:jc w:val="center"/>
        <w:rPr>
          <w:rFonts w:ascii="Times New Roman" w:hAnsi="Times New Roman" w:cs="Times New Roman"/>
          <w:color w:val="222222"/>
        </w:rPr>
      </w:pPr>
      <w:r>
        <w:rPr>
          <w:rFonts w:ascii="Times New Roman" w:hAnsi="Times New Roman" w:cs="Times New Roman"/>
          <w:noProof/>
          <w:color w:val="222222"/>
        </w:rPr>
        <w:drawing>
          <wp:inline distT="0" distB="0" distL="0" distR="0" wp14:anchorId="51FE525E" wp14:editId="77791FB6">
            <wp:extent cx="4694555" cy="209486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4555" cy="2094865"/>
                    </a:xfrm>
                    <a:prstGeom prst="rect">
                      <a:avLst/>
                    </a:prstGeom>
                    <a:noFill/>
                    <a:ln>
                      <a:noFill/>
                    </a:ln>
                  </pic:spPr>
                </pic:pic>
              </a:graphicData>
            </a:graphic>
          </wp:inline>
        </w:drawing>
      </w:r>
    </w:p>
    <w:p w14:paraId="75BDC8A8" w14:textId="79C18B76" w:rsidR="005F22EF" w:rsidRDefault="005F22EF" w:rsidP="00732FCE">
      <w:pPr>
        <w:pStyle w:val="a3"/>
        <w:spacing w:before="0" w:beforeAutospacing="0" w:after="0" w:afterAutospacing="0" w:line="273" w:lineRule="atLeast"/>
        <w:ind w:left="420"/>
        <w:jc w:val="center"/>
        <w:rPr>
          <w:rFonts w:ascii="Calibri Light" w:hAnsi="Calibri Light" w:cs="Calibri Light"/>
          <w:color w:val="222222"/>
          <w:sz w:val="21"/>
          <w:szCs w:val="21"/>
        </w:rPr>
      </w:pPr>
      <w:r>
        <w:rPr>
          <w:rFonts w:ascii="Times New Roman" w:hAnsi="Times New Roman" w:cs="Times New Roman"/>
          <w:color w:val="222222"/>
          <w:sz w:val="21"/>
          <w:szCs w:val="21"/>
        </w:rPr>
        <w:t>Flask</w:t>
      </w:r>
      <w:r>
        <w:rPr>
          <w:rFonts w:ascii="黑体" w:eastAsia="黑体" w:hAnsi="黑体" w:cs="Calibri Light" w:hint="eastAsia"/>
          <w:color w:val="222222"/>
          <w:sz w:val="21"/>
          <w:szCs w:val="21"/>
        </w:rPr>
        <w:t>所扮演的角色</w:t>
      </w:r>
    </w:p>
    <w:p w14:paraId="0CC7D47D" w14:textId="1F997B7A" w:rsidR="005F22EF" w:rsidRDefault="005F22EF" w:rsidP="005F22EF">
      <w:pPr>
        <w:pStyle w:val="4"/>
        <w:numPr>
          <w:ilvl w:val="0"/>
          <w:numId w:val="5"/>
        </w:numPr>
        <w:rPr>
          <w:sz w:val="24"/>
          <w:szCs w:val="24"/>
        </w:rPr>
      </w:pPr>
      <w:r>
        <w:t>Why Flask?</w:t>
      </w:r>
    </w:p>
    <w:p w14:paraId="692F71D6" w14:textId="77777777" w:rsidR="005F22EF" w:rsidRDefault="005F22EF" w:rsidP="00732FCE">
      <w:pPr>
        <w:pStyle w:val="a3"/>
        <w:spacing w:before="0" w:beforeAutospacing="0" w:after="0" w:afterAutospacing="0" w:line="312" w:lineRule="atLeast"/>
        <w:ind w:firstLine="420"/>
        <w:jc w:val="both"/>
        <w:rPr>
          <w:rFonts w:ascii="Times New Roman" w:hAnsi="Times New Roman" w:cs="Times New Roman"/>
          <w:color w:val="222222"/>
        </w:rPr>
      </w:pPr>
      <w:r>
        <w:rPr>
          <w:rFonts w:ascii="仿宋" w:eastAsia="仿宋" w:hAnsi="仿宋" w:cs="Times New Roman" w:hint="eastAsia"/>
          <w:color w:val="222222"/>
        </w:rPr>
        <w:t>我们为什么打算选用</w:t>
      </w:r>
      <w:r>
        <w:rPr>
          <w:rFonts w:ascii="Times New Roman" w:hAnsi="Times New Roman" w:cs="Times New Roman"/>
          <w:color w:val="222222"/>
        </w:rPr>
        <w:t>Flask</w:t>
      </w:r>
      <w:r>
        <w:rPr>
          <w:rFonts w:ascii="仿宋" w:eastAsia="仿宋" w:hAnsi="仿宋" w:cs="Times New Roman" w:hint="eastAsia"/>
          <w:color w:val="222222"/>
        </w:rPr>
        <w:t>作为数据可视化的前端开发框架，而不选用其他的</w:t>
      </w:r>
      <w:r>
        <w:rPr>
          <w:rFonts w:ascii="Times New Roman" w:hAnsi="Times New Roman" w:cs="Times New Roman"/>
          <w:color w:val="222222"/>
        </w:rPr>
        <w:t>Web</w:t>
      </w:r>
      <w:r>
        <w:rPr>
          <w:rFonts w:ascii="仿宋" w:eastAsia="仿宋" w:hAnsi="仿宋" w:cs="Times New Roman" w:hint="eastAsia"/>
          <w:color w:val="222222"/>
        </w:rPr>
        <w:t>开发框架或者直接使用传统的</w:t>
      </w:r>
      <w:r>
        <w:rPr>
          <w:rFonts w:ascii="Times New Roman" w:hAnsi="Times New Roman" w:cs="Times New Roman"/>
          <w:color w:val="222222"/>
        </w:rPr>
        <w:t>HTML,CSS,Javascript</w:t>
      </w:r>
      <w:r>
        <w:rPr>
          <w:rFonts w:ascii="仿宋" w:eastAsia="仿宋" w:hAnsi="仿宋" w:cs="Times New Roman" w:hint="eastAsia"/>
          <w:color w:val="222222"/>
        </w:rPr>
        <w:t>三件套呢？主要原因有以下几点</w:t>
      </w:r>
      <w:r>
        <w:rPr>
          <w:rFonts w:ascii="Times New Roman" w:hAnsi="Times New Roman" w:cs="Times New Roman"/>
          <w:color w:val="222222"/>
        </w:rPr>
        <w:t>:</w:t>
      </w:r>
    </w:p>
    <w:p w14:paraId="5C2F01F2" w14:textId="7AB804C6" w:rsidR="005F22EF" w:rsidRPr="00D00078" w:rsidRDefault="005F22EF" w:rsidP="00732FCE">
      <w:pPr>
        <w:pStyle w:val="a3"/>
        <w:numPr>
          <w:ilvl w:val="0"/>
          <w:numId w:val="6"/>
        </w:numPr>
        <w:spacing w:before="0" w:beforeAutospacing="0" w:after="0" w:afterAutospacing="0" w:line="312" w:lineRule="atLeast"/>
        <w:jc w:val="both"/>
        <w:rPr>
          <w:rFonts w:ascii="Times New Roman" w:hAnsi="Times New Roman" w:cs="Times New Roman"/>
          <w:color w:val="222222"/>
        </w:rPr>
      </w:pPr>
      <w:r>
        <w:rPr>
          <w:rFonts w:ascii="仿宋" w:eastAsia="仿宋" w:hAnsi="仿宋" w:cs="Times New Roman" w:hint="eastAsia"/>
          <w:color w:val="222222"/>
        </w:rPr>
        <w:t>效率提升</w:t>
      </w:r>
    </w:p>
    <w:p w14:paraId="009C15DF" w14:textId="3BBDA6A5" w:rsidR="00D00078" w:rsidRPr="00D00078" w:rsidRDefault="00D00078" w:rsidP="00D00078">
      <w:pPr>
        <w:pStyle w:val="a3"/>
        <w:spacing w:before="0" w:beforeAutospacing="0" w:after="0" w:afterAutospacing="0" w:line="312" w:lineRule="atLeast"/>
        <w:ind w:left="360"/>
        <w:jc w:val="both"/>
        <w:rPr>
          <w:rFonts w:ascii="Times New Roman" w:hAnsi="Times New Roman" w:cs="Times New Roman" w:hint="eastAsia"/>
          <w:color w:val="222222"/>
        </w:rPr>
      </w:pPr>
      <w:r>
        <w:rPr>
          <w:rFonts w:ascii="仿宋" w:eastAsia="仿宋" w:hAnsi="仿宋" w:cs="Times New Roman" w:hint="eastAsia"/>
          <w:color w:val="222222"/>
        </w:rPr>
        <w:t>搭建</w:t>
      </w:r>
      <w:r>
        <w:rPr>
          <w:rFonts w:ascii="Times New Roman" w:hAnsi="Times New Roman" w:cs="Times New Roman"/>
          <w:color w:val="222222"/>
        </w:rPr>
        <w:t>Web</w:t>
      </w:r>
      <w:r>
        <w:rPr>
          <w:rFonts w:ascii="仿宋" w:eastAsia="仿宋" w:hAnsi="仿宋" w:cs="Times New Roman" w:hint="eastAsia"/>
          <w:color w:val="222222"/>
        </w:rPr>
        <w:t>应用往往需要进行大量无聊繁复的操作，诸如构建终端逻辑，编写面向用户的图形化用户界面，此外还需要放置于因特网中使用户能够访问你的服务。</w:t>
      </w:r>
      <w:r>
        <w:rPr>
          <w:rFonts w:ascii="Times New Roman" w:hAnsi="Times New Roman" w:cs="Times New Roman"/>
          <w:color w:val="222222"/>
        </w:rPr>
        <w:t>Web</w:t>
      </w:r>
      <w:r>
        <w:rPr>
          <w:rFonts w:ascii="仿宋" w:eastAsia="仿宋" w:hAnsi="仿宋" w:cs="Times New Roman" w:hint="eastAsia"/>
          <w:color w:val="222222"/>
        </w:rPr>
        <w:t>框架旨在实现普遍的</w:t>
      </w:r>
      <w:r>
        <w:rPr>
          <w:rFonts w:ascii="Times New Roman" w:hAnsi="Times New Roman" w:cs="Times New Roman"/>
          <w:color w:val="222222"/>
        </w:rPr>
        <w:t>Web</w:t>
      </w:r>
      <w:r>
        <w:rPr>
          <w:rFonts w:ascii="仿宋" w:eastAsia="仿宋" w:hAnsi="仿宋" w:cs="Times New Roman" w:hint="eastAsia"/>
          <w:color w:val="222222"/>
        </w:rPr>
        <w:t>服务功能，可以减少冗余操作，提升开发效率。</w:t>
      </w:r>
    </w:p>
    <w:p w14:paraId="2DF1A026" w14:textId="523ADA44" w:rsidR="00732FCE" w:rsidRPr="00D00078" w:rsidRDefault="00732FCE" w:rsidP="00732FCE">
      <w:pPr>
        <w:pStyle w:val="a3"/>
        <w:numPr>
          <w:ilvl w:val="0"/>
          <w:numId w:val="6"/>
        </w:numPr>
        <w:spacing w:before="0" w:beforeAutospacing="0" w:after="0" w:afterAutospacing="0" w:line="312" w:lineRule="atLeast"/>
        <w:jc w:val="both"/>
        <w:rPr>
          <w:rFonts w:ascii="Times New Roman" w:hAnsi="Times New Roman" w:cs="Times New Roman"/>
          <w:color w:val="222222"/>
        </w:rPr>
      </w:pPr>
      <w:r>
        <w:rPr>
          <w:rFonts w:ascii="仿宋" w:eastAsia="仿宋" w:hAnsi="仿宋" w:cs="Times New Roman" w:hint="eastAsia"/>
          <w:color w:val="222222"/>
        </w:rPr>
        <w:lastRenderedPageBreak/>
        <w:t>安全性佳</w:t>
      </w:r>
    </w:p>
    <w:p w14:paraId="36D441F0" w14:textId="79AD7D23" w:rsidR="00D00078" w:rsidRPr="00D00078" w:rsidRDefault="00D00078" w:rsidP="00D00078">
      <w:pPr>
        <w:pStyle w:val="a3"/>
        <w:spacing w:before="0" w:beforeAutospacing="0" w:after="0" w:afterAutospacing="0" w:line="312" w:lineRule="atLeast"/>
        <w:ind w:left="360"/>
        <w:jc w:val="both"/>
        <w:rPr>
          <w:rFonts w:ascii="Times New Roman" w:hAnsi="Times New Roman" w:cs="Times New Roman" w:hint="eastAsia"/>
          <w:color w:val="222222"/>
        </w:rPr>
      </w:pPr>
      <w:r>
        <w:rPr>
          <w:rFonts w:ascii="仿宋" w:eastAsia="仿宋" w:hAnsi="仿宋" w:cs="Times New Roman" w:hint="eastAsia"/>
          <w:color w:val="222222"/>
        </w:rPr>
        <w:t>对于前端而言，有许多渗透方式，如</w:t>
      </w:r>
      <w:r>
        <w:rPr>
          <w:rFonts w:ascii="Times New Roman" w:hAnsi="Times New Roman" w:cs="Times New Roman"/>
          <w:color w:val="222222"/>
        </w:rPr>
        <w:t>XSS</w:t>
      </w:r>
      <w:r>
        <w:rPr>
          <w:rFonts w:ascii="仿宋" w:eastAsia="仿宋" w:hAnsi="仿宋" w:cs="Times New Roman" w:hint="eastAsia"/>
          <w:color w:val="222222"/>
        </w:rPr>
        <w:t>（跨站脚本攻击），</w:t>
      </w:r>
      <w:r>
        <w:rPr>
          <w:rFonts w:ascii="Times New Roman" w:hAnsi="Times New Roman" w:cs="Times New Roman"/>
          <w:color w:val="222222"/>
        </w:rPr>
        <w:t>CSRF</w:t>
      </w:r>
      <w:r>
        <w:rPr>
          <w:rFonts w:ascii="仿宋" w:eastAsia="仿宋" w:hAnsi="仿宋" w:cs="Times New Roman" w:hint="eastAsia"/>
          <w:color w:val="222222"/>
        </w:rPr>
        <w:t>（跨站请求伪造）等等。这些入侵手段轻则伪造用户身份，窃取用户信息，严重则可能导致被提取管理员权限。客观而言，我们也是第一次进行</w:t>
      </w:r>
      <w:r>
        <w:rPr>
          <w:rFonts w:ascii="Times New Roman" w:hAnsi="Times New Roman" w:cs="Times New Roman"/>
          <w:color w:val="222222"/>
        </w:rPr>
        <w:t>Web</w:t>
      </w:r>
      <w:r>
        <w:rPr>
          <w:rFonts w:ascii="仿宋" w:eastAsia="仿宋" w:hAnsi="仿宋" w:cs="Times New Roman" w:hint="eastAsia"/>
          <w:color w:val="222222"/>
        </w:rPr>
        <w:t>应用开发，经验严重不足，尤其是安全问题很可能在编写代码的时候忽视。幸运的是，</w:t>
      </w:r>
      <w:r>
        <w:rPr>
          <w:rFonts w:ascii="Times New Roman" w:hAnsi="Times New Roman" w:cs="Times New Roman"/>
          <w:color w:val="222222"/>
        </w:rPr>
        <w:t>Flask</w:t>
      </w:r>
      <w:r>
        <w:rPr>
          <w:rFonts w:ascii="仿宋" w:eastAsia="仿宋" w:hAnsi="仿宋" w:cs="Times New Roman" w:hint="eastAsia"/>
          <w:color w:val="222222"/>
        </w:rPr>
        <w:t>集成框架为开发者提供了一定的安全保护。比如它自动转义了所有值，避免了模板导致的</w:t>
      </w:r>
      <w:r>
        <w:rPr>
          <w:rFonts w:ascii="Times New Roman" w:hAnsi="Times New Roman" w:cs="Times New Roman"/>
          <w:color w:val="222222"/>
        </w:rPr>
        <w:t>XSS</w:t>
      </w:r>
      <w:r>
        <w:rPr>
          <w:rFonts w:ascii="仿宋" w:eastAsia="仿宋" w:hAnsi="仿宋" w:cs="Times New Roman" w:hint="eastAsia"/>
          <w:color w:val="222222"/>
        </w:rPr>
        <w:t>攻击。</w:t>
      </w:r>
    </w:p>
    <w:p w14:paraId="5A5A5C77" w14:textId="701A7D2D" w:rsidR="005F22EF" w:rsidRPr="00D00078" w:rsidRDefault="00732FCE" w:rsidP="00D00078">
      <w:pPr>
        <w:pStyle w:val="a3"/>
        <w:numPr>
          <w:ilvl w:val="0"/>
          <w:numId w:val="6"/>
        </w:numPr>
        <w:spacing w:before="0" w:beforeAutospacing="0" w:after="0" w:afterAutospacing="0" w:line="312" w:lineRule="atLeast"/>
        <w:jc w:val="both"/>
        <w:rPr>
          <w:rFonts w:ascii="Times New Roman" w:hAnsi="Times New Roman" w:cs="Times New Roman"/>
          <w:color w:val="222222"/>
        </w:rPr>
      </w:pPr>
      <w:r>
        <w:rPr>
          <w:rFonts w:ascii="仿宋" w:eastAsia="仿宋" w:hAnsi="仿宋" w:cs="Times New Roman" w:hint="eastAsia"/>
          <w:color w:val="222222"/>
        </w:rPr>
        <w:t>短小精悍</w:t>
      </w:r>
    </w:p>
    <w:p w14:paraId="50ED321A" w14:textId="3169CE14" w:rsidR="005F22EF" w:rsidRDefault="005F22EF" w:rsidP="00D00078">
      <w:pPr>
        <w:pStyle w:val="a3"/>
        <w:spacing w:before="0" w:beforeAutospacing="0" w:after="0" w:afterAutospacing="0" w:line="312" w:lineRule="atLeast"/>
        <w:ind w:left="420"/>
        <w:jc w:val="both"/>
        <w:rPr>
          <w:rFonts w:ascii="Times New Roman" w:hAnsi="Times New Roman" w:cs="Times New Roman" w:hint="eastAsia"/>
          <w:color w:val="222222"/>
        </w:rPr>
      </w:pPr>
      <w:r>
        <w:rPr>
          <w:rFonts w:ascii="仿宋" w:eastAsia="仿宋" w:hAnsi="仿宋" w:cs="Times New Roman" w:hint="eastAsia"/>
          <w:color w:val="222222"/>
        </w:rPr>
        <w:t>可以说，</w:t>
      </w:r>
      <w:r>
        <w:rPr>
          <w:rFonts w:ascii="Times New Roman" w:hAnsi="Times New Roman" w:cs="Times New Roman"/>
          <w:color w:val="222222"/>
        </w:rPr>
        <w:t>“</w:t>
      </w:r>
      <w:r>
        <w:rPr>
          <w:rFonts w:ascii="仿宋" w:eastAsia="仿宋" w:hAnsi="仿宋" w:cs="Times New Roman" w:hint="eastAsia"/>
          <w:color w:val="222222"/>
        </w:rPr>
        <w:t>麻雀虽小，五脏俱全</w:t>
      </w:r>
      <w:r>
        <w:rPr>
          <w:rFonts w:ascii="Times New Roman" w:hAnsi="Times New Roman" w:cs="Times New Roman"/>
          <w:color w:val="222222"/>
        </w:rPr>
        <w:t>”</w:t>
      </w:r>
      <w:r>
        <w:rPr>
          <w:rFonts w:ascii="仿宋" w:eastAsia="仿宋" w:hAnsi="仿宋" w:cs="Times New Roman" w:hint="eastAsia"/>
          <w:color w:val="222222"/>
        </w:rPr>
        <w:t>是对</w:t>
      </w:r>
      <w:r>
        <w:rPr>
          <w:rFonts w:ascii="Times New Roman" w:hAnsi="Times New Roman" w:cs="Times New Roman"/>
          <w:color w:val="222222"/>
        </w:rPr>
        <w:t>Flask</w:t>
      </w:r>
      <w:r>
        <w:rPr>
          <w:rFonts w:ascii="仿宋" w:eastAsia="仿宋" w:hAnsi="仿宋" w:cs="Times New Roman" w:hint="eastAsia"/>
          <w:color w:val="222222"/>
        </w:rPr>
        <w:t>的一个中肯评价。</w:t>
      </w:r>
      <w:r>
        <w:rPr>
          <w:rFonts w:ascii="Times New Roman" w:hAnsi="Times New Roman" w:cs="Times New Roman"/>
          <w:color w:val="222222"/>
        </w:rPr>
        <w:t>Flask</w:t>
      </w:r>
      <w:r>
        <w:rPr>
          <w:rFonts w:ascii="仿宋" w:eastAsia="仿宋" w:hAnsi="仿宋" w:cs="Times New Roman" w:hint="eastAsia"/>
          <w:color w:val="222222"/>
        </w:rPr>
        <w:t>最大的特点是微小，其代码更加简洁而且弹性好，这也为程序员提供了更多的自由度和扩展空间。相比自行重新编写传统的</w:t>
      </w:r>
      <w:r>
        <w:rPr>
          <w:rFonts w:ascii="Times New Roman" w:hAnsi="Times New Roman" w:cs="Times New Roman"/>
          <w:color w:val="222222"/>
        </w:rPr>
        <w:t>HTML</w:t>
      </w:r>
      <w:r>
        <w:rPr>
          <w:rFonts w:ascii="仿宋" w:eastAsia="仿宋" w:hAnsi="仿宋" w:cs="Times New Roman" w:hint="eastAsia"/>
          <w:color w:val="222222"/>
        </w:rPr>
        <w:t>和</w:t>
      </w:r>
      <w:r>
        <w:rPr>
          <w:rFonts w:ascii="Times New Roman" w:hAnsi="Times New Roman" w:cs="Times New Roman"/>
          <w:color w:val="222222"/>
        </w:rPr>
        <w:t>CSS</w:t>
      </w:r>
      <w:r>
        <w:rPr>
          <w:rFonts w:ascii="仿宋" w:eastAsia="仿宋" w:hAnsi="仿宋" w:cs="Times New Roman" w:hint="eastAsia"/>
          <w:color w:val="222222"/>
        </w:rPr>
        <w:t>的冗长代码，使用</w:t>
      </w:r>
      <w:r>
        <w:rPr>
          <w:rFonts w:ascii="Times New Roman" w:hAnsi="Times New Roman" w:cs="Times New Roman"/>
          <w:color w:val="222222"/>
        </w:rPr>
        <w:t>Flask</w:t>
      </w:r>
      <w:r>
        <w:rPr>
          <w:rFonts w:ascii="仿宋" w:eastAsia="仿宋" w:hAnsi="仿宋" w:cs="Times New Roman" w:hint="eastAsia"/>
          <w:color w:val="222222"/>
        </w:rPr>
        <w:t>的模板往往效率更高，更加整洁美观。另外</w:t>
      </w:r>
      <w:r>
        <w:rPr>
          <w:rFonts w:ascii="Times New Roman" w:hAnsi="Times New Roman" w:cs="Times New Roman"/>
          <w:color w:val="222222"/>
        </w:rPr>
        <w:t>Flask</w:t>
      </w:r>
      <w:r>
        <w:rPr>
          <w:rFonts w:ascii="仿宋" w:eastAsia="仿宋" w:hAnsi="仿宋" w:cs="Times New Roman" w:hint="eastAsia"/>
          <w:color w:val="222222"/>
        </w:rPr>
        <w:t>是近年来较新的</w:t>
      </w:r>
      <w:r>
        <w:rPr>
          <w:rFonts w:ascii="Times New Roman" w:hAnsi="Times New Roman" w:cs="Times New Roman"/>
          <w:color w:val="222222"/>
        </w:rPr>
        <w:t>Web</w:t>
      </w:r>
      <w:r>
        <w:rPr>
          <w:rFonts w:ascii="仿宋" w:eastAsia="仿宋" w:hAnsi="仿宋" w:cs="Times New Roman" w:hint="eastAsia"/>
          <w:color w:val="222222"/>
        </w:rPr>
        <w:t>框架，更新频繁，与时俱进。因此综上所述，</w:t>
      </w:r>
      <w:r>
        <w:rPr>
          <w:rFonts w:ascii="Times New Roman" w:hAnsi="Times New Roman" w:cs="Times New Roman"/>
          <w:color w:val="222222"/>
        </w:rPr>
        <w:t>Flask</w:t>
      </w:r>
      <w:r>
        <w:rPr>
          <w:rFonts w:ascii="仿宋" w:eastAsia="仿宋" w:hAnsi="仿宋" w:cs="Times New Roman" w:hint="eastAsia"/>
          <w:color w:val="222222"/>
        </w:rPr>
        <w:t>是一款极其适合初学者快速上手的开发框架。</w:t>
      </w:r>
    </w:p>
    <w:p w14:paraId="36A7FC04" w14:textId="1D5CB68D" w:rsidR="005F22EF" w:rsidRDefault="005F22EF" w:rsidP="00F10599">
      <w:pPr>
        <w:pStyle w:val="a3"/>
        <w:spacing w:before="0" w:beforeAutospacing="0" w:after="0" w:afterAutospacing="0" w:line="312" w:lineRule="atLeast"/>
        <w:ind w:left="420"/>
        <w:jc w:val="center"/>
        <w:rPr>
          <w:rFonts w:ascii="Times New Roman" w:hAnsi="Times New Roman" w:cs="Times New Roman"/>
          <w:color w:val="222222"/>
        </w:rPr>
      </w:pPr>
      <w:r>
        <w:rPr>
          <w:rFonts w:ascii="Times New Roman" w:hAnsi="Times New Roman" w:cs="Times New Roman"/>
          <w:noProof/>
          <w:color w:val="222222"/>
        </w:rPr>
        <w:drawing>
          <wp:inline distT="0" distB="0" distL="0" distR="0" wp14:anchorId="24AACF58" wp14:editId="08A42CF0">
            <wp:extent cx="2019935" cy="1733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935" cy="1733550"/>
                    </a:xfrm>
                    <a:prstGeom prst="rect">
                      <a:avLst/>
                    </a:prstGeom>
                    <a:noFill/>
                    <a:ln>
                      <a:noFill/>
                    </a:ln>
                  </pic:spPr>
                </pic:pic>
              </a:graphicData>
            </a:graphic>
          </wp:inline>
        </w:drawing>
      </w:r>
    </w:p>
    <w:p w14:paraId="657C06DC" w14:textId="70B20D9F" w:rsidR="005F22EF" w:rsidRDefault="005F22EF" w:rsidP="00F10599">
      <w:pPr>
        <w:pStyle w:val="a3"/>
        <w:spacing w:before="0" w:beforeAutospacing="0" w:after="0" w:afterAutospacing="0" w:line="273" w:lineRule="atLeast"/>
        <w:ind w:left="420"/>
        <w:jc w:val="center"/>
        <w:rPr>
          <w:rFonts w:ascii="Calibri Light" w:hAnsi="Calibri Light" w:cs="Calibri Light"/>
          <w:color w:val="222222"/>
          <w:sz w:val="21"/>
          <w:szCs w:val="21"/>
        </w:rPr>
      </w:pPr>
      <w:r>
        <w:rPr>
          <w:rFonts w:ascii="黑体" w:eastAsia="黑体" w:hAnsi="黑体" w:cs="Calibri Light" w:hint="eastAsia"/>
          <w:color w:val="222222"/>
          <w:sz w:val="21"/>
          <w:szCs w:val="21"/>
        </w:rPr>
        <w:t>利用</w:t>
      </w:r>
      <w:r>
        <w:rPr>
          <w:rFonts w:ascii="Times New Roman" w:hAnsi="Times New Roman" w:cs="Times New Roman"/>
          <w:color w:val="222222"/>
          <w:sz w:val="21"/>
          <w:szCs w:val="21"/>
        </w:rPr>
        <w:t>Flask</w:t>
      </w:r>
      <w:r>
        <w:rPr>
          <w:rFonts w:ascii="黑体" w:eastAsia="黑体" w:hAnsi="黑体" w:cs="Calibri Light" w:hint="eastAsia"/>
          <w:color w:val="222222"/>
          <w:sz w:val="21"/>
          <w:szCs w:val="21"/>
        </w:rPr>
        <w:t>模板绘制的饼图</w:t>
      </w:r>
    </w:p>
    <w:p w14:paraId="622004DB" w14:textId="5E22AD31" w:rsidR="005F22EF" w:rsidRDefault="005F22EF" w:rsidP="007337F8">
      <w:pPr>
        <w:pStyle w:val="4"/>
        <w:numPr>
          <w:ilvl w:val="0"/>
          <w:numId w:val="5"/>
        </w:numPr>
        <w:rPr>
          <w:rFonts w:ascii="Times New Roman" w:hAnsi="Times New Roman"/>
          <w:sz w:val="24"/>
        </w:rPr>
      </w:pPr>
      <w:r>
        <w:rPr>
          <w:rFonts w:hint="eastAsia"/>
        </w:rPr>
        <w:t>与其他框架的比较</w:t>
      </w:r>
    </w:p>
    <w:p w14:paraId="016724B9" w14:textId="77777777" w:rsidR="005F22EF" w:rsidRDefault="005F22EF" w:rsidP="00F10599">
      <w:pPr>
        <w:pStyle w:val="a3"/>
        <w:spacing w:before="0" w:beforeAutospacing="0" w:after="0" w:afterAutospacing="0" w:line="312" w:lineRule="atLeast"/>
        <w:ind w:left="420"/>
        <w:jc w:val="both"/>
        <w:rPr>
          <w:rFonts w:ascii="Times New Roman" w:hAnsi="Times New Roman" w:cs="Times New Roman"/>
          <w:color w:val="222222"/>
        </w:rPr>
      </w:pPr>
      <w:r>
        <w:rPr>
          <w:rFonts w:ascii="Times New Roman" w:hAnsi="Times New Roman" w:cs="Times New Roman"/>
          <w:color w:val="222222"/>
        </w:rPr>
        <w:t>Django</w:t>
      </w:r>
      <w:r>
        <w:rPr>
          <w:rFonts w:ascii="仿宋" w:eastAsia="仿宋" w:hAnsi="仿宋" w:cs="Times New Roman" w:hint="eastAsia"/>
          <w:color w:val="222222"/>
        </w:rPr>
        <w:t>也是一个基于</w:t>
      </w:r>
      <w:r>
        <w:rPr>
          <w:rFonts w:ascii="Times New Roman" w:hAnsi="Times New Roman" w:cs="Times New Roman"/>
          <w:color w:val="222222"/>
        </w:rPr>
        <w:t>Python</w:t>
      </w:r>
      <w:r>
        <w:rPr>
          <w:rFonts w:ascii="仿宋" w:eastAsia="仿宋" w:hAnsi="仿宋" w:cs="Times New Roman" w:hint="eastAsia"/>
          <w:color w:val="222222"/>
        </w:rPr>
        <w:t>的</w:t>
      </w:r>
      <w:r>
        <w:rPr>
          <w:rFonts w:ascii="Times New Roman" w:hAnsi="Times New Roman" w:cs="Times New Roman"/>
          <w:color w:val="222222"/>
        </w:rPr>
        <w:t>Web</w:t>
      </w:r>
      <w:r>
        <w:rPr>
          <w:rFonts w:ascii="仿宋" w:eastAsia="仿宋" w:hAnsi="仿宋" w:cs="Times New Roman" w:hint="eastAsia"/>
          <w:color w:val="222222"/>
        </w:rPr>
        <w:t>框架。与</w:t>
      </w:r>
      <w:r>
        <w:rPr>
          <w:rFonts w:ascii="Times New Roman" w:hAnsi="Times New Roman" w:cs="Times New Roman"/>
          <w:color w:val="222222"/>
        </w:rPr>
        <w:t>Flask</w:t>
      </w:r>
      <w:r>
        <w:rPr>
          <w:rFonts w:ascii="仿宋" w:eastAsia="仿宋" w:hAnsi="仿宋" w:cs="Times New Roman" w:hint="eastAsia"/>
          <w:color w:val="222222"/>
        </w:rPr>
        <w:t>相比，</w:t>
      </w:r>
      <w:r>
        <w:rPr>
          <w:rFonts w:ascii="Times New Roman" w:hAnsi="Times New Roman" w:cs="Times New Roman"/>
          <w:color w:val="222222"/>
        </w:rPr>
        <w:t>Django</w:t>
      </w:r>
      <w:r>
        <w:rPr>
          <w:rFonts w:ascii="仿宋" w:eastAsia="仿宋" w:hAnsi="仿宋" w:cs="Times New Roman" w:hint="eastAsia"/>
          <w:color w:val="222222"/>
        </w:rPr>
        <w:t>代码更加复杂，而且开发时间太早，因此</w:t>
      </w:r>
      <w:r>
        <w:rPr>
          <w:rFonts w:ascii="Times New Roman" w:hAnsi="Times New Roman" w:cs="Times New Roman"/>
          <w:color w:val="222222"/>
        </w:rPr>
        <w:t>Flask</w:t>
      </w:r>
      <w:r>
        <w:rPr>
          <w:rFonts w:ascii="仿宋" w:eastAsia="仿宋" w:hAnsi="仿宋" w:cs="Times New Roman" w:hint="eastAsia"/>
          <w:color w:val="222222"/>
        </w:rPr>
        <w:t>轻量级，灵活性更好，适宜新手快速上手。</w:t>
      </w:r>
    </w:p>
    <w:p w14:paraId="6CF8748B" w14:textId="77777777" w:rsidR="005F22EF" w:rsidRDefault="005F22EF" w:rsidP="00F10599">
      <w:pPr>
        <w:pStyle w:val="a3"/>
        <w:spacing w:before="0" w:beforeAutospacing="0" w:after="0" w:afterAutospacing="0" w:line="312" w:lineRule="atLeast"/>
        <w:ind w:left="420"/>
        <w:jc w:val="both"/>
        <w:rPr>
          <w:rFonts w:ascii="Times New Roman" w:hAnsi="Times New Roman" w:cs="Times New Roman"/>
          <w:color w:val="222222"/>
        </w:rPr>
      </w:pPr>
      <w:r>
        <w:rPr>
          <w:rFonts w:ascii="仿宋" w:eastAsia="仿宋" w:hAnsi="仿宋" w:cs="Times New Roman" w:hint="eastAsia"/>
          <w:color w:val="222222"/>
        </w:rPr>
        <w:t>在开源代码平台</w:t>
      </w:r>
      <w:r>
        <w:rPr>
          <w:rFonts w:ascii="Times New Roman" w:hAnsi="Times New Roman" w:cs="Times New Roman"/>
          <w:color w:val="222222"/>
        </w:rPr>
        <w:t>Github</w:t>
      </w:r>
      <w:r>
        <w:rPr>
          <w:rFonts w:ascii="仿宋" w:eastAsia="仿宋" w:hAnsi="仿宋" w:cs="Times New Roman" w:hint="eastAsia"/>
          <w:color w:val="222222"/>
        </w:rPr>
        <w:t>上，</w:t>
      </w:r>
      <w:r>
        <w:rPr>
          <w:rFonts w:ascii="Times New Roman" w:hAnsi="Times New Roman" w:cs="Times New Roman"/>
          <w:color w:val="222222"/>
        </w:rPr>
        <w:t>Flask</w:t>
      </w:r>
      <w:r>
        <w:rPr>
          <w:rFonts w:ascii="仿宋" w:eastAsia="仿宋" w:hAnsi="仿宋" w:cs="Times New Roman" w:hint="eastAsia"/>
          <w:color w:val="222222"/>
        </w:rPr>
        <w:t>所获</w:t>
      </w:r>
      <w:r>
        <w:rPr>
          <w:rFonts w:ascii="Times New Roman" w:hAnsi="Times New Roman" w:cs="Times New Roman"/>
          <w:color w:val="222222"/>
        </w:rPr>
        <w:t>star</w:t>
      </w:r>
      <w:r>
        <w:rPr>
          <w:rFonts w:ascii="仿宋" w:eastAsia="仿宋" w:hAnsi="仿宋" w:cs="Times New Roman" w:hint="eastAsia"/>
          <w:color w:val="222222"/>
        </w:rPr>
        <w:t>数量也高于</w:t>
      </w:r>
      <w:r>
        <w:rPr>
          <w:rFonts w:ascii="Times New Roman" w:hAnsi="Times New Roman" w:cs="Times New Roman"/>
          <w:color w:val="222222"/>
        </w:rPr>
        <w:t>Django</w:t>
      </w:r>
      <w:r>
        <w:rPr>
          <w:rFonts w:ascii="仿宋" w:eastAsia="仿宋" w:hAnsi="仿宋" w:cs="Times New Roman" w:hint="eastAsia"/>
          <w:color w:val="222222"/>
        </w:rPr>
        <w:t>，开发者的整体偏爱程度可见一斑。</w:t>
      </w:r>
    </w:p>
    <w:p w14:paraId="129BE033" w14:textId="42597578" w:rsidR="005F22EF" w:rsidRDefault="005F22EF" w:rsidP="003469F2">
      <w:pPr>
        <w:pStyle w:val="4"/>
        <w:numPr>
          <w:ilvl w:val="0"/>
          <w:numId w:val="5"/>
        </w:numPr>
      </w:pPr>
      <w:r>
        <w:rPr>
          <w:rFonts w:hint="eastAsia"/>
        </w:rPr>
        <w:t>框架原理</w:t>
      </w:r>
    </w:p>
    <w:p w14:paraId="14B669DB" w14:textId="77777777" w:rsidR="00D515DD" w:rsidRDefault="00D515DD" w:rsidP="0011518C">
      <w:pPr>
        <w:pStyle w:val="a3"/>
        <w:spacing w:before="0" w:beforeAutospacing="0" w:after="0" w:afterAutospacing="0" w:line="312" w:lineRule="atLeast"/>
        <w:jc w:val="center"/>
        <w:rPr>
          <w:rFonts w:ascii="Times New Roman" w:hAnsi="Times New Roman" w:cs="Times New Roman"/>
          <w:color w:val="222222"/>
        </w:rPr>
      </w:pPr>
      <w:r>
        <w:rPr>
          <w:rFonts w:ascii="Times New Roman" w:hAnsi="Times New Roman" w:cs="Times New Roman"/>
          <w:noProof/>
          <w:color w:val="222222"/>
        </w:rPr>
        <w:drawing>
          <wp:inline distT="0" distB="0" distL="0" distR="0" wp14:anchorId="0648DC73" wp14:editId="343DCFF1">
            <wp:extent cx="3289300" cy="1978660"/>
            <wp:effectExtent l="0" t="0" r="635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9300" cy="1978660"/>
                    </a:xfrm>
                    <a:prstGeom prst="rect">
                      <a:avLst/>
                    </a:prstGeom>
                    <a:noFill/>
                    <a:ln>
                      <a:noFill/>
                    </a:ln>
                  </pic:spPr>
                </pic:pic>
              </a:graphicData>
            </a:graphic>
          </wp:inline>
        </w:drawing>
      </w:r>
    </w:p>
    <w:p w14:paraId="7CFC4A5E" w14:textId="2033B8C2" w:rsidR="00D515DD" w:rsidRPr="00BE7795" w:rsidRDefault="00D515DD" w:rsidP="0011518C">
      <w:pPr>
        <w:pStyle w:val="a3"/>
        <w:spacing w:before="0" w:beforeAutospacing="0" w:after="0" w:afterAutospacing="0" w:line="273" w:lineRule="atLeast"/>
        <w:jc w:val="center"/>
        <w:rPr>
          <w:rFonts w:ascii="Calibri Light" w:hAnsi="Calibri Light" w:cs="Calibri Light" w:hint="eastAsia"/>
          <w:color w:val="222222"/>
          <w:sz w:val="21"/>
          <w:szCs w:val="21"/>
        </w:rPr>
      </w:pPr>
      <w:r>
        <w:rPr>
          <w:rFonts w:ascii="Times New Roman" w:hAnsi="Times New Roman" w:cs="Times New Roman"/>
          <w:color w:val="222222"/>
          <w:sz w:val="21"/>
          <w:szCs w:val="21"/>
        </w:rPr>
        <w:lastRenderedPageBreak/>
        <w:t>Flask</w:t>
      </w:r>
      <w:r>
        <w:rPr>
          <w:rFonts w:ascii="黑体" w:eastAsia="黑体" w:hAnsi="黑体" w:cs="Calibri Light" w:hint="eastAsia"/>
          <w:color w:val="222222"/>
          <w:sz w:val="21"/>
          <w:szCs w:val="21"/>
        </w:rPr>
        <w:t>架构</w:t>
      </w:r>
    </w:p>
    <w:p w14:paraId="00F4D288" w14:textId="42835C4B" w:rsidR="005F22EF" w:rsidRPr="00970785" w:rsidRDefault="005F22EF" w:rsidP="00D22DDE">
      <w:pPr>
        <w:pStyle w:val="a3"/>
        <w:numPr>
          <w:ilvl w:val="0"/>
          <w:numId w:val="7"/>
        </w:numPr>
        <w:spacing w:before="0" w:beforeAutospacing="0" w:after="0" w:afterAutospacing="0" w:line="312" w:lineRule="atLeast"/>
        <w:jc w:val="both"/>
        <w:rPr>
          <w:rFonts w:ascii="Times New Roman" w:hAnsi="Times New Roman" w:cs="Times New Roman"/>
          <w:color w:val="222222"/>
        </w:rPr>
      </w:pPr>
      <w:r>
        <w:rPr>
          <w:rFonts w:ascii="Times New Roman" w:hAnsi="Times New Roman" w:cs="Times New Roman"/>
          <w:color w:val="222222"/>
        </w:rPr>
        <w:t>Web</w:t>
      </w:r>
      <w:r>
        <w:rPr>
          <w:rFonts w:ascii="仿宋" w:eastAsia="仿宋" w:hAnsi="仿宋" w:cs="Times New Roman" w:hint="eastAsia"/>
          <w:color w:val="222222"/>
        </w:rPr>
        <w:t>应用原理</w:t>
      </w:r>
    </w:p>
    <w:p w14:paraId="44788CFA" w14:textId="6D61A1CD" w:rsidR="00970785" w:rsidRPr="00970785" w:rsidRDefault="00970785" w:rsidP="00970785">
      <w:pPr>
        <w:pStyle w:val="a3"/>
        <w:spacing w:before="0" w:beforeAutospacing="0" w:after="0" w:afterAutospacing="0" w:line="312" w:lineRule="atLeast"/>
        <w:ind w:left="360"/>
        <w:jc w:val="both"/>
        <w:rPr>
          <w:rFonts w:ascii="Times New Roman" w:hAnsi="Times New Roman" w:cs="Times New Roman" w:hint="eastAsia"/>
          <w:color w:val="222222"/>
        </w:rPr>
      </w:pPr>
      <w:r>
        <w:rPr>
          <w:rFonts w:ascii="Times New Roman" w:hAnsi="Times New Roman" w:cs="Times New Roman"/>
          <w:color w:val="222222"/>
        </w:rPr>
        <w:t>Web</w:t>
      </w:r>
      <w:r>
        <w:rPr>
          <w:rFonts w:ascii="仿宋" w:eastAsia="仿宋" w:hAnsi="仿宋" w:cs="Times New Roman" w:hint="eastAsia"/>
          <w:color w:val="222222"/>
        </w:rPr>
        <w:t>应用的本质分为</w:t>
      </w:r>
      <w:r>
        <w:rPr>
          <w:rFonts w:ascii="Times New Roman" w:hAnsi="Times New Roman" w:cs="Times New Roman"/>
          <w:color w:val="222222"/>
        </w:rPr>
        <w:t>4</w:t>
      </w:r>
      <w:r>
        <w:rPr>
          <w:rFonts w:ascii="仿宋" w:eastAsia="仿宋" w:hAnsi="仿宋" w:cs="Times New Roman" w:hint="eastAsia"/>
          <w:color w:val="222222"/>
        </w:rPr>
        <w:t>步：</w:t>
      </w:r>
      <w:r>
        <w:rPr>
          <w:rFonts w:ascii="Times New Roman" w:hAnsi="Times New Roman" w:cs="Times New Roman"/>
          <w:color w:val="222222"/>
        </w:rPr>
        <w:t>1.</w:t>
      </w:r>
      <w:r>
        <w:rPr>
          <w:rFonts w:ascii="仿宋" w:eastAsia="仿宋" w:hAnsi="仿宋" w:cs="Times New Roman" w:hint="eastAsia"/>
          <w:color w:val="222222"/>
        </w:rPr>
        <w:t>浏览器向服务器发送请求。</w:t>
      </w:r>
      <w:r>
        <w:rPr>
          <w:rFonts w:ascii="Times New Roman" w:hAnsi="Times New Roman" w:cs="Times New Roman"/>
          <w:color w:val="222222"/>
        </w:rPr>
        <w:t>2.</w:t>
      </w:r>
      <w:r>
        <w:rPr>
          <w:rFonts w:ascii="仿宋" w:eastAsia="仿宋" w:hAnsi="仿宋" w:cs="Times New Roman" w:hint="eastAsia"/>
          <w:color w:val="222222"/>
        </w:rPr>
        <w:t>服务器接受客户端请求，并解析。</w:t>
      </w:r>
      <w:r>
        <w:rPr>
          <w:rFonts w:ascii="Times New Roman" w:hAnsi="Times New Roman" w:cs="Times New Roman"/>
          <w:color w:val="222222"/>
        </w:rPr>
        <w:t>3.</w:t>
      </w:r>
      <w:r>
        <w:rPr>
          <w:rFonts w:ascii="仿宋" w:eastAsia="仿宋" w:hAnsi="仿宋" w:cs="Times New Roman" w:hint="eastAsia"/>
          <w:color w:val="222222"/>
        </w:rPr>
        <w:t>服务器端把</w:t>
      </w:r>
      <w:r>
        <w:rPr>
          <w:rFonts w:ascii="Times New Roman" w:hAnsi="Times New Roman" w:cs="Times New Roman"/>
          <w:color w:val="222222"/>
        </w:rPr>
        <w:t>HTML</w:t>
      </w:r>
      <w:r>
        <w:rPr>
          <w:rFonts w:ascii="仿宋" w:eastAsia="仿宋" w:hAnsi="仿宋" w:cs="Times New Roman" w:hint="eastAsia"/>
          <w:color w:val="222222"/>
        </w:rPr>
        <w:t>作为响应体发送给浏览器。</w:t>
      </w:r>
      <w:r>
        <w:rPr>
          <w:rFonts w:ascii="Times New Roman" w:hAnsi="Times New Roman" w:cs="Times New Roman"/>
          <w:color w:val="222222"/>
        </w:rPr>
        <w:t>4.</w:t>
      </w:r>
      <w:r>
        <w:rPr>
          <w:rFonts w:ascii="仿宋" w:eastAsia="仿宋" w:hAnsi="仿宋" w:cs="Times New Roman" w:hint="eastAsia"/>
          <w:color w:val="222222"/>
        </w:rPr>
        <w:t>浏览器获取响应体渲染网页。</w:t>
      </w:r>
    </w:p>
    <w:p w14:paraId="52E85773" w14:textId="072B75A8" w:rsidR="00D22DDE" w:rsidRDefault="00D22DDE" w:rsidP="00D22DDE">
      <w:pPr>
        <w:pStyle w:val="a3"/>
        <w:numPr>
          <w:ilvl w:val="0"/>
          <w:numId w:val="7"/>
        </w:numPr>
        <w:spacing w:before="0" w:beforeAutospacing="0" w:after="0" w:afterAutospacing="0" w:line="312" w:lineRule="atLeast"/>
        <w:jc w:val="both"/>
        <w:rPr>
          <w:rFonts w:ascii="Times New Roman" w:hAnsi="Times New Roman" w:cs="Times New Roman"/>
          <w:color w:val="222222"/>
        </w:rPr>
      </w:pPr>
      <w:r>
        <w:rPr>
          <w:rFonts w:ascii="Times New Roman" w:hAnsi="Times New Roman" w:cs="Times New Roman"/>
          <w:color w:val="222222"/>
        </w:rPr>
        <w:t>WSGI</w:t>
      </w:r>
    </w:p>
    <w:p w14:paraId="294D6448" w14:textId="0AA4493A" w:rsidR="00970785" w:rsidRPr="00970785" w:rsidRDefault="00970785" w:rsidP="00970785">
      <w:pPr>
        <w:pStyle w:val="a3"/>
        <w:spacing w:before="0" w:beforeAutospacing="0" w:after="0" w:afterAutospacing="0" w:line="312" w:lineRule="atLeast"/>
        <w:ind w:left="360"/>
        <w:jc w:val="both"/>
        <w:rPr>
          <w:rFonts w:ascii="Times New Roman" w:hAnsi="Times New Roman" w:cs="Times New Roman" w:hint="eastAsia"/>
          <w:color w:val="222222"/>
        </w:rPr>
      </w:pPr>
      <w:r>
        <w:rPr>
          <w:rFonts w:ascii="Times New Roman" w:hAnsi="Times New Roman" w:cs="Times New Roman"/>
          <w:color w:val="222222"/>
        </w:rPr>
        <w:t>WSGI</w:t>
      </w:r>
      <w:r>
        <w:rPr>
          <w:rFonts w:ascii="仿宋" w:eastAsia="仿宋" w:hAnsi="仿宋" w:cs="Times New Roman" w:hint="eastAsia"/>
          <w:color w:val="222222"/>
        </w:rPr>
        <w:t>，全称</w:t>
      </w:r>
      <w:r>
        <w:rPr>
          <w:rFonts w:ascii="Times New Roman" w:hAnsi="Times New Roman" w:cs="Times New Roman"/>
          <w:color w:val="222222"/>
        </w:rPr>
        <w:t>Web Server Gateway Interface</w:t>
      </w:r>
      <w:r>
        <w:rPr>
          <w:rFonts w:ascii="仿宋" w:eastAsia="仿宋" w:hAnsi="仿宋" w:cs="Times New Roman" w:hint="eastAsia"/>
          <w:color w:val="222222"/>
        </w:rPr>
        <w:t>，是一种服务器端与</w:t>
      </w:r>
      <w:r>
        <w:rPr>
          <w:rFonts w:ascii="Times New Roman" w:hAnsi="Times New Roman" w:cs="Times New Roman"/>
          <w:color w:val="222222"/>
        </w:rPr>
        <w:t>Web</w:t>
      </w:r>
      <w:r>
        <w:rPr>
          <w:rFonts w:ascii="仿宋" w:eastAsia="仿宋" w:hAnsi="仿宋" w:cs="Times New Roman" w:hint="eastAsia"/>
          <w:color w:val="222222"/>
        </w:rPr>
        <w:t>应用程序之间通信的规范。在客户端和服务器端</w:t>
      </w:r>
      <w:r>
        <w:rPr>
          <w:rFonts w:ascii="Times New Roman" w:hAnsi="Times New Roman" w:cs="Times New Roman"/>
          <w:color w:val="222222"/>
        </w:rPr>
        <w:t>WSGI</w:t>
      </w:r>
      <w:r>
        <w:rPr>
          <w:rFonts w:ascii="仿宋" w:eastAsia="仿宋" w:hAnsi="仿宋" w:cs="Times New Roman" w:hint="eastAsia"/>
          <w:color w:val="222222"/>
        </w:rPr>
        <w:t>负责协议的转化，其将</w:t>
      </w:r>
      <w:r>
        <w:rPr>
          <w:rFonts w:ascii="Times New Roman" w:hAnsi="Times New Roman" w:cs="Times New Roman"/>
          <w:color w:val="222222"/>
        </w:rPr>
        <w:t>Web</w:t>
      </w:r>
      <w:r>
        <w:rPr>
          <w:rFonts w:ascii="仿宋" w:eastAsia="仿宋" w:hAnsi="仿宋" w:cs="Times New Roman" w:hint="eastAsia"/>
          <w:color w:val="222222"/>
        </w:rPr>
        <w:t>组件分为三部分</w:t>
      </w:r>
      <w:r>
        <w:rPr>
          <w:rFonts w:ascii="Times New Roman" w:hAnsi="Times New Roman" w:cs="Times New Roman"/>
          <w:color w:val="222222"/>
        </w:rPr>
        <w:t>:Web</w:t>
      </w:r>
      <w:r>
        <w:rPr>
          <w:rFonts w:ascii="仿宋" w:eastAsia="仿宋" w:hAnsi="仿宋" w:cs="Times New Roman" w:hint="eastAsia"/>
          <w:color w:val="222222"/>
        </w:rPr>
        <w:t>服务器、</w:t>
      </w:r>
      <w:r>
        <w:rPr>
          <w:rFonts w:ascii="Times New Roman" w:hAnsi="Times New Roman" w:cs="Times New Roman"/>
          <w:color w:val="222222"/>
        </w:rPr>
        <w:t>Web</w:t>
      </w:r>
      <w:r>
        <w:rPr>
          <w:rFonts w:ascii="仿宋" w:eastAsia="仿宋" w:hAnsi="仿宋" w:cs="Times New Roman" w:hint="eastAsia"/>
          <w:color w:val="222222"/>
        </w:rPr>
        <w:t>中间件、</w:t>
      </w:r>
      <w:r>
        <w:rPr>
          <w:rFonts w:ascii="Times New Roman" w:hAnsi="Times New Roman" w:cs="Times New Roman"/>
          <w:color w:val="222222"/>
        </w:rPr>
        <w:t>Web</w:t>
      </w:r>
      <w:r>
        <w:rPr>
          <w:rFonts w:ascii="仿宋" w:eastAsia="仿宋" w:hAnsi="仿宋" w:cs="Times New Roman" w:hint="eastAsia"/>
          <w:color w:val="222222"/>
        </w:rPr>
        <w:t>应用程序。当服务器接收到</w:t>
      </w:r>
      <w:r>
        <w:rPr>
          <w:rFonts w:ascii="Times New Roman" w:hAnsi="Times New Roman" w:cs="Times New Roman"/>
          <w:color w:val="222222"/>
        </w:rPr>
        <w:t>HTTP</w:t>
      </w:r>
      <w:r>
        <w:rPr>
          <w:rFonts w:ascii="仿宋" w:eastAsia="仿宋" w:hAnsi="仿宋" w:cs="Times New Roman" w:hint="eastAsia"/>
          <w:color w:val="222222"/>
        </w:rPr>
        <w:t>请求时，会按照</w:t>
      </w:r>
      <w:r>
        <w:rPr>
          <w:rFonts w:ascii="Times New Roman" w:hAnsi="Times New Roman" w:cs="Times New Roman"/>
          <w:color w:val="222222"/>
        </w:rPr>
        <w:t>WSGI</w:t>
      </w:r>
      <w:r>
        <w:rPr>
          <w:rFonts w:ascii="仿宋" w:eastAsia="仿宋" w:hAnsi="仿宋" w:cs="Times New Roman" w:hint="eastAsia"/>
          <w:color w:val="222222"/>
        </w:rPr>
        <w:t>协议解析成</w:t>
      </w:r>
      <w:r>
        <w:rPr>
          <w:rFonts w:ascii="Times New Roman" w:hAnsi="Times New Roman" w:cs="Times New Roman"/>
          <w:color w:val="222222"/>
        </w:rPr>
        <w:t>Request</w:t>
      </w:r>
      <w:r>
        <w:rPr>
          <w:rFonts w:ascii="仿宋" w:eastAsia="仿宋" w:hAnsi="仿宋" w:cs="Times New Roman" w:hint="eastAsia"/>
          <w:color w:val="222222"/>
        </w:rPr>
        <w:t>对象并调用</w:t>
      </w:r>
      <w:r>
        <w:rPr>
          <w:rFonts w:ascii="Times New Roman" w:hAnsi="Times New Roman" w:cs="Times New Roman"/>
          <w:color w:val="222222"/>
        </w:rPr>
        <w:t>WSGI Application</w:t>
      </w:r>
      <w:r>
        <w:rPr>
          <w:rFonts w:ascii="仿宋" w:eastAsia="仿宋" w:hAnsi="仿宋" w:cs="Times New Roman" w:hint="eastAsia"/>
          <w:color w:val="222222"/>
        </w:rPr>
        <w:t>，最后将响应返回给浏览器。</w:t>
      </w:r>
    </w:p>
    <w:p w14:paraId="5BFAEE6B" w14:textId="7449D13D" w:rsidR="00D22DDE" w:rsidRDefault="00D22DDE" w:rsidP="00D22DDE">
      <w:pPr>
        <w:pStyle w:val="a3"/>
        <w:numPr>
          <w:ilvl w:val="0"/>
          <w:numId w:val="7"/>
        </w:numPr>
        <w:spacing w:before="0" w:beforeAutospacing="0" w:after="0" w:afterAutospacing="0" w:line="312" w:lineRule="atLeast"/>
        <w:jc w:val="both"/>
        <w:rPr>
          <w:rFonts w:ascii="Times New Roman" w:hAnsi="Times New Roman" w:cs="Times New Roman"/>
          <w:color w:val="222222"/>
        </w:rPr>
      </w:pPr>
      <w:r>
        <w:rPr>
          <w:rFonts w:ascii="Times New Roman" w:hAnsi="Times New Roman" w:cs="Times New Roman"/>
          <w:color w:val="222222"/>
        </w:rPr>
        <w:t>Werkzeug</w:t>
      </w:r>
    </w:p>
    <w:p w14:paraId="7364A0B5" w14:textId="77777777" w:rsidR="00B53CAF" w:rsidRDefault="00B53CAF" w:rsidP="00194F03">
      <w:pPr>
        <w:pStyle w:val="a3"/>
        <w:spacing w:before="0" w:beforeAutospacing="0" w:after="0" w:afterAutospacing="0" w:line="312" w:lineRule="atLeast"/>
        <w:ind w:left="360"/>
        <w:jc w:val="both"/>
        <w:rPr>
          <w:rFonts w:ascii="Times New Roman" w:hAnsi="Times New Roman" w:cs="Times New Roman"/>
          <w:color w:val="222222"/>
        </w:rPr>
      </w:pPr>
      <w:r>
        <w:rPr>
          <w:rFonts w:ascii="Times New Roman" w:hAnsi="Times New Roman" w:cs="Times New Roman"/>
          <w:color w:val="222222"/>
        </w:rPr>
        <w:t>Python</w:t>
      </w:r>
      <w:r>
        <w:rPr>
          <w:rFonts w:ascii="仿宋" w:eastAsia="仿宋" w:hAnsi="仿宋" w:cs="Times New Roman" w:hint="eastAsia"/>
          <w:color w:val="222222"/>
        </w:rPr>
        <w:t>下有一个库</w:t>
      </w:r>
      <w:r>
        <w:rPr>
          <w:rFonts w:ascii="Times New Roman" w:hAnsi="Times New Roman" w:cs="Times New Roman"/>
          <w:color w:val="222222"/>
        </w:rPr>
        <w:t>Werkzeug</w:t>
      </w:r>
      <w:r>
        <w:rPr>
          <w:rFonts w:ascii="仿宋" w:eastAsia="仿宋" w:hAnsi="仿宋" w:cs="Times New Roman" w:hint="eastAsia"/>
          <w:color w:val="222222"/>
        </w:rPr>
        <w:t>，是</w:t>
      </w:r>
      <w:r>
        <w:rPr>
          <w:rFonts w:ascii="Times New Roman" w:hAnsi="Times New Roman" w:cs="Times New Roman"/>
          <w:color w:val="222222"/>
        </w:rPr>
        <w:t>Python</w:t>
      </w:r>
      <w:r>
        <w:rPr>
          <w:rFonts w:ascii="仿宋" w:eastAsia="仿宋" w:hAnsi="仿宋" w:cs="Times New Roman" w:hint="eastAsia"/>
          <w:color w:val="222222"/>
        </w:rPr>
        <w:t>中的</w:t>
      </w:r>
      <w:r>
        <w:rPr>
          <w:rFonts w:ascii="Times New Roman" w:hAnsi="Times New Roman" w:cs="Times New Roman"/>
          <w:color w:val="222222"/>
        </w:rPr>
        <w:t>WSGI</w:t>
      </w:r>
      <w:r>
        <w:rPr>
          <w:rFonts w:ascii="仿宋" w:eastAsia="仿宋" w:hAnsi="仿宋" w:cs="Times New Roman" w:hint="eastAsia"/>
          <w:color w:val="222222"/>
        </w:rPr>
        <w:t>规范的实用函数库。实现</w:t>
      </w:r>
      <w:r>
        <w:rPr>
          <w:rFonts w:ascii="Times New Roman" w:hAnsi="Times New Roman" w:cs="Times New Roman"/>
          <w:color w:val="222222"/>
        </w:rPr>
        <w:t>Flask</w:t>
      </w:r>
      <w:r>
        <w:rPr>
          <w:rFonts w:ascii="仿宋" w:eastAsia="仿宋" w:hAnsi="仿宋" w:cs="Times New Roman" w:hint="eastAsia"/>
          <w:color w:val="222222"/>
        </w:rPr>
        <w:t>底层的</w:t>
      </w:r>
      <w:r>
        <w:rPr>
          <w:rFonts w:ascii="Times New Roman" w:hAnsi="Times New Roman" w:cs="Times New Roman"/>
          <w:color w:val="222222"/>
        </w:rPr>
        <w:t>WSGI</w:t>
      </w:r>
      <w:r>
        <w:rPr>
          <w:rFonts w:ascii="仿宋" w:eastAsia="仿宋" w:hAnsi="仿宋" w:cs="Times New Roman" w:hint="eastAsia"/>
          <w:color w:val="222222"/>
        </w:rPr>
        <w:t>规范的库就是</w:t>
      </w:r>
      <w:r>
        <w:rPr>
          <w:rFonts w:ascii="Times New Roman" w:hAnsi="Times New Roman" w:cs="Times New Roman"/>
          <w:color w:val="222222"/>
        </w:rPr>
        <w:t>Werkzeug</w:t>
      </w:r>
      <w:r>
        <w:rPr>
          <w:rFonts w:ascii="仿宋" w:eastAsia="仿宋" w:hAnsi="仿宋" w:cs="Times New Roman" w:hint="eastAsia"/>
          <w:color w:val="222222"/>
        </w:rPr>
        <w:t>。</w:t>
      </w:r>
    </w:p>
    <w:p w14:paraId="76763A2F" w14:textId="77777777" w:rsidR="00B53CAF" w:rsidRDefault="00B53CAF" w:rsidP="00194F03">
      <w:pPr>
        <w:pStyle w:val="a3"/>
        <w:spacing w:before="0" w:beforeAutospacing="0" w:after="0" w:afterAutospacing="0" w:line="312" w:lineRule="atLeast"/>
        <w:ind w:left="360"/>
        <w:jc w:val="both"/>
        <w:rPr>
          <w:rFonts w:ascii="Times New Roman" w:hAnsi="Times New Roman" w:cs="Times New Roman"/>
          <w:color w:val="222222"/>
        </w:rPr>
      </w:pPr>
      <w:r>
        <w:rPr>
          <w:rFonts w:ascii="Times New Roman" w:hAnsi="Times New Roman" w:cs="Times New Roman"/>
          <w:color w:val="222222"/>
        </w:rPr>
        <w:t>WSGI</w:t>
      </w:r>
      <w:r>
        <w:rPr>
          <w:rFonts w:ascii="仿宋" w:eastAsia="仿宋" w:hAnsi="仿宋" w:cs="Times New Roman" w:hint="eastAsia"/>
          <w:color w:val="222222"/>
        </w:rPr>
        <w:t>规定了服务器和</w:t>
      </w:r>
      <w:r>
        <w:rPr>
          <w:rFonts w:ascii="Times New Roman" w:hAnsi="Times New Roman" w:cs="Times New Roman"/>
          <w:color w:val="222222"/>
        </w:rPr>
        <w:t>application</w:t>
      </w:r>
      <w:r>
        <w:rPr>
          <w:rFonts w:ascii="仿宋" w:eastAsia="仿宋" w:hAnsi="仿宋" w:cs="Times New Roman" w:hint="eastAsia"/>
          <w:color w:val="222222"/>
        </w:rPr>
        <w:t>之间的通信，其规定了一个</w:t>
      </w:r>
      <w:r>
        <w:rPr>
          <w:rFonts w:ascii="Times New Roman" w:hAnsi="Times New Roman" w:cs="Times New Roman"/>
          <w:color w:val="222222"/>
        </w:rPr>
        <w:t>application</w:t>
      </w:r>
      <w:r>
        <w:rPr>
          <w:rFonts w:ascii="仿宋" w:eastAsia="仿宋" w:hAnsi="仿宋" w:cs="Times New Roman" w:hint="eastAsia"/>
          <w:color w:val="222222"/>
        </w:rPr>
        <w:t>接口，参数包含一个二元组（</w:t>
      </w:r>
      <w:r>
        <w:rPr>
          <w:rFonts w:ascii="Times New Roman" w:hAnsi="Times New Roman" w:cs="Times New Roman"/>
          <w:color w:val="222222"/>
        </w:rPr>
        <w:t>env, func</w:t>
      </w:r>
      <w:r>
        <w:rPr>
          <w:rFonts w:ascii="仿宋" w:eastAsia="仿宋" w:hAnsi="仿宋" w:cs="Times New Roman" w:hint="eastAsia"/>
          <w:color w:val="222222"/>
        </w:rPr>
        <w:t>），其中</w:t>
      </w:r>
      <w:r>
        <w:rPr>
          <w:rFonts w:ascii="Times New Roman" w:hAnsi="Times New Roman" w:cs="Times New Roman"/>
          <w:color w:val="222222"/>
        </w:rPr>
        <w:t>env</w:t>
      </w:r>
      <w:r>
        <w:rPr>
          <w:rFonts w:ascii="仿宋" w:eastAsia="仿宋" w:hAnsi="仿宋" w:cs="Times New Roman" w:hint="eastAsia"/>
          <w:color w:val="222222"/>
        </w:rPr>
        <w:t>是环境设置的字典，包含了请求的所有信息，</w:t>
      </w:r>
      <w:r>
        <w:rPr>
          <w:rFonts w:ascii="Times New Roman" w:hAnsi="Times New Roman" w:cs="Times New Roman"/>
          <w:color w:val="222222"/>
        </w:rPr>
        <w:t>func</w:t>
      </w:r>
      <w:r>
        <w:rPr>
          <w:rFonts w:ascii="仿宋" w:eastAsia="仿宋" w:hAnsi="仿宋" w:cs="Times New Roman" w:hint="eastAsia"/>
          <w:color w:val="222222"/>
        </w:rPr>
        <w:t>是</w:t>
      </w:r>
      <w:r>
        <w:rPr>
          <w:rFonts w:ascii="Times New Roman" w:hAnsi="Times New Roman" w:cs="Times New Roman"/>
          <w:color w:val="222222"/>
        </w:rPr>
        <w:t>WSGI</w:t>
      </w:r>
      <w:r>
        <w:rPr>
          <w:rFonts w:ascii="仿宋" w:eastAsia="仿宋" w:hAnsi="仿宋" w:cs="Times New Roman" w:hint="eastAsia"/>
          <w:color w:val="222222"/>
        </w:rPr>
        <w:t>处理完毕后开始调用的函数。</w:t>
      </w:r>
    </w:p>
    <w:p w14:paraId="4EECF44A" w14:textId="77777777" w:rsidR="00B53CAF" w:rsidRPr="00B53CAF" w:rsidRDefault="00B53CAF" w:rsidP="00B53CAF">
      <w:pPr>
        <w:pStyle w:val="a3"/>
        <w:spacing w:before="0" w:beforeAutospacing="0" w:after="0" w:afterAutospacing="0" w:line="312" w:lineRule="atLeast"/>
        <w:ind w:left="360"/>
        <w:jc w:val="both"/>
        <w:rPr>
          <w:rFonts w:ascii="Times New Roman" w:hAnsi="Times New Roman" w:cs="Times New Roman" w:hint="eastAsia"/>
          <w:color w:val="222222"/>
        </w:rPr>
      </w:pPr>
    </w:p>
    <w:p w14:paraId="600B231C" w14:textId="5E4FBCDB" w:rsidR="00A0742B" w:rsidRDefault="00A0742B" w:rsidP="00BD7272">
      <w:pPr>
        <w:pStyle w:val="3"/>
        <w:numPr>
          <w:ilvl w:val="0"/>
          <w:numId w:val="4"/>
        </w:numPr>
      </w:pPr>
      <w:r w:rsidRPr="00BD7272">
        <w:t>前端</w:t>
      </w:r>
      <w:r w:rsidRPr="00BD7272">
        <w:t>XXX</w:t>
      </w:r>
      <w:r w:rsidRPr="00BD7272">
        <w:t>框架</w:t>
      </w:r>
    </w:p>
    <w:p w14:paraId="340CFDB1" w14:textId="402F37D8" w:rsidR="007F74B7" w:rsidRPr="007F74B7" w:rsidRDefault="007F74B7" w:rsidP="007F74B7">
      <w:pPr>
        <w:rPr>
          <w:rFonts w:hint="eastAsia"/>
        </w:rPr>
      </w:pPr>
      <w:r>
        <w:rPr>
          <w:rFonts w:hint="eastAsia"/>
        </w:rPr>
        <w:t>补一下自己部分的框架介绍</w:t>
      </w:r>
    </w:p>
    <w:p w14:paraId="1D7E674D" w14:textId="7A3A80AA" w:rsidR="005044ED" w:rsidRDefault="004A4088">
      <w:pPr>
        <w:pStyle w:val="2"/>
        <w:numPr>
          <w:ilvl w:val="0"/>
          <w:numId w:val="1"/>
        </w:numPr>
      </w:pPr>
      <w:bookmarkStart w:id="2" w:name="_Toc7429"/>
      <w:r>
        <w:rPr>
          <w:rFonts w:hint="eastAsia"/>
        </w:rPr>
        <w:t>作</w:t>
      </w:r>
      <w:r>
        <w:rPr>
          <w:rFonts w:hint="eastAsia"/>
        </w:rPr>
        <w:t>品框</w:t>
      </w:r>
      <w:r>
        <w:rPr>
          <w:rFonts w:hint="eastAsia"/>
        </w:rPr>
        <w:t>架</w:t>
      </w:r>
      <w:bookmarkEnd w:id="2"/>
      <w:r w:rsidR="00AE2DF2">
        <w:rPr>
          <w:rFonts w:hint="eastAsia"/>
        </w:rPr>
        <w:t>（我来弄，正在画框架图</w:t>
      </w:r>
      <w:r>
        <w:rPr>
          <w:rFonts w:hint="eastAsia"/>
        </w:rPr>
        <w:t>）</w:t>
      </w:r>
    </w:p>
    <w:p w14:paraId="154DAA40" w14:textId="146A4A39" w:rsidR="005044ED" w:rsidRDefault="004A4088">
      <w:pPr>
        <w:pStyle w:val="2"/>
        <w:numPr>
          <w:ilvl w:val="0"/>
          <w:numId w:val="1"/>
        </w:numPr>
      </w:pPr>
      <w:bookmarkStart w:id="3" w:name="_Toc25462"/>
      <w:r>
        <w:rPr>
          <w:rFonts w:hint="eastAsia"/>
        </w:rPr>
        <w:t>作品测试</w:t>
      </w:r>
      <w:bookmarkEnd w:id="3"/>
      <w:r w:rsidR="000112F4">
        <w:rPr>
          <w:rFonts w:hint="eastAsia"/>
        </w:rPr>
        <w:t>（弄完写，</w:t>
      </w:r>
      <w:r w:rsidR="000112F4">
        <w:rPr>
          <w:rFonts w:hint="eastAsia"/>
        </w:rPr>
        <w:t>1</w:t>
      </w:r>
      <w:r w:rsidR="000112F4">
        <w:t>4</w:t>
      </w:r>
      <w:r w:rsidR="000112F4">
        <w:rPr>
          <w:rFonts w:hint="eastAsia"/>
        </w:rPr>
        <w:t>号必须弄完哦）</w:t>
      </w:r>
    </w:p>
    <w:p w14:paraId="5F891258" w14:textId="77777777" w:rsidR="005044ED" w:rsidRDefault="004A4088" w:rsidP="00BD7272">
      <w:pPr>
        <w:pStyle w:val="3"/>
        <w:numPr>
          <w:ilvl w:val="1"/>
          <w:numId w:val="2"/>
        </w:numPr>
      </w:pPr>
      <w:bookmarkStart w:id="4" w:name="_Toc27747"/>
      <w:r>
        <w:rPr>
          <w:rFonts w:hint="eastAsia"/>
        </w:rPr>
        <w:t>测试环境</w:t>
      </w:r>
      <w:bookmarkEnd w:id="4"/>
    </w:p>
    <w:p w14:paraId="2891A38B" w14:textId="77777777" w:rsidR="005044ED" w:rsidRDefault="004A4088" w:rsidP="00BD7272">
      <w:pPr>
        <w:pStyle w:val="3"/>
        <w:numPr>
          <w:ilvl w:val="1"/>
          <w:numId w:val="2"/>
        </w:numPr>
      </w:pPr>
      <w:bookmarkStart w:id="5" w:name="_Toc18897"/>
      <w:r>
        <w:rPr>
          <w:rFonts w:hint="eastAsia"/>
        </w:rPr>
        <w:t>测试步骤</w:t>
      </w:r>
      <w:bookmarkEnd w:id="5"/>
    </w:p>
    <w:p w14:paraId="763BE2B6" w14:textId="77777777" w:rsidR="005044ED" w:rsidRDefault="004A4088" w:rsidP="00BD7272">
      <w:pPr>
        <w:pStyle w:val="3"/>
        <w:numPr>
          <w:ilvl w:val="1"/>
          <w:numId w:val="2"/>
        </w:numPr>
      </w:pPr>
      <w:bookmarkStart w:id="6" w:name="_Toc25111"/>
      <w:r>
        <w:rPr>
          <w:rFonts w:hint="eastAsia"/>
        </w:rPr>
        <w:t>测试结果</w:t>
      </w:r>
      <w:bookmarkEnd w:id="6"/>
    </w:p>
    <w:p w14:paraId="72754A70" w14:textId="77777777" w:rsidR="005044ED" w:rsidRDefault="004A4088" w:rsidP="00BD7272">
      <w:pPr>
        <w:pStyle w:val="3"/>
        <w:numPr>
          <w:ilvl w:val="1"/>
          <w:numId w:val="2"/>
        </w:numPr>
      </w:pPr>
      <w:bookmarkStart w:id="7" w:name="_Toc31743"/>
      <w:r>
        <w:rPr>
          <w:rFonts w:hint="eastAsia"/>
        </w:rPr>
        <w:t>测试结果分析</w:t>
      </w:r>
      <w:bookmarkEnd w:id="7"/>
    </w:p>
    <w:p w14:paraId="18B5A14D" w14:textId="77777777" w:rsidR="005044ED" w:rsidRDefault="004A4088">
      <w:pPr>
        <w:pStyle w:val="2"/>
        <w:numPr>
          <w:ilvl w:val="0"/>
          <w:numId w:val="1"/>
        </w:numPr>
      </w:pPr>
      <w:bookmarkStart w:id="8" w:name="_Toc26828"/>
      <w:r>
        <w:rPr>
          <w:rFonts w:hint="eastAsia"/>
        </w:rPr>
        <w:t>作</w:t>
      </w:r>
      <w:r>
        <w:rPr>
          <w:rFonts w:hint="eastAsia"/>
        </w:rPr>
        <w:t>品使用说明</w:t>
      </w:r>
      <w:bookmarkEnd w:id="8"/>
    </w:p>
    <w:sectPr w:rsidR="005044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CCEF4" w14:textId="77777777" w:rsidR="005044ED" w:rsidRDefault="004A4088">
      <w:pPr>
        <w:spacing w:line="240" w:lineRule="auto"/>
      </w:pPr>
      <w:r>
        <w:separator/>
      </w:r>
    </w:p>
  </w:endnote>
  <w:endnote w:type="continuationSeparator" w:id="0">
    <w:p w14:paraId="15AFE2B4" w14:textId="77777777" w:rsidR="005044ED" w:rsidRDefault="004A40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华文标宋">
    <w:altName w:val="Times New Roman"/>
    <w:charset w:val="00"/>
    <w:family w:val="auto"/>
    <w:pitch w:val="default"/>
    <w:sig w:usb0="00000000" w:usb1="00000000" w:usb2="00000000" w:usb3="00000000" w:csb0="00040001" w:csb1="00000000"/>
  </w:font>
  <w:font w:name="仿宋_GB2312">
    <w:altName w:val="微软雅黑"/>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81FD6E" w14:textId="77777777" w:rsidR="005044ED" w:rsidRDefault="004A4088">
      <w:pPr>
        <w:spacing w:line="240" w:lineRule="auto"/>
      </w:pPr>
      <w:r>
        <w:separator/>
      </w:r>
    </w:p>
  </w:footnote>
  <w:footnote w:type="continuationSeparator" w:id="0">
    <w:p w14:paraId="59D1D81B" w14:textId="77777777" w:rsidR="005044ED" w:rsidRDefault="004A40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8B391DC"/>
    <w:multiLevelType w:val="singleLevel"/>
    <w:tmpl w:val="C8B391DC"/>
    <w:lvl w:ilvl="0">
      <w:start w:val="1"/>
      <w:numFmt w:val="decimal"/>
      <w:lvlText w:val="%1."/>
      <w:lvlJc w:val="left"/>
      <w:pPr>
        <w:ind w:left="425" w:hanging="425"/>
      </w:pPr>
      <w:rPr>
        <w:rFonts w:hint="default"/>
      </w:rPr>
    </w:lvl>
  </w:abstractNum>
  <w:abstractNum w:abstractNumId="1" w15:restartNumberingAfterBreak="0">
    <w:nsid w:val="10497DEA"/>
    <w:multiLevelType w:val="hybridMultilevel"/>
    <w:tmpl w:val="9E04A33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8370007"/>
    <w:multiLevelType w:val="hybridMultilevel"/>
    <w:tmpl w:val="98124EFC"/>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E13B7C"/>
    <w:multiLevelType w:val="hybridMultilevel"/>
    <w:tmpl w:val="932CA0A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A03FF6C"/>
    <w:multiLevelType w:val="multilevel"/>
    <w:tmpl w:val="3A03FF6C"/>
    <w:lvl w:ilvl="0">
      <w:start w:val="4"/>
      <w:numFmt w:val="decimal"/>
      <w:lvlText w:val="%1."/>
      <w:lvlJc w:val="left"/>
      <w:pPr>
        <w:ind w:left="425" w:hanging="425"/>
      </w:pPr>
      <w:rPr>
        <w:rFonts w:ascii="宋体" w:eastAsia="宋体" w:hAnsi="宋体" w:cs="宋体"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5" w15:restartNumberingAfterBreak="0">
    <w:nsid w:val="490D307B"/>
    <w:multiLevelType w:val="hybridMultilevel"/>
    <w:tmpl w:val="DE46AC9A"/>
    <w:lvl w:ilvl="0" w:tplc="FA24F01A">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610F4F"/>
    <w:multiLevelType w:val="hybridMultilevel"/>
    <w:tmpl w:val="B39C170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44ED"/>
    <w:rsid w:val="000112F4"/>
    <w:rsid w:val="000333AF"/>
    <w:rsid w:val="0011518C"/>
    <w:rsid w:val="001619E3"/>
    <w:rsid w:val="00194F03"/>
    <w:rsid w:val="003469F2"/>
    <w:rsid w:val="004A4088"/>
    <w:rsid w:val="005044ED"/>
    <w:rsid w:val="005F22EF"/>
    <w:rsid w:val="00732FCE"/>
    <w:rsid w:val="007337F8"/>
    <w:rsid w:val="007F74B7"/>
    <w:rsid w:val="00970785"/>
    <w:rsid w:val="009C4D06"/>
    <w:rsid w:val="009E58ED"/>
    <w:rsid w:val="00A0742B"/>
    <w:rsid w:val="00AE2DF2"/>
    <w:rsid w:val="00B53CAF"/>
    <w:rsid w:val="00B63935"/>
    <w:rsid w:val="00BD7272"/>
    <w:rsid w:val="00BE7795"/>
    <w:rsid w:val="00C31598"/>
    <w:rsid w:val="00D00078"/>
    <w:rsid w:val="00D22DDE"/>
    <w:rsid w:val="00D515DD"/>
    <w:rsid w:val="00F10599"/>
    <w:rsid w:val="04A839ED"/>
    <w:rsid w:val="06201F16"/>
    <w:rsid w:val="0635673C"/>
    <w:rsid w:val="06D04BAA"/>
    <w:rsid w:val="0BFA6A0C"/>
    <w:rsid w:val="10AC3E1F"/>
    <w:rsid w:val="119E241F"/>
    <w:rsid w:val="12F51F7A"/>
    <w:rsid w:val="130B3FE4"/>
    <w:rsid w:val="15423658"/>
    <w:rsid w:val="1EDB4C7F"/>
    <w:rsid w:val="204F72E1"/>
    <w:rsid w:val="22E366A1"/>
    <w:rsid w:val="25A72C06"/>
    <w:rsid w:val="2A4A65E2"/>
    <w:rsid w:val="2BE852DD"/>
    <w:rsid w:val="2ECB4FF0"/>
    <w:rsid w:val="3068380D"/>
    <w:rsid w:val="30BD590D"/>
    <w:rsid w:val="30F62E44"/>
    <w:rsid w:val="31261052"/>
    <w:rsid w:val="343A7FFC"/>
    <w:rsid w:val="351B2443"/>
    <w:rsid w:val="352C50CF"/>
    <w:rsid w:val="379A71ED"/>
    <w:rsid w:val="3B754681"/>
    <w:rsid w:val="3CCD6159"/>
    <w:rsid w:val="3EAF300B"/>
    <w:rsid w:val="41932B1A"/>
    <w:rsid w:val="50112FCD"/>
    <w:rsid w:val="517947FF"/>
    <w:rsid w:val="545D4197"/>
    <w:rsid w:val="58E1105F"/>
    <w:rsid w:val="5E084961"/>
    <w:rsid w:val="5E8366D6"/>
    <w:rsid w:val="63767DF8"/>
    <w:rsid w:val="651767C9"/>
    <w:rsid w:val="68205321"/>
    <w:rsid w:val="6A7D5DB9"/>
    <w:rsid w:val="6B3733B5"/>
    <w:rsid w:val="6D4810D3"/>
    <w:rsid w:val="6F413BAF"/>
    <w:rsid w:val="718A647B"/>
    <w:rsid w:val="75AB1B32"/>
    <w:rsid w:val="78C63038"/>
    <w:rsid w:val="7DCC05EB"/>
    <w:rsid w:val="7DEE6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683814"/>
  <w15:docId w15:val="{840E294A-AB7D-401A-BD8E-97B03923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340" w:after="330" w:line="576" w:lineRule="auto"/>
      <w:jc w:val="center"/>
      <w:outlineLvl w:val="0"/>
    </w:pPr>
    <w:rPr>
      <w:rFonts w:eastAsia="微软雅黑"/>
      <w:b/>
      <w:kern w:val="44"/>
      <w:sz w:val="44"/>
    </w:rPr>
  </w:style>
  <w:style w:type="paragraph" w:styleId="2">
    <w:name w:val="heading 2"/>
    <w:basedOn w:val="a"/>
    <w:next w:val="a"/>
    <w:unhideWhenUsed/>
    <w:qFormat/>
    <w:pPr>
      <w:keepNext/>
      <w:keepLines/>
      <w:spacing w:before="100" w:after="100"/>
      <w:outlineLvl w:val="1"/>
    </w:pPr>
    <w:rPr>
      <w:rFonts w:ascii="Arial" w:eastAsia="黑体" w:hAnsi="Arial"/>
      <w:b/>
      <w:sz w:val="32"/>
    </w:rPr>
  </w:style>
  <w:style w:type="paragraph" w:styleId="3">
    <w:name w:val="heading 3"/>
    <w:basedOn w:val="a"/>
    <w:next w:val="a"/>
    <w:unhideWhenUsed/>
    <w:qFormat/>
    <w:rsid w:val="00BD7272"/>
    <w:pPr>
      <w:keepNext/>
      <w:keepLines/>
      <w:spacing w:before="60" w:after="60" w:line="240" w:lineRule="auto"/>
      <w:outlineLvl w:val="2"/>
    </w:pPr>
    <w:rPr>
      <w:b/>
      <w:sz w:val="30"/>
    </w:rPr>
  </w:style>
  <w:style w:type="paragraph" w:styleId="4">
    <w:name w:val="heading 4"/>
    <w:basedOn w:val="a"/>
    <w:next w:val="a"/>
    <w:link w:val="40"/>
    <w:unhideWhenUsed/>
    <w:qFormat/>
    <w:rsid w:val="005F22EF"/>
    <w:pPr>
      <w:keepNext/>
      <w:keepLines/>
      <w:spacing w:line="240"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leftChars="400" w:left="840"/>
    </w:pPr>
  </w:style>
  <w:style w:type="paragraph" w:styleId="TOC1">
    <w:name w:val="toc 1"/>
    <w:basedOn w:val="a"/>
    <w:next w:val="a"/>
  </w:style>
  <w:style w:type="paragraph" w:styleId="TOC2">
    <w:name w:val="toc 2"/>
    <w:basedOn w:val="a"/>
    <w:next w:val="a"/>
    <w:pPr>
      <w:ind w:leftChars="200" w:left="420"/>
    </w:pPr>
  </w:style>
  <w:style w:type="paragraph" w:styleId="a3">
    <w:name w:val="Normal (Web)"/>
    <w:basedOn w:val="a"/>
    <w:uiPriority w:val="99"/>
    <w:unhideWhenUsed/>
    <w:rsid w:val="005F22EF"/>
    <w:pPr>
      <w:widowControl/>
      <w:spacing w:before="100" w:beforeAutospacing="1" w:after="100" w:afterAutospacing="1" w:line="240" w:lineRule="auto"/>
      <w:jc w:val="left"/>
    </w:pPr>
    <w:rPr>
      <w:rFonts w:ascii="宋体" w:eastAsia="宋体" w:hAnsi="宋体" w:cs="宋体"/>
      <w:kern w:val="0"/>
    </w:rPr>
  </w:style>
  <w:style w:type="character" w:customStyle="1" w:styleId="40">
    <w:name w:val="标题 4 字符"/>
    <w:basedOn w:val="a0"/>
    <w:link w:val="4"/>
    <w:rsid w:val="005F22EF"/>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128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WhileBug</dc:creator>
  <cp:lastModifiedBy>王 沛然</cp:lastModifiedBy>
  <cp:revision>26</cp:revision>
  <dcterms:created xsi:type="dcterms:W3CDTF">2021-05-09T08:03:00Z</dcterms:created>
  <dcterms:modified xsi:type="dcterms:W3CDTF">2021-07-13T13:09:00Z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850C734C482046A8947C0421B0D98174</vt:lpwstr>
  </property>
</Properties>
</file>