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8280"/>
            <w:tcMar>
              <w:top w:w="45" w:type="dxa"/>
              <w:start w:w="0" w:type="dxa"/>
              <w:bottom w:w="75" w:type="dxa"/>
              <w:end w:w="80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rFonts w:ascii="Arial" w:hAnsi="Arial" w:eastAsia="Heiti SC"/>
                <w:b/>
                <w:i w:val="0"/>
                <w:color w:val="232B33"/>
                <w:sz w:val="48"/>
              </w:rPr>
              <w:t>朱宇轩</w:t>
            </w:r>
          </w:p>
          <w:p>
            <w:pPr>
              <w:spacing w:after="120" w:line="240" w:lineRule="auto"/>
            </w:pPr>
            <w:r>
              <w:rPr>
                <w:rFonts w:ascii="Arial" w:hAnsi="Arial" w:eastAsia="Heiti SC"/>
                <w:b/>
                <w:i w:val="0"/>
                <w:color w:val="275B84"/>
                <w:sz w:val="24"/>
              </w:rPr>
              <w:t>求职意向：业务内勤 / 贸易执行</w:t>
            </w:r>
          </w:p>
          <w:p>
            <w:pPr>
              <w:spacing w:after="50" w:line="264" w:lineRule="auto"/>
            </w:pPr>
            <w:r>
              <w:rPr>
                <w:rFonts w:ascii="Arial" w:hAnsi="Arial" w:eastAsia="Heiti SC"/>
                <w:b w:val="0"/>
                <w:i w:val="0"/>
                <w:color w:val="586069"/>
                <w:sz w:val="19"/>
              </w:rPr>
              <w:t>联系方式  19817078323   |   3170500969@qq.com</w:t>
            </w:r>
          </w:p>
          <w:p>
            <w:pPr>
              <w:spacing w:after="50" w:line="264" w:lineRule="auto"/>
            </w:pPr>
            <w:r>
              <w:rPr>
                <w:rFonts w:ascii="Arial" w:hAnsi="Arial" w:eastAsia="Heiti SC"/>
                <w:b w:val="0"/>
                <w:i w:val="0"/>
                <w:color w:val="586069"/>
                <w:sz w:val="19"/>
              </w:rPr>
              <w:t>基本信息  浙江嘉兴平湖   |   2002.11   |   1年工作经验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Heiti SC"/>
                <w:b w:val="0"/>
                <w:i w:val="0"/>
                <w:color w:val="586069"/>
                <w:sz w:val="19"/>
              </w:rPr>
              <w:t>语言能力  CET-4</w:t>
            </w:r>
          </w:p>
        </w:tc>
        <w:tc>
          <w:tcPr>
            <w:tcW w:type="dxa" w:w="1080"/>
            <w:tcMar>
              <w:top w:w="45" w:type="dxa"/>
              <w:start w:w="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7999" cy="91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999" cy="91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00" w:line="96" w:lineRule="auto"/>
        <w:pBdr>
          <w:bottom w:val="single" w:sz="8" w:space="6" w:color="D7E2EB"/>
        </w:pBdr>
      </w:pPr>
      <w:r>
        <w:rPr>
          <w:rFonts w:ascii="Arial" w:hAnsi="Arial" w:eastAsia="Heiti SC"/>
          <w:b w:val="0"/>
          <w:i w:val="0"/>
          <w:color w:val="FFFFFF"/>
          <w:sz w:val="4"/>
        </w:rPr>
        <w:t xml:space="preserve"> </w:t>
      </w:r>
    </w:p>
    <w:p>
      <w:pPr>
        <w:spacing w:before="110" w:after="52" w:line="240" w:lineRule="auto"/>
        <w:keepNext/>
      </w:pPr>
      <w:r>
        <w:rPr>
          <w:rFonts w:ascii="Arial" w:hAnsi="Arial" w:eastAsia="Heiti SC"/>
          <w:b/>
          <w:i w:val="0"/>
          <w:color w:val="275B84"/>
          <w:sz w:val="24"/>
        </w:rPr>
        <w:t>▌</w:t>
      </w:r>
      <w:r>
        <w:rPr>
          <w:rFonts w:ascii="Arial" w:hAnsi="Arial" w:eastAsia="Heiti SC"/>
          <w:b/>
          <w:i w:val="0"/>
          <w:color w:val="275B84"/>
          <w:sz w:val="24"/>
        </w:rPr>
        <w:t>个人概况</w:t>
      </w:r>
    </w:p>
    <w:p>
      <w:pPr>
        <w:spacing w:after="56" w:line="271" w:lineRule="auto"/>
        <w:keepLines/>
      </w:pPr>
      <w:r>
        <w:rPr>
          <w:rFonts w:ascii="Arial" w:hAnsi="Arial" w:eastAsia="Heiti SC"/>
          <w:b w:val="0"/>
          <w:i w:val="0"/>
          <w:color w:val="232B33"/>
          <w:sz w:val="19"/>
        </w:rPr>
        <w:t>计算机科学与技术本科，拥有1年制造业ERP全栈开发经验。熟悉订单、采购、库存、生产、发货等业务流程，具备数据核对、规则校验、报表分析、异常排查和跨部门协同能力。工作重视准确性、流程闭环和结果跟踪，希望将技术与数据能力应用于大宗商品贸易执行、业务台账及运营支持。</w:t>
      </w:r>
    </w:p>
    <w:p>
      <w:pPr>
        <w:spacing w:after="30" w:line="252" w:lineRule="auto"/>
      </w:pPr>
      <w:r>
        <w:rPr>
          <w:rFonts w:ascii="Arial" w:hAnsi="Arial" w:eastAsia="Heiti SC"/>
          <w:b/>
          <w:i w:val="0"/>
          <w:color w:val="232B33"/>
          <w:sz w:val="19"/>
        </w:rPr>
        <w:t>订单与流程执行</w:t>
      </w:r>
      <w:r>
        <w:rPr>
          <w:rFonts w:ascii="Arial" w:hAnsi="Arial" w:eastAsia="Heiti SC"/>
          <w:b w:val="0"/>
          <w:i w:val="0"/>
          <w:color w:val="275B84"/>
          <w:sz w:val="19"/>
        </w:rPr>
        <w:t xml:space="preserve">  ·  </w:t>
      </w:r>
      <w:r>
        <w:rPr>
          <w:rFonts w:ascii="Arial" w:hAnsi="Arial" w:eastAsia="Heiti SC"/>
          <w:b/>
          <w:i w:val="0"/>
          <w:color w:val="232B33"/>
          <w:sz w:val="19"/>
        </w:rPr>
        <w:t>数据核对与报表</w:t>
      </w:r>
      <w:r>
        <w:rPr>
          <w:rFonts w:ascii="Arial" w:hAnsi="Arial" w:eastAsia="Heiti SC"/>
          <w:b w:val="0"/>
          <w:i w:val="0"/>
          <w:color w:val="275B84"/>
          <w:sz w:val="19"/>
        </w:rPr>
        <w:t xml:space="preserve">  ·  </w:t>
      </w:r>
      <w:r>
        <w:rPr>
          <w:rFonts w:ascii="Arial" w:hAnsi="Arial" w:eastAsia="Heiti SC"/>
          <w:b/>
          <w:i w:val="0"/>
          <w:color w:val="232B33"/>
          <w:sz w:val="19"/>
        </w:rPr>
        <w:t>异常排查与闭环</w:t>
      </w:r>
      <w:r>
        <w:rPr>
          <w:rFonts w:ascii="Arial" w:hAnsi="Arial" w:eastAsia="Heiti SC"/>
          <w:b w:val="0"/>
          <w:i w:val="0"/>
          <w:color w:val="275B84"/>
          <w:sz w:val="19"/>
        </w:rPr>
        <w:t xml:space="preserve">  ·  </w:t>
      </w:r>
      <w:r>
        <w:rPr>
          <w:rFonts w:ascii="Arial" w:hAnsi="Arial" w:eastAsia="Heiti SC"/>
          <w:b/>
          <w:i w:val="0"/>
          <w:color w:val="232B33"/>
          <w:sz w:val="19"/>
        </w:rPr>
        <w:t>系统工具与自动化</w:t>
      </w:r>
    </w:p>
    <w:p>
      <w:pPr>
        <w:spacing w:before="110" w:after="52" w:line="240" w:lineRule="auto"/>
        <w:keepNext/>
      </w:pPr>
      <w:r>
        <w:rPr>
          <w:rFonts w:ascii="Arial" w:hAnsi="Arial" w:eastAsia="Heiti SC"/>
          <w:b/>
          <w:i w:val="0"/>
          <w:color w:val="275B84"/>
          <w:sz w:val="24"/>
        </w:rPr>
        <w:t>▌</w:t>
      </w:r>
      <w:r>
        <w:rPr>
          <w:rFonts w:ascii="Arial" w:hAnsi="Arial" w:eastAsia="Heiti SC"/>
          <w:b/>
          <w:i w:val="0"/>
          <w:color w:val="275B84"/>
          <w:sz w:val="24"/>
        </w:rPr>
        <w:t>工作经历</w:t>
      </w:r>
    </w:p>
    <w:p>
      <w:pPr>
        <w:tabs>
          <w:tab w:pos="10063" w:val="right"/>
        </w:tabs>
        <w:spacing w:before="28" w:after="22" w:line="240" w:lineRule="auto"/>
        <w:keepNext/>
      </w:pPr>
      <w:r>
        <w:rPr>
          <w:rFonts w:ascii="Arial" w:hAnsi="Arial" w:eastAsia="Heiti SC"/>
          <w:b/>
          <w:i w:val="0"/>
          <w:color w:val="232B33"/>
          <w:sz w:val="20"/>
        </w:rPr>
        <w:t>嘉兴科鼎信息技术有限公司</w:t>
      </w:r>
      <w:r>
        <w:rPr>
          <w:rFonts w:ascii="Arial" w:hAnsi="Arial" w:eastAsia="Heiti SC"/>
          <w:b w:val="0"/>
          <w:i w:val="0"/>
          <w:color w:val="586069"/>
          <w:sz w:val="19"/>
        </w:rPr>
        <w:t xml:space="preserve">  |  全栈开发工程师</w:t>
      </w:r>
      <w:r>
        <w:rPr>
          <w:rFonts w:ascii="Arial" w:hAnsi="Arial" w:eastAsia="Heiti SC"/>
          <w:b w:val="0"/>
          <w:i w:val="0"/>
          <w:color w:val="586069"/>
          <w:sz w:val="18"/>
        </w:rPr>
        <w:tab/>
        <w:t>2025.06—2026.05</w:t>
      </w:r>
    </w:p>
    <w:p>
      <w:pPr>
        <w:pStyle w:val="ListBullet"/>
        <w:spacing w:after="32" w:line="259" w:lineRule="auto"/>
        <w:keepLines/>
      </w:pPr>
      <w:r>
        <w:rPr>
          <w:rFonts w:ascii="Arial" w:hAnsi="Arial" w:eastAsia="Heiti SC"/>
          <w:b w:val="0"/>
          <w:i w:val="0"/>
          <w:color w:val="232B33"/>
          <w:sz w:val="19"/>
        </w:rPr>
        <w:t>参与NEC（中国）EXPLANNER-DX制造业ERP核心模块建设，覆盖销售订单、采购入库、生产领料、完工入库和销售发货的全流程数据管理。</w:t>
      </w:r>
    </w:p>
    <w:p>
      <w:pPr>
        <w:pStyle w:val="ListBullet"/>
        <w:spacing w:after="32" w:line="259" w:lineRule="auto"/>
        <w:keepLines/>
      </w:pPr>
      <w:r>
        <w:rPr>
          <w:rFonts w:ascii="Arial" w:hAnsi="Arial" w:eastAsia="Heiti SC"/>
          <w:b w:val="0"/>
          <w:i w:val="0"/>
          <w:color w:val="232B33"/>
          <w:sz w:val="19"/>
        </w:rPr>
        <w:t>构建业务状态流转和复杂规则校验，追踪关键节点及数据异常，保障财务数据、单据状态与实物库存一致。</w:t>
      </w:r>
    </w:p>
    <w:p>
      <w:pPr>
        <w:pStyle w:val="ListBullet"/>
        <w:spacing w:after="32" w:line="259" w:lineRule="auto"/>
        <w:keepLines/>
      </w:pPr>
      <w:r>
        <w:rPr>
          <w:rFonts w:ascii="Arial" w:hAnsi="Arial" w:eastAsia="Heiti SC"/>
          <w:b w:val="0"/>
          <w:i w:val="0"/>
          <w:color w:val="232B33"/>
          <w:sz w:val="19"/>
        </w:rPr>
        <w:t>重构BOM多级展开和MRP计算逻辑，使运算耗时缩短35%，提高计划数据处理效率和业务响应速度。</w:t>
      </w:r>
    </w:p>
    <w:p>
      <w:pPr>
        <w:pStyle w:val="ListBullet"/>
        <w:spacing w:after="32" w:line="259" w:lineRule="auto"/>
        <w:keepLines/>
      </w:pPr>
      <w:r>
        <w:rPr>
          <w:rFonts w:ascii="Arial" w:hAnsi="Arial" w:eastAsia="Heiti SC"/>
          <w:b w:val="0"/>
          <w:i w:val="0"/>
          <w:color w:val="232B33"/>
          <w:sz w:val="19"/>
        </w:rPr>
        <w:t>开发业务查询、计算结果和分析报表页面，支持数据汇总、结果核查和快速决策，减少复杂信息的理解成本。</w:t>
      </w:r>
    </w:p>
    <w:p>
      <w:pPr>
        <w:spacing w:before="110" w:after="52" w:line="240" w:lineRule="auto"/>
        <w:keepNext/>
      </w:pPr>
      <w:r>
        <w:rPr>
          <w:rFonts w:ascii="Arial" w:hAnsi="Arial" w:eastAsia="Heiti SC"/>
          <w:b/>
          <w:i w:val="0"/>
          <w:color w:val="275B84"/>
          <w:sz w:val="24"/>
        </w:rPr>
        <w:t>▌</w:t>
      </w:r>
      <w:r>
        <w:rPr>
          <w:rFonts w:ascii="Arial" w:hAnsi="Arial" w:eastAsia="Heiti SC"/>
          <w:b/>
          <w:i w:val="0"/>
          <w:color w:val="275B84"/>
          <w:sz w:val="24"/>
        </w:rPr>
        <w:t>相关项目</w:t>
      </w:r>
    </w:p>
    <w:p>
      <w:pPr>
        <w:tabs>
          <w:tab w:pos="10063" w:val="right"/>
        </w:tabs>
        <w:spacing w:before="28" w:after="22" w:line="240" w:lineRule="auto"/>
        <w:keepNext/>
      </w:pPr>
      <w:r>
        <w:rPr>
          <w:rFonts w:ascii="Arial" w:hAnsi="Arial" w:eastAsia="Heiti SC"/>
          <w:b/>
          <w:i w:val="0"/>
          <w:color w:val="232B33"/>
          <w:sz w:val="20"/>
        </w:rPr>
        <w:t>象形文字多模态大模型释义与溯源</w:t>
      </w:r>
      <w:r>
        <w:rPr>
          <w:rFonts w:ascii="Arial" w:hAnsi="Arial" w:eastAsia="Heiti SC"/>
          <w:b w:val="0"/>
          <w:i w:val="0"/>
          <w:color w:val="586069"/>
          <w:sz w:val="19"/>
        </w:rPr>
        <w:t xml:space="preserve">  |  方向技术负责人</w:t>
      </w:r>
      <w:r>
        <w:rPr>
          <w:rFonts w:ascii="Arial" w:hAnsi="Arial" w:eastAsia="Heiti SC"/>
          <w:b w:val="0"/>
          <w:i w:val="0"/>
          <w:color w:val="586069"/>
          <w:sz w:val="18"/>
        </w:rPr>
        <w:tab/>
        <w:t>2023.11—2025.06</w:t>
      </w:r>
    </w:p>
    <w:p>
      <w:pPr>
        <w:pStyle w:val="ListBullet"/>
        <w:spacing w:after="32" w:line="259" w:lineRule="auto"/>
        <w:keepLines/>
      </w:pPr>
      <w:r>
        <w:rPr>
          <w:rFonts w:ascii="Arial" w:hAnsi="Arial" w:eastAsia="Heiti SC"/>
          <w:b w:val="0"/>
          <w:i w:val="0"/>
          <w:color w:val="232B33"/>
          <w:sz w:val="19"/>
        </w:rPr>
        <w:t>构建并整理2000余张图片的多模态数据集，编写Python脚本完成自动清洗、格式转换和质量检查，形成可重复执行的数据处理流程。</w:t>
      </w:r>
    </w:p>
    <w:p>
      <w:pPr>
        <w:pStyle w:val="ListBullet"/>
        <w:spacing w:after="32" w:line="259" w:lineRule="auto"/>
        <w:keepLines/>
      </w:pPr>
      <w:r>
        <w:rPr>
          <w:rFonts w:ascii="Arial" w:hAnsi="Arial" w:eastAsia="Heiti SC"/>
          <w:b w:val="0"/>
          <w:i w:val="0"/>
          <w:color w:val="232B33"/>
          <w:sz w:val="19"/>
        </w:rPr>
        <w:t>将模型封装为API并设计超时、显存溢出等异常处理机制，提升前端调用稳定性，积累问题定位与流程兜底经验。</w:t>
      </w:r>
    </w:p>
    <w:p>
      <w:pPr>
        <w:tabs>
          <w:tab w:pos="10063" w:val="right"/>
        </w:tabs>
        <w:spacing w:before="28" w:after="22" w:line="240" w:lineRule="auto"/>
        <w:keepNext/>
      </w:pPr>
      <w:r>
        <w:rPr>
          <w:rFonts w:ascii="Arial" w:hAnsi="Arial" w:eastAsia="Heiti SC"/>
          <w:b/>
          <w:i w:val="0"/>
          <w:color w:val="232B33"/>
          <w:sz w:val="20"/>
        </w:rPr>
        <w:t>聚时智能助手（AI Agent个人效率平台）</w:t>
      </w:r>
      <w:r>
        <w:rPr>
          <w:rFonts w:ascii="Arial" w:hAnsi="Arial" w:eastAsia="Heiti SC"/>
          <w:b w:val="0"/>
          <w:i w:val="0"/>
          <w:color w:val="586069"/>
          <w:sz w:val="19"/>
        </w:rPr>
        <w:t xml:space="preserve">  |  独立开发</w:t>
      </w:r>
      <w:r>
        <w:rPr>
          <w:rFonts w:ascii="Arial" w:hAnsi="Arial" w:eastAsia="Heiti SC"/>
          <w:b w:val="0"/>
          <w:i w:val="0"/>
          <w:color w:val="586069"/>
          <w:sz w:val="18"/>
        </w:rPr>
        <w:tab/>
        <w:t>2025.10</w:t>
      </w:r>
    </w:p>
    <w:p>
      <w:pPr>
        <w:pStyle w:val="ListBullet"/>
        <w:spacing w:after="32" w:line="259" w:lineRule="auto"/>
        <w:keepLines/>
      </w:pPr>
      <w:r>
        <w:rPr>
          <w:rFonts w:ascii="Arial" w:hAnsi="Arial" w:eastAsia="Heiti SC"/>
          <w:b w:val="0"/>
          <w:i w:val="0"/>
          <w:color w:val="232B33"/>
          <w:sz w:val="19"/>
        </w:rPr>
        <w:t>设计任务拆解、日程冲突检测、结构化事件解析和人工确认机制，支持事项录入、执行跟踪和知识沉淀。</w:t>
      </w:r>
    </w:p>
    <w:p>
      <w:pPr>
        <w:pStyle w:val="ListBullet"/>
        <w:spacing w:after="32" w:line="259" w:lineRule="auto"/>
        <w:keepLines/>
      </w:pPr>
      <w:r>
        <w:rPr>
          <w:rFonts w:ascii="Arial" w:hAnsi="Arial" w:eastAsia="Heiti SC"/>
          <w:b w:val="0"/>
          <w:i w:val="0"/>
          <w:color w:val="232B33"/>
          <w:sz w:val="19"/>
        </w:rPr>
        <w:t>统一多端数据交互及错误处理规范，强化信息准确性、状态可追踪性和业务异常反馈。</w:t>
      </w:r>
    </w:p>
    <w:p>
      <w:pPr>
        <w:spacing w:before="110" w:after="52" w:line="240" w:lineRule="auto"/>
        <w:keepNext/>
      </w:pPr>
      <w:r>
        <w:rPr>
          <w:rFonts w:ascii="Arial" w:hAnsi="Arial" w:eastAsia="Heiti SC"/>
          <w:b/>
          <w:i w:val="0"/>
          <w:color w:val="275B84"/>
          <w:sz w:val="24"/>
        </w:rPr>
        <w:t>▌</w:t>
      </w:r>
      <w:r>
        <w:rPr>
          <w:rFonts w:ascii="Arial" w:hAnsi="Arial" w:eastAsia="Heiti SC"/>
          <w:b/>
          <w:i w:val="0"/>
          <w:color w:val="275B84"/>
          <w:sz w:val="24"/>
        </w:rPr>
        <w:t>教育与实践</w:t>
      </w:r>
    </w:p>
    <w:p>
      <w:pPr>
        <w:tabs>
          <w:tab w:pos="10063" w:val="right"/>
        </w:tabs>
        <w:spacing w:before="28" w:after="22" w:line="240" w:lineRule="auto"/>
        <w:keepNext/>
      </w:pPr>
      <w:r>
        <w:rPr>
          <w:rFonts w:ascii="Arial" w:hAnsi="Arial" w:eastAsia="Heiti SC"/>
          <w:b/>
          <w:i w:val="0"/>
          <w:color w:val="232B33"/>
          <w:sz w:val="20"/>
        </w:rPr>
        <w:t>浙大城市学院</w:t>
      </w:r>
      <w:r>
        <w:rPr>
          <w:rFonts w:ascii="Arial" w:hAnsi="Arial" w:eastAsia="Heiti SC"/>
          <w:b w:val="0"/>
          <w:i w:val="0"/>
          <w:color w:val="586069"/>
          <w:sz w:val="19"/>
        </w:rPr>
        <w:t xml:space="preserve">  |  计算机科学与技术｜本科</w:t>
      </w:r>
      <w:r>
        <w:rPr>
          <w:rFonts w:ascii="Arial" w:hAnsi="Arial" w:eastAsia="Heiti SC"/>
          <w:b w:val="0"/>
          <w:i w:val="0"/>
          <w:color w:val="586069"/>
          <w:sz w:val="18"/>
        </w:rPr>
        <w:tab/>
        <w:t>2021—2025</w:t>
      </w:r>
    </w:p>
    <w:p>
      <w:pPr>
        <w:pStyle w:val="ListBullet"/>
        <w:spacing w:after="32" w:line="259" w:lineRule="auto"/>
        <w:keepLines/>
      </w:pPr>
      <w:r>
        <w:rPr>
          <w:rFonts w:ascii="Arial" w:hAnsi="Arial" w:eastAsia="Heiti SC"/>
          <w:b w:val="0"/>
          <w:i w:val="0"/>
          <w:color w:val="232B33"/>
          <w:sz w:val="19"/>
        </w:rPr>
        <w:t>校全媒体中心优秀干事及宣传提案负责人；多项软件项目组长；杭州亚运会电竞场馆NTO核心区域志愿者。</w:t>
      </w:r>
    </w:p>
    <w:p>
      <w:pPr>
        <w:spacing w:before="110" w:after="52" w:line="240" w:lineRule="auto"/>
        <w:keepNext/>
      </w:pPr>
      <w:r>
        <w:rPr>
          <w:rFonts w:ascii="Arial" w:hAnsi="Arial" w:eastAsia="Heiti SC"/>
          <w:b/>
          <w:i w:val="0"/>
          <w:color w:val="275B84"/>
          <w:sz w:val="24"/>
        </w:rPr>
        <w:t>▌</w:t>
      </w:r>
      <w:r>
        <w:rPr>
          <w:rFonts w:ascii="Arial" w:hAnsi="Arial" w:eastAsia="Heiti SC"/>
          <w:b/>
          <w:i w:val="0"/>
          <w:color w:val="275B84"/>
          <w:sz w:val="24"/>
        </w:rPr>
        <w:t>技能与岗位准备</w:t>
      </w:r>
    </w:p>
    <w:p>
      <w:pPr>
        <w:spacing w:after="24" w:line="252" w:lineRule="auto"/>
      </w:pPr>
      <w:r>
        <w:rPr>
          <w:rFonts w:ascii="Arial" w:hAnsi="Arial" w:eastAsia="Heiti SC"/>
          <w:b/>
          <w:i w:val="0"/>
          <w:color w:val="232B33"/>
          <w:sz w:val="19"/>
        </w:rPr>
        <w:t>数据处理：</w:t>
      </w:r>
      <w:r>
        <w:rPr>
          <w:rFonts w:ascii="Arial" w:hAnsi="Arial" w:eastAsia="Heiti SC"/>
          <w:b w:val="0"/>
          <w:i w:val="0"/>
          <w:color w:val="232B33"/>
          <w:sz w:val="19"/>
        </w:rPr>
        <w:t>SQL、Python、MySQL、数据清洗、规则校验、报表与可视化。</w:t>
      </w:r>
    </w:p>
    <w:p>
      <w:pPr>
        <w:spacing w:after="24" w:line="252" w:lineRule="auto"/>
      </w:pPr>
      <w:r>
        <w:rPr>
          <w:rFonts w:ascii="Arial" w:hAnsi="Arial" w:eastAsia="Heiti SC"/>
          <w:b/>
          <w:i w:val="0"/>
          <w:color w:val="232B33"/>
          <w:sz w:val="19"/>
        </w:rPr>
        <w:t>系统能力：</w:t>
      </w:r>
      <w:r>
        <w:rPr>
          <w:rFonts w:ascii="Arial" w:hAnsi="Arial" w:eastAsia="Heiti SC"/>
          <w:b w:val="0"/>
          <w:i w:val="0"/>
          <w:color w:val="232B33"/>
          <w:sz w:val="19"/>
        </w:rPr>
        <w:t>Java、Spring Boot、Vue、React、Docker、Redis；可通过自动化工具提升台账、对账和信息汇总效率。</w:t>
      </w:r>
    </w:p>
    <w:p>
      <w:pPr>
        <w:spacing w:after="24" w:line="252" w:lineRule="auto"/>
      </w:pPr>
      <w:r>
        <w:rPr>
          <w:rFonts w:ascii="Arial" w:hAnsi="Arial" w:eastAsia="Heiti SC"/>
          <w:b/>
          <w:i w:val="0"/>
          <w:color w:val="232B33"/>
          <w:sz w:val="19"/>
        </w:rPr>
        <w:t>业务基础：</w:t>
      </w:r>
      <w:r>
        <w:rPr>
          <w:rFonts w:ascii="Arial" w:hAnsi="Arial" w:eastAsia="Heiti SC"/>
          <w:b w:val="0"/>
          <w:i w:val="0"/>
          <w:color w:val="232B33"/>
          <w:sz w:val="19"/>
        </w:rPr>
        <w:t>制造业ERP、BOM/MRP、订单、采购、库存、发货流程；正在学习贸易单据、合同执行、回款及库存风险管理。</w:t>
      </w:r>
    </w:p>
    <w:p>
      <w:pPr>
        <w:spacing w:after="24" w:line="252" w:lineRule="auto"/>
      </w:pPr>
      <w:r>
        <w:rPr>
          <w:rFonts w:ascii="Arial" w:hAnsi="Arial" w:eastAsia="Heiti SC"/>
          <w:b/>
          <w:i w:val="0"/>
          <w:color w:val="232B33"/>
          <w:sz w:val="19"/>
        </w:rPr>
        <w:t>语言能力：</w:t>
      </w:r>
      <w:r>
        <w:rPr>
          <w:rFonts w:ascii="Arial" w:hAnsi="Arial" w:eastAsia="Heiti SC"/>
          <w:b w:val="0"/>
          <w:i w:val="0"/>
          <w:color w:val="232B33"/>
          <w:sz w:val="19"/>
        </w:rPr>
        <w:t>CET-4，可阅读英文技术及业务资料。</w:t>
      </w:r>
    </w:p>
    <w:sectPr w:rsidR="00FC693F" w:rsidRPr="0006063C" w:rsidSect="00034616">
      <w:footerReference w:type="default" r:id="rId10"/>
      <w:pgSz w:w="11906" w:h="16838"/>
      <w:pgMar w:top="652" w:right="822" w:bottom="595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Heiti SC"/>
        <w:b w:val="0"/>
        <w:i w:val="0"/>
        <w:color w:val="91979E"/>
        <w:sz w:val="15"/>
      </w:rPr>
      <w:t>朱宇轩｜业务内勤 / 贸易执行 / 供应链运营支持岗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Arial" w:hAnsi="Arial" w:eastAsia="Heiti SC"/>
      <w:color w:val="232B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2" w:line="259" w:lineRule="auto"/>
      <w:ind w:left="261" w:hanging="130"/>
      <w:contextualSpacing/>
    </w:pPr>
    <w:rPr>
      <w:rFonts w:ascii="Arial" w:hAnsi="Arial" w:eastAsia="Heiti SC"/>
      <w:color w:val="232B33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32" w:line="259" w:lineRule="auto"/>
      <w:ind w:left="261" w:hanging="130"/>
      <w:contextualSpacing/>
    </w:pPr>
    <w:rPr>
      <w:rFonts w:ascii="Arial" w:hAnsi="Arial" w:eastAsia="Heiti SC"/>
      <w:color w:val="232B33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朱宇轩-业务内勤与贸易执行岗简历</dc:title>
  <dc:subject>物产中大国际业务岗位定向简历</dc:subject>
  <dc:creator>朱宇轩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