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proofErr w:type="spellStart"/>
      <w:r>
        <w:rPr>
          <w:rFonts w:hint="eastAsia"/>
          <w:b w:val="0"/>
          <w:bCs w:val="0"/>
          <w:sz w:val="21"/>
        </w:rPr>
        <w:t>DocNo</w:t>
      </w:r>
      <w:proofErr w:type="spellEnd"/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F459B1">
        <w:rPr>
          <w:rFonts w:hint="eastAsia"/>
          <w:b w:val="0"/>
          <w:bCs w:val="0"/>
          <w:sz w:val="21"/>
        </w:rPr>
        <w:t>3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415FBA" w:rsidRDefault="00415FBA" w:rsidP="00415FBA">
      <w:pPr>
        <w:rPr>
          <w:rFonts w:cs="Arial"/>
        </w:rPr>
      </w:pPr>
    </w:p>
    <w:p w:rsidR="00415FBA" w:rsidRDefault="001C4116" w:rsidP="00415FBA">
      <w:pPr>
        <w:pStyle w:val="a4"/>
        <w:wordWrap w:val="0"/>
        <w:jc w:val="right"/>
        <w:rPr>
          <w:sz w:val="44"/>
        </w:rPr>
      </w:pPr>
      <w:r w:rsidRPr="001C4116">
        <w:rPr>
          <w:sz w:val="44"/>
        </w:rPr>
        <w:t xml:space="preserve">Artificial </w:t>
      </w:r>
      <w:r>
        <w:rPr>
          <w:rFonts w:hint="eastAsia"/>
          <w:sz w:val="44"/>
        </w:rPr>
        <w:t>I</w:t>
      </w:r>
      <w:r w:rsidRPr="001C4116">
        <w:rPr>
          <w:sz w:val="44"/>
        </w:rPr>
        <w:t>ntelligence</w:t>
      </w:r>
      <w:bookmarkStart w:id="0" w:name="_GoBack"/>
      <w:bookmarkEnd w:id="0"/>
    </w:p>
    <w:p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</w:t>
      </w:r>
      <w:r w:rsidR="00062CE4">
        <w:rPr>
          <w:rFonts w:hint="eastAsia"/>
          <w:sz w:val="44"/>
        </w:rPr>
        <w:t>1</w:t>
      </w:r>
    </w:p>
    <w:p w:rsidR="00415FBA" w:rsidRDefault="00415FBA" w:rsidP="00415FBA">
      <w:pPr>
        <w:pStyle w:val="a7"/>
        <w:tabs>
          <w:tab w:val="clear" w:pos="4320"/>
          <w:tab w:val="clear" w:pos="8640"/>
        </w:tabs>
        <w:rPr>
          <w:rFonts w:cs="Arial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rPr>
          <w:rFonts w:cs="Arial"/>
          <w:lang w:eastAsia="zh-CN"/>
        </w:rPr>
      </w:pPr>
    </w:p>
    <w:p w:rsidR="00415FBA" w:rsidRDefault="00415FBA" w:rsidP="00415FBA">
      <w:pPr>
        <w:pStyle w:val="10"/>
        <w:rPr>
          <w:rFonts w:cs="Arial"/>
        </w:rPr>
      </w:pP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415FBA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CF60F3">
              <w:rPr>
                <w:sz w:val="21"/>
                <w:szCs w:val="21"/>
                <w:lang w:eastAsia="zh-CN"/>
              </w:rPr>
              <w:t>万成城</w:t>
            </w:r>
            <w:proofErr w:type="gramEnd"/>
          </w:p>
        </w:tc>
      </w:tr>
      <w:tr w:rsidR="00062CE4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CE4" w:rsidRPr="00555AE9" w:rsidRDefault="00062CE4" w:rsidP="00D974AB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 w:rsidR="00D974AB"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CE4" w:rsidRPr="00555AE9" w:rsidRDefault="00062CE4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CE4" w:rsidRPr="00555AE9" w:rsidRDefault="00062CE4" w:rsidP="007542CA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CE4" w:rsidRPr="00555AE9" w:rsidRDefault="00062CE4" w:rsidP="007542CA">
            <w:pPr>
              <w:pStyle w:val="tabletext"/>
              <w:jc w:val="center"/>
              <w:rPr>
                <w:sz w:val="21"/>
                <w:szCs w:val="21"/>
              </w:rPr>
            </w:pPr>
            <w:proofErr w:type="gramStart"/>
            <w:r w:rsidRPr="00555AE9">
              <w:rPr>
                <w:rFonts w:hint="eastAsia"/>
                <w:sz w:val="21"/>
                <w:szCs w:val="21"/>
              </w:rPr>
              <w:t>万成城</w:t>
            </w:r>
            <w:proofErr w:type="gramEnd"/>
          </w:p>
        </w:tc>
      </w:tr>
    </w:tbl>
    <w:p w:rsidR="00415FBA" w:rsidRDefault="00415FBA" w:rsidP="00415FBA">
      <w:pPr>
        <w:jc w:val="center"/>
        <w:rPr>
          <w:rFonts w:cs="Arial" w:hint="eastAsia"/>
          <w:b/>
          <w:bCs/>
          <w:sz w:val="36"/>
          <w:lang w:eastAsia="zh-CN"/>
        </w:rPr>
      </w:pPr>
      <w:r>
        <w:rPr>
          <w:rFonts w:cs="Arial"/>
          <w:sz w:val="28"/>
        </w:rPr>
        <w:br w:type="page"/>
      </w: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62CE4" w:rsidRDefault="00062CE4" w:rsidP="00415FBA">
      <w:pPr>
        <w:jc w:val="center"/>
        <w:rPr>
          <w:rFonts w:cs="Arial" w:hint="eastAsia"/>
          <w:b/>
          <w:bCs/>
          <w:sz w:val="36"/>
          <w:lang w:eastAsia="zh-CN"/>
        </w:rPr>
      </w:pPr>
    </w:p>
    <w:p w:rsidR="00062CE4" w:rsidRDefault="009B227A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415FBA"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062CE4" w:rsidRPr="000E2633">
        <w:rPr>
          <w:rFonts w:cs="Arial"/>
          <w:noProof/>
          <w:lang w:eastAsia="zh-CN"/>
        </w:rPr>
        <w:t>1.</w:t>
      </w:r>
      <w:r w:rsidR="00062CE4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062CE4" w:rsidRPr="000E2633">
        <w:rPr>
          <w:rFonts w:cs="Arial"/>
          <w:noProof/>
          <w:lang w:eastAsia="zh-CN"/>
        </w:rPr>
        <w:t>Definition</w:t>
      </w:r>
      <w:r w:rsidR="00062CE4">
        <w:rPr>
          <w:noProof/>
        </w:rPr>
        <w:tab/>
      </w:r>
      <w:r w:rsidR="00062CE4">
        <w:rPr>
          <w:noProof/>
        </w:rPr>
        <w:fldChar w:fldCharType="begin"/>
      </w:r>
      <w:r w:rsidR="00062CE4">
        <w:rPr>
          <w:noProof/>
        </w:rPr>
        <w:instrText xml:space="preserve"> PAGEREF _Toc439753133 \h </w:instrText>
      </w:r>
      <w:r w:rsidR="00062CE4">
        <w:rPr>
          <w:noProof/>
        </w:rPr>
      </w:r>
      <w:r w:rsidR="00062CE4">
        <w:rPr>
          <w:noProof/>
        </w:rPr>
        <w:fldChar w:fldCharType="separate"/>
      </w:r>
      <w:r w:rsidR="00062CE4">
        <w:rPr>
          <w:noProof/>
        </w:rPr>
        <w:t>3</w:t>
      </w:r>
      <w:r w:rsidR="00062CE4">
        <w:rPr>
          <w:noProof/>
        </w:rPr>
        <w:fldChar w:fldCharType="end"/>
      </w:r>
    </w:p>
    <w:p w:rsidR="00062CE4" w:rsidRDefault="00062CE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2CE4" w:rsidRDefault="00062CE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2CE4" w:rsidRDefault="00062CE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0E2633">
        <w:rPr>
          <w:rFonts w:cs="Arial"/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2CE4" w:rsidRDefault="00062CE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Exceptions or Branches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2CE4" w:rsidRDefault="00062CE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_Toc439753138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15FBA" w:rsidRDefault="009B227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415FBA" w:rsidRDefault="00415FBA" w:rsidP="00415FBA">
      <w:pPr>
        <w:pStyle w:val="NormalComment"/>
        <w:rPr>
          <w:rFonts w:cs="Arial"/>
          <w:lang w:eastAsia="zh-CN"/>
        </w:rPr>
      </w:pPr>
    </w:p>
    <w:p w:rsidR="00062CE4" w:rsidRDefault="00062CE4">
      <w:pPr>
        <w:rPr>
          <w:rFonts w:cs="Arial"/>
          <w:b/>
          <w:kern w:val="28"/>
          <w:sz w:val="28"/>
          <w:lang w:eastAsia="zh-CN"/>
        </w:rPr>
      </w:pPr>
      <w:bookmarkStart w:id="10" w:name="_Toc439753133"/>
      <w:r>
        <w:rPr>
          <w:rFonts w:cs="Arial"/>
          <w:lang w:eastAsia="zh-CN"/>
        </w:rPr>
        <w:br w:type="page"/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rPr>
          <w:rFonts w:cs="Arial" w:hint="eastAsia"/>
          <w:lang w:eastAsia="zh-CN"/>
        </w:rPr>
        <w:lastRenderedPageBreak/>
        <w:t>Definition</w:t>
      </w:r>
      <w:bookmarkEnd w:id="10"/>
    </w:p>
    <w:p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support a man-machine chess game</w:t>
      </w:r>
      <w:r w:rsidR="008D355A">
        <w:rPr>
          <w:rFonts w:ascii="Times New Roman" w:hAnsi="Times New Roman" w:hint="eastAsia"/>
          <w:sz w:val="24"/>
          <w:szCs w:val="24"/>
        </w:rPr>
        <w:t xml:space="preserve">. Known the current situation of </w:t>
      </w:r>
      <w:r w:rsidR="008D355A">
        <w:rPr>
          <w:rFonts w:ascii="Times New Roman" w:hAnsi="Times New Roman"/>
          <w:sz w:val="24"/>
          <w:szCs w:val="24"/>
        </w:rPr>
        <w:t>chessboard</w:t>
      </w:r>
      <w:r w:rsidR="008D355A">
        <w:rPr>
          <w:rFonts w:ascii="Times New Roman" w:hAnsi="Times New Roman" w:hint="eastAsia"/>
          <w:sz w:val="24"/>
          <w:szCs w:val="24"/>
        </w:rPr>
        <w:t xml:space="preserve">, </w:t>
      </w:r>
      <w:r w:rsidR="008D355A">
        <w:rPr>
          <w:rFonts w:ascii="Times New Roman" w:hAnsi="Times New Roman"/>
          <w:sz w:val="24"/>
          <w:szCs w:val="24"/>
        </w:rPr>
        <w:t xml:space="preserve">the </w:t>
      </w:r>
      <w:r w:rsidR="008D355A" w:rsidRPr="008D355A">
        <w:rPr>
          <w:rFonts w:ascii="Times New Roman" w:hAnsi="Times New Roman"/>
          <w:sz w:val="24"/>
          <w:szCs w:val="24"/>
        </w:rPr>
        <w:t>Artificial intelligence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8D355A">
        <w:rPr>
          <w:rFonts w:ascii="Times New Roman" w:hAnsi="Times New Roman"/>
          <w:sz w:val="24"/>
          <w:szCs w:val="24"/>
        </w:rPr>
        <w:t>use case</w:t>
      </w:r>
      <w:r w:rsidR="008D355A">
        <w:rPr>
          <w:rFonts w:ascii="Times New Roman" w:hAnsi="Times New Roman" w:hint="eastAsia"/>
          <w:sz w:val="24"/>
          <w:szCs w:val="24"/>
        </w:rPr>
        <w:t xml:space="preserve"> can decide next movement.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439753134"/>
      <w:r>
        <w:t>Preconditions</w:t>
      </w:r>
      <w:bookmarkEnd w:id="11"/>
      <w:r>
        <w:t xml:space="preserve"> </w:t>
      </w:r>
    </w:p>
    <w:p w:rsidR="009F3A1B" w:rsidRPr="009F3A1B" w:rsidRDefault="0040662C" w:rsidP="009F3A1B">
      <w:r>
        <w:rPr>
          <w:rFonts w:ascii="Times New Roman" w:hAnsi="Times New Roman"/>
          <w:sz w:val="24"/>
          <w:szCs w:val="24"/>
          <w:lang w:eastAsia="zh-CN"/>
        </w:rPr>
        <w:t xml:space="preserve">     </w:t>
      </w:r>
      <w:r w:rsidR="009F3A1B">
        <w:rPr>
          <w:rFonts w:ascii="Times New Roman" w:hAnsi="Times New Roman" w:hint="eastAsia"/>
          <w:sz w:val="24"/>
          <w:szCs w:val="24"/>
        </w:rPr>
        <w:t xml:space="preserve">A </w:t>
      </w:r>
      <w:r w:rsidR="008D355A">
        <w:rPr>
          <w:rFonts w:ascii="Times New Roman" w:hAnsi="Times New Roman" w:hint="eastAsia"/>
          <w:sz w:val="24"/>
          <w:szCs w:val="24"/>
        </w:rPr>
        <w:t xml:space="preserve">man-machine </w:t>
      </w:r>
      <w:r w:rsidR="009F3A1B">
        <w:rPr>
          <w:rFonts w:ascii="Times New Roman" w:hAnsi="Times New Roman" w:hint="eastAsia"/>
          <w:sz w:val="24"/>
          <w:szCs w:val="24"/>
        </w:rPr>
        <w:t>chess game starts</w:t>
      </w:r>
      <w:r w:rsidR="009F3A1B">
        <w:rPr>
          <w:rFonts w:ascii="Times New Roman" w:hAnsi="Times New Roman"/>
          <w:sz w:val="24"/>
          <w:szCs w:val="24"/>
        </w:rPr>
        <w:t>.</w:t>
      </w:r>
    </w:p>
    <w:p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2" w:name="_Toc439753135"/>
      <w:r>
        <w:t>Post Conditions</w:t>
      </w:r>
      <w:bookmarkEnd w:id="12"/>
    </w:p>
    <w:p w:rsidR="009F3A1B" w:rsidRPr="009F3A1B" w:rsidRDefault="0040662C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</w:t>
      </w:r>
      <w:r w:rsidR="008D355A">
        <w:rPr>
          <w:rFonts w:ascii="Times New Roman" w:hAnsi="Times New Roman" w:hint="eastAsia"/>
          <w:sz w:val="24"/>
          <w:szCs w:val="24"/>
        </w:rPr>
        <w:t>The decided movement is passed to the Basic logic use case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13" w:name="_Toc439753136"/>
      <w:r>
        <w:t>Scenarios</w:t>
      </w:r>
      <w:bookmarkEnd w:id="13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  <w:lang w:eastAsia="zh-CN"/>
        </w:rPr>
        <w:t>It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AI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turn to move.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4" w:name="_Toc439753137"/>
      <w:r>
        <w:t>Exceptions or Branches</w:t>
      </w:r>
      <w:bookmarkEnd w:id="14"/>
    </w:p>
    <w:p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the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AI </w:t>
      </w:r>
      <w:r w:rsidR="008D355A" w:rsidRPr="008D355A">
        <w:rPr>
          <w:rFonts w:ascii="Times New Roman" w:hAnsi="Times New Roman"/>
          <w:sz w:val="24"/>
          <w:szCs w:val="24"/>
          <w:lang w:eastAsia="zh-CN"/>
        </w:rPr>
        <w:t>algorithm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turn the chance to player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439753138"/>
      <w:r>
        <w:t>Note</w:t>
      </w:r>
      <w:bookmarkEnd w:id="15"/>
    </w:p>
    <w:p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:rsidR="001552CA" w:rsidRDefault="001552CA"/>
    <w:sectPr w:rsidR="001552CA" w:rsidSect="009B227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213" w:rsidRDefault="00D04213">
      <w:r>
        <w:separator/>
      </w:r>
    </w:p>
  </w:endnote>
  <w:endnote w:type="continuationSeparator" w:id="0">
    <w:p w:rsidR="00D04213" w:rsidRDefault="00D04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36F" w:rsidRDefault="009B227A">
    <w:pPr>
      <w:pStyle w:val="a5"/>
      <w:jc w:val="right"/>
    </w:pPr>
    <w:r>
      <w:fldChar w:fldCharType="begin"/>
    </w:r>
    <w:r w:rsidR="00415FBA">
      <w:rPr>
        <w:rStyle w:val="a3"/>
      </w:rPr>
      <w:instrText xml:space="preserve"> PAGE </w:instrText>
    </w:r>
    <w:r>
      <w:fldChar w:fldCharType="separate"/>
    </w:r>
    <w:r w:rsidR="00D974AB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213" w:rsidRDefault="00D04213">
      <w:r>
        <w:separator/>
      </w:r>
    </w:p>
  </w:footnote>
  <w:footnote w:type="continuationSeparator" w:id="0">
    <w:p w:rsidR="00D04213" w:rsidRDefault="00D04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BA"/>
    <w:rsid w:val="00062CE4"/>
    <w:rsid w:val="001552CA"/>
    <w:rsid w:val="001C4116"/>
    <w:rsid w:val="00230EA7"/>
    <w:rsid w:val="0040662C"/>
    <w:rsid w:val="00415FBA"/>
    <w:rsid w:val="005C6E59"/>
    <w:rsid w:val="008D355A"/>
    <w:rsid w:val="008F6090"/>
    <w:rsid w:val="009B227A"/>
    <w:rsid w:val="009F3A1B"/>
    <w:rsid w:val="00D04213"/>
    <w:rsid w:val="00D974AB"/>
    <w:rsid w:val="00F459B1"/>
    <w:rsid w:val="00FF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Char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5">
    <w:name w:val="footer"/>
    <w:basedOn w:val="a"/>
    <w:link w:val="Char0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6">
    <w:name w:val="Body Text Indent"/>
    <w:basedOn w:val="a"/>
    <w:link w:val="Char1"/>
    <w:uiPriority w:val="99"/>
    <w:rsid w:val="00415FBA"/>
    <w:pPr>
      <w:ind w:left="360"/>
    </w:pPr>
    <w:rPr>
      <w:sz w:val="21"/>
    </w:rPr>
  </w:style>
  <w:style w:type="character" w:customStyle="1" w:styleId="Char1">
    <w:name w:val="正文文本缩进 Char"/>
    <w:basedOn w:val="a0"/>
    <w:link w:val="a6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0">
    <w:name w:val="toc 1"/>
    <w:basedOn w:val="a"/>
    <w:next w:val="a"/>
    <w:uiPriority w:val="39"/>
    <w:rsid w:val="00415FBA"/>
  </w:style>
  <w:style w:type="paragraph" w:styleId="a7">
    <w:name w:val="header"/>
    <w:basedOn w:val="a"/>
    <w:link w:val="Char2"/>
    <w:rsid w:val="00415FBA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7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9</cp:revision>
  <dcterms:created xsi:type="dcterms:W3CDTF">2015-11-16T13:04:00Z</dcterms:created>
  <dcterms:modified xsi:type="dcterms:W3CDTF">2016-01-05T03:01:00Z</dcterms:modified>
</cp:coreProperties>
</file>