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480" w:line="276" w:lineRule="auto"/>
        <w:jc w:val="center"/>
        <w:rPr>
          <w:rFonts w:ascii="Times New Roman" w:cs="Times New Roman" w:eastAsia="Times New Roman" w:hAnsi="Times New Roman"/>
          <w:b w:val="1"/>
          <w:bCs w:val="1"/>
          <w:color w:val="366091"/>
          <w:sz w:val="22"/>
          <w:szCs w:val="22"/>
        </w:rPr>
      </w:pPr>
      <w:r w:rsidDel="00000000" w:rsidR="00000000" w:rsidRPr="00000000">
        <w:rPr>
          <w:rFonts w:ascii="Times New Roman" w:cs="Times New Roman" w:eastAsia="Times New Roman" w:hAnsi="Times New Roman"/>
          <w:b w:val="1"/>
          <w:bCs w:val="1"/>
          <w:color w:val="366091"/>
          <w:sz w:val="22"/>
          <w:szCs w:val="22"/>
          <w:rtl w:val="0"/>
        </w:rPr>
        <w:t xml:space="preserve">252A Paper Review Template</w:t>
      </w:r>
    </w:p>
    <w:p w:rsidR="00000000" w:rsidDel="00000000" w:rsidP="00000000" w:rsidRDefault="00000000" w:rsidRPr="00000000" w14:paraId="00000002">
      <w:pPr>
        <w:pStyle w:val="Heading2"/>
        <w:spacing w:after="0" w:before="200" w:line="276" w:lineRule="auto"/>
        <w:rPr>
          <w:rFonts w:ascii="Times New Roman" w:cs="Times New Roman" w:eastAsia="Times New Roman" w:hAnsi="Times New Roman"/>
          <w:b w:val="1"/>
          <w:bCs w:val="1"/>
          <w:color w:val="4f81bd"/>
          <w:sz w:val="22"/>
          <w:szCs w:val="22"/>
        </w:rPr>
      </w:pPr>
      <w:r w:rsidDel="00000000" w:rsidR="00000000" w:rsidRPr="00000000">
        <w:rPr>
          <w:rFonts w:ascii="Times New Roman" w:cs="Times New Roman" w:eastAsia="Times New Roman" w:hAnsi="Times New Roman"/>
          <w:b w:val="1"/>
          <w:bCs w:val="1"/>
          <w:color w:val="4f81bd"/>
          <w:sz w:val="22"/>
          <w:szCs w:val="22"/>
          <w:rtl w:val="0"/>
        </w:rPr>
        <w:t xml:space="preserve">Overall Merit</w:t>
      </w:r>
    </w:p>
    <w:p w:rsidR="00000000" w:rsidDel="00000000" w:rsidP="00000000" w:rsidRDefault="00000000" w:rsidRPr="00000000" w14:paraId="00000003">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Weak Accept (3)</w:t>
      </w:r>
    </w:p>
    <w:p w:rsidR="00000000" w:rsidDel="00000000" w:rsidP="00000000" w:rsidRDefault="00000000" w:rsidRPr="00000000" w14:paraId="00000004">
      <w:pPr>
        <w:pStyle w:val="Heading2"/>
        <w:spacing w:after="0" w:before="200" w:line="276" w:lineRule="auto"/>
        <w:rPr>
          <w:rFonts w:ascii="Times New Roman" w:cs="Times New Roman" w:eastAsia="Times New Roman" w:hAnsi="Times New Roman"/>
          <w:b w:val="1"/>
          <w:bCs w:val="1"/>
          <w:color w:val="4f81bd"/>
          <w:sz w:val="22"/>
          <w:szCs w:val="22"/>
        </w:rPr>
      </w:pPr>
      <w:r w:rsidDel="00000000" w:rsidR="00000000" w:rsidRPr="00000000">
        <w:rPr>
          <w:rFonts w:ascii="Times New Roman" w:cs="Times New Roman" w:eastAsia="Times New Roman" w:hAnsi="Times New Roman"/>
          <w:b w:val="1"/>
          <w:bCs w:val="1"/>
          <w:color w:val="4f81bd"/>
          <w:sz w:val="22"/>
          <w:szCs w:val="22"/>
          <w:rtl w:val="0"/>
        </w:rPr>
        <w:t xml:space="preserve">Summary</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While transistor densities and speed continue to scale with Moore’s Law, the slowdown of power scaling imposes a utilization wall where only a fraction of the chip can be utilized at full speed at once. This paper addresses the utilization wall through conservation cores, which are specialized cores designed to reduce energy instead of improve performance. The paper proposes a system made up of multiple tiles, each tile containing a CPU and multiple c-cores. The c-cores can communicate with the rest of the system through a coherent memory system, and through a collection of scan chains that gives the CPU access to internal state. The paper presents a toolchain that automatically identifies candidate code and translates the C to a 45nm implementation of the c-cores. The work also presents a compiler that automatically produces code for these c-cores. The c-cores support patching to enable newer versions of applications. 18 c-core implementations are evaluated on 5 applications and show improvements on energy consumption and energy-delay while having </w:t>
      </w:r>
      <w:r w:rsidDel="00000000" w:rsidR="00000000" w:rsidRPr="00000000">
        <w:rPr>
          <w:rFonts w:ascii="Times New Roman" w:cs="Times New Roman" w:eastAsia="Times New Roman" w:hAnsi="Times New Roman"/>
          <w:rtl w:val="0"/>
        </w:rPr>
        <w:t xml:space="preserve">usefulness</w:t>
      </w:r>
      <w:r w:rsidDel="00000000" w:rsidR="00000000" w:rsidRPr="00000000">
        <w:rPr>
          <w:rFonts w:ascii="Times New Roman" w:cs="Times New Roman" w:eastAsia="Times New Roman" w:hAnsi="Times New Roman"/>
          <w:rtl w:val="0"/>
        </w:rPr>
        <w:t xml:space="preserve"> life spans of 9 to 15 years. </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pStyle w:val="Heading2"/>
        <w:spacing w:after="0" w:before="200" w:line="276" w:lineRule="auto"/>
        <w:rPr>
          <w:rFonts w:ascii="Times New Roman" w:cs="Times New Roman" w:eastAsia="Times New Roman" w:hAnsi="Times New Roman"/>
          <w:b w:val="1"/>
          <w:bCs w:val="1"/>
          <w:color w:val="4f81bd"/>
          <w:sz w:val="22"/>
          <w:szCs w:val="22"/>
        </w:rPr>
      </w:pPr>
      <w:r w:rsidDel="00000000" w:rsidR="00000000" w:rsidRPr="00000000">
        <w:rPr>
          <w:rFonts w:ascii="Times New Roman" w:cs="Times New Roman" w:eastAsia="Times New Roman" w:hAnsi="Times New Roman"/>
          <w:b w:val="1"/>
          <w:bCs w:val="1"/>
          <w:color w:val="4f81bd"/>
          <w:sz w:val="22"/>
          <w:szCs w:val="22"/>
          <w:rtl w:val="0"/>
        </w:rPr>
        <w:t xml:space="preserve">Strengths / Weaknesses</w:t>
      </w:r>
    </w:p>
    <w:p w:rsidR="00000000" w:rsidDel="00000000" w:rsidP="00000000" w:rsidRDefault="00000000" w:rsidRPr="00000000" w14:paraId="00000008">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Strengths</w:t>
      </w:r>
    </w:p>
    <w:p w:rsidR="00000000" w:rsidDel="00000000" w:rsidP="00000000" w:rsidRDefault="00000000" w:rsidRPr="00000000" w14:paraId="00000009">
      <w:pPr>
        <w:numPr>
          <w:ilvl w:val="0"/>
          <w:numId w:val="3"/>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Presents a general toolchain that can be applied to any code base to automatically synthesize c-cores</w:t>
      </w:r>
    </w:p>
    <w:p w:rsidR="00000000" w:rsidDel="00000000" w:rsidP="00000000" w:rsidRDefault="00000000" w:rsidRPr="00000000" w14:paraId="0000000A">
      <w:pPr>
        <w:numPr>
          <w:ilvl w:val="0"/>
          <w:numId w:val="3"/>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Presents a fully implemented system with a clear implementation and evaluation story</w:t>
      </w:r>
    </w:p>
    <w:p w:rsidR="00000000" w:rsidDel="00000000" w:rsidP="00000000" w:rsidRDefault="00000000" w:rsidRPr="00000000" w14:paraId="0000000B">
      <w:pPr>
        <w:numPr>
          <w:ilvl w:val="0"/>
          <w:numId w:val="3"/>
        </w:numPr>
        <w:spacing w:after="20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Results show improvements in EDP and energy with minimal performance costs </w:t>
      </w:r>
    </w:p>
    <w:p w:rsidR="00000000" w:rsidDel="00000000" w:rsidP="00000000" w:rsidRDefault="00000000" w:rsidRPr="00000000" w14:paraId="0000000C">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Weaknesses</w:t>
      </w:r>
    </w:p>
    <w:p w:rsidR="00000000" w:rsidDel="00000000" w:rsidP="00000000" w:rsidRDefault="00000000" w:rsidRPr="00000000" w14:paraId="0000000D">
      <w:pPr>
        <w:numPr>
          <w:ilvl w:val="0"/>
          <w:numId w:val="1"/>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Lacking quantitative motivation for the patching feature </w:t>
      </w:r>
    </w:p>
    <w:p w:rsidR="00000000" w:rsidDel="00000000" w:rsidP="00000000" w:rsidRDefault="00000000" w:rsidRPr="00000000" w14:paraId="0000000E">
      <w:pPr>
        <w:numPr>
          <w:ilvl w:val="0"/>
          <w:numId w:val="1"/>
        </w:numPr>
        <w:spacing w:after="20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Lacking discussion on performance overheads</w:t>
      </w:r>
    </w:p>
    <w:p w:rsidR="00000000" w:rsidDel="00000000" w:rsidP="00000000" w:rsidRDefault="00000000" w:rsidRPr="00000000" w14:paraId="0000000F">
      <w:pPr>
        <w:pStyle w:val="Heading2"/>
        <w:spacing w:after="0" w:before="20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4f81bd"/>
          <w:sz w:val="22"/>
          <w:szCs w:val="22"/>
          <w:rtl w:val="0"/>
        </w:rPr>
        <w:t xml:space="preserve">Detailed Comments</w:t>
      </w:r>
      <w:r w:rsidDel="00000000" w:rsidR="00000000" w:rsidRPr="00000000">
        <w:rPr>
          <w:rtl w:val="0"/>
        </w:rPr>
      </w:r>
    </w:p>
    <w:p w:rsidR="00000000" w:rsidDel="00000000" w:rsidP="00000000" w:rsidRDefault="00000000" w:rsidRPr="00000000" w14:paraId="00000010">
      <w:pPr>
        <w:pStyle w:val="Heading2"/>
        <w:spacing w:after="0" w:before="20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work tackles the utilization wall with an approach that can be generalized to all code bases and that is fully automated. The paper presents a cohesive implementation and evaluation methodology story.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framing of the utilization wall problem in the introduction and section 2 are effective. I appreciate that the authors backed up their comparison of Classical Scaling vs. Leakage Limited with experimental results and trends in modern processors. However, I am not convinced of the distinction between the goals of c-cores and application-specific circuits, since accelerators typically are more energy efficient than general-purpose computing units. </w:t>
      </w:r>
    </w:p>
    <w:p w:rsidR="00000000" w:rsidDel="00000000" w:rsidP="00000000" w:rsidRDefault="00000000" w:rsidRPr="00000000" w14:paraId="00000013">
      <w:pPr>
        <w:pStyle w:val="Heading2"/>
        <w:spacing w:after="0" w:before="20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 major selling point of this paper is the fact that the toolchain automatically identifies problematic code and generates the corresponding hardware implementation, which distinguishes this work from prior work. I would emphasize this ‘automated’ part of the work more in the introduction. </w:t>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work is lacking motivation for the patching mechanism especially given the high area overhead. I am not convinced about the authors’ argument that the patching ability extends the useful lifetime of c-cores to match general purpose processors. I would like to see a taxonomy categorizing software patches made to the target codebase and quantitative results from their analysis of versions of applications, which would show whether or not their patching mechanism could be effective enough. </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c-cores significantly underperform on the vpr application. I would like to see a breakdown of where the performance overheads are going. </w:t>
      </w:r>
    </w:p>
    <w:p w:rsidR="00000000" w:rsidDel="00000000" w:rsidP="00000000" w:rsidRDefault="00000000" w:rsidRPr="00000000" w14:paraId="00000018">
      <w:pPr>
        <w:pStyle w:val="Heading2"/>
        <w:spacing w:after="0" w:before="200" w:line="276" w:lineRule="auto"/>
        <w:rPr>
          <w:rFonts w:ascii="Times New Roman" w:cs="Times New Roman" w:eastAsia="Times New Roman" w:hAnsi="Times New Roman"/>
          <w:b w:val="1"/>
          <w:bCs w:val="1"/>
          <w:color w:val="4f81bd"/>
          <w:sz w:val="22"/>
          <w:szCs w:val="22"/>
        </w:rPr>
      </w:pPr>
      <w:r w:rsidDel="00000000" w:rsidR="00000000" w:rsidRPr="00000000">
        <w:rPr>
          <w:rFonts w:ascii="Times New Roman" w:cs="Times New Roman" w:eastAsia="Times New Roman" w:hAnsi="Times New Roman"/>
          <w:b w:val="1"/>
          <w:bCs w:val="1"/>
          <w:color w:val="4f81bd"/>
          <w:sz w:val="22"/>
          <w:szCs w:val="22"/>
          <w:rtl w:val="0"/>
        </w:rPr>
        <w:t xml:space="preserve">Discussion Questions</w:t>
      </w:r>
    </w:p>
    <w:p w:rsidR="00000000" w:rsidDel="00000000" w:rsidP="00000000" w:rsidRDefault="00000000" w:rsidRPr="00000000" w14:paraId="00000019">
      <w:pPr>
        <w:numPr>
          <w:ilvl w:val="0"/>
          <w:numId w:val="2"/>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choose the scan-chain design instead of other approaches like memory-mapped?</w:t>
      </w:r>
    </w:p>
    <w:p w:rsidR="00000000" w:rsidDel="00000000" w:rsidP="00000000" w:rsidRDefault="00000000" w:rsidRPr="00000000" w14:paraId="0000001A">
      <w:pPr>
        <w:numPr>
          <w:ilvl w:val="0"/>
          <w:numId w:val="2"/>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is the overhead of the initialization phase of the application? </w:t>
      </w:r>
    </w:p>
    <w:p w:rsidR="00000000" w:rsidDel="00000000" w:rsidP="00000000" w:rsidRDefault="00000000" w:rsidRPr="00000000" w14:paraId="0000001B">
      <w:pPr>
        <w:numPr>
          <w:ilvl w:val="0"/>
          <w:numId w:val="2"/>
        </w:numPr>
        <w:spacing w:after="20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do we draw the line between c-cores and the sea of accelerators design?</w:t>
      </w:r>
    </w:p>
    <w:p w:rsidR="00000000" w:rsidDel="00000000" w:rsidP="00000000" w:rsidRDefault="00000000" w:rsidRPr="00000000" w14:paraId="0000001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