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Moore, Electronics 1965 (“Cramming More Components onto Integrated Circuits”)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talks about the projections of the integrated circuits industry. Specifically, how the increasing number of transistors per die with the same cost and power will unlock new applications, and how this trend is likely to continue. Gordon E. Moore correctly predicted that this evolution will occur for several years to come until physical limitations occur.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Realizes the significance of integrated circuits for transforming the world</w:t>
      </w:r>
    </w:p>
    <w:p w:rsidR="00000000" w:rsidDel="00000000" w:rsidP="00000000" w:rsidRDefault="00000000" w:rsidRPr="00000000" w14:paraId="0000000A">
      <w:pPr>
        <w:numPr>
          <w:ilvl w:val="0"/>
          <w:numId w:val="3"/>
        </w:numPr>
        <w:ind w:left="720" w:hanging="360"/>
        <w:rPr>
          <w:sz w:val="24"/>
          <w:szCs w:val="24"/>
        </w:rPr>
      </w:pPr>
      <w:r w:rsidDel="00000000" w:rsidR="00000000" w:rsidRPr="00000000">
        <w:rPr>
          <w:sz w:val="24"/>
          <w:szCs w:val="24"/>
          <w:rtl w:val="0"/>
        </w:rPr>
        <w:t xml:space="preserve">Predicts all forms of applications unlocked by transistor scaling</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Correctly interpolates transistor scaling </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Does not anticipate other physical bottlenecks such as interconnect delay and memory data transfer requirements</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11">
      <w:pPr>
        <w:rPr>
          <w:sz w:val="24"/>
          <w:szCs w:val="24"/>
        </w:rPr>
      </w:pPr>
      <w:r w:rsidDel="00000000" w:rsidR="00000000" w:rsidRPr="00000000">
        <w:rPr>
          <w:sz w:val="24"/>
          <w:szCs w:val="24"/>
          <w:rtl w:val="0"/>
        </w:rPr>
        <w:t xml:space="preserve">I found this paper a very interesting read, because Moore truly shows how integrated circuits will transform the way we live.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There are a few mentions, such as “It may prove to be more economical to build large systems out of smaller functions, which are separately packaged and interconnected.” which hint to the agile design of SoC and Chiplets.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Additionally, section VII. Heat Problem, hints to the early formation of Denard’s scaling, which took place in 1974, about 10 years after this paper was published. Denard’s Scaling suggests that the power consumption will remain constant when transistors decrease in size, allowing for higher performances.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paper correctly predicts evolutions in radar when it comes to linear/analog integrated circuits:”The successful realization of such items as phased-array antennas, for example, using a multiplicity of integrated microwave power sources, could completely revolutionize radar.”.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Gordon E. Moore truly envisioned the evolution of the semiconductor industry and the many applications that will be enabled by increasing the number of functions per chip, such as the smartphone industry.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 conclusion, Moore’s Law is like a self fulfilling prophecy at this point, which motivates people in the semiconductor industry to continue this trend by optimizing packaging, architecture, microarchitecture, rather than shrinking transistors on single cores. This gives rise to ASICs and advanced SoCs.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Nits:</w:t>
      </w:r>
      <w:r w:rsidDel="00000000" w:rsidR="00000000" w:rsidRPr="00000000">
        <w:rPr>
          <w:sz w:val="24"/>
          <w:szCs w:val="24"/>
          <w:rtl w:val="0"/>
        </w:rPr>
        <w:t xml:space="preserve"> This paper implicitly assumes that increasing the transistor density will translate smoothly into usable performance, but does not anticipate how dominant the physical bottlenecks will become, such as gate/interconnect delay and thermal limits.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(that I would ask at the time of the paper being written)</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You mentioned that physical limitations may halt transistor scaling. What physical limitations do you anticipate?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