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jsb2hre5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Merit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u2np9hfus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addresses the memory wall problem in workloads dominated by long chains of dependent, indirect memory accesses. Existing techniques such as out-of-order execution and Precise Runahead Execution (PRE) fail to prefetch beyond the first few loads in these chains due to front-end bandwidth and back-end resource limitations.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</w:t>
      </w:r>
      <w:r w:rsidDel="00000000" w:rsidR="00000000" w:rsidRPr="00000000">
        <w:rPr>
          <w:rtl w:val="0"/>
        </w:rPr>
        <w:t xml:space="preserve">ea is Vector Runahead, which dynamically vectorizes the runahead instruction stream rather than the original program. By spec</w:t>
      </w:r>
      <w:r w:rsidDel="00000000" w:rsidR="00000000" w:rsidRPr="00000000">
        <w:rPr>
          <w:rtl w:val="0"/>
        </w:rPr>
        <w:t xml:space="preserve">ulatively executing multiple loop iterations as vector operations and extending the runahead termination condition, the processor can prefetch entire dependent load chains and generate much higher memory-level parallelism. Evaluation shows substantial performance improvements over both baseline OoO execution and PRE, with modest hardware overhead.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zh5gdifj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Identifies a fundamental limitation of existing runahead techniques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Elegant use of vectorization to amplify MLP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Strong performance gains on realistic, memory-latency-bound workloads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Low additional hardware complexity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fzvyjgudh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Relies o</w:t>
      </w:r>
      <w:r w:rsidDel="00000000" w:rsidR="00000000" w:rsidRPr="00000000">
        <w:rPr>
          <w:rtl w:val="0"/>
        </w:rPr>
        <w:t xml:space="preserve">n wide SIMD support, limi</w:t>
      </w:r>
      <w:r w:rsidDel="00000000" w:rsidR="00000000" w:rsidRPr="00000000">
        <w:rPr>
          <w:rtl w:val="0"/>
        </w:rPr>
        <w:t xml:space="preserve">ting general applicability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Simplified handling of control-flow divergence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evaluation of energy or power impact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ylk4y8vx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 and well-reasoned architectural paper that reframes runahead execution as a bandwidth and reordering problem. The idea is conceptually simple but powerful, and the evaluation convincingly demonstrates why vectorization is the right abstraction for prefetching dependent load chains.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cvri81k1d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Points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Is Vector Runahead a general latency-hiding mechanism or primarily a niche optimization?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