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Overall Merit: Accept (as a Computer Architecture News submission)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 Starting from the classic equation for the average memory access time, the authors note how quickly the divergence in memory and processor performance will result in hitting a memory-wall, where the vast majority of processor time is spent waiting for memory. This result is valid even when caches are perfect (only compulsory misses) and changing the current difference only changes when we will hit the memory wall.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Detailed Comments: Thank you for submitting this paper to the CS252a discussion group blog. This letter presents a easy to understand description of an impending problem in the computer architecture community. This is an important call to action and it is interesting to hear how computer architects reason about problems like this.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Strengths:</w:t>
      </w:r>
    </w:p>
    <w:p w:rsidR="00000000" w:rsidDel="00000000" w:rsidP="00000000" w:rsidRDefault="00000000" w:rsidRPr="00000000" w14:paraId="00000008">
      <w:pPr>
        <w:rPr/>
      </w:pPr>
      <w:r w:rsidDel="00000000" w:rsidR="00000000" w:rsidRPr="00000000">
        <w:rPr>
          <w:rtl w:val="0"/>
        </w:rPr>
        <w:t xml:space="preserve">Very well-presented. Makes clear a problem that we understand implicitly but perhaps had not internalized the gravity of.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Simple model with optimistic assumptions; still comes to pessimistic result. This is a highly effective formula.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Weaknesses:</w:t>
      </w:r>
    </w:p>
    <w:p w:rsidR="00000000" w:rsidDel="00000000" w:rsidP="00000000" w:rsidRDefault="00000000" w:rsidRPr="00000000" w14:paraId="0000000D">
      <w:pPr>
        <w:rPr/>
      </w:pPr>
      <w:r w:rsidDel="00000000" w:rsidR="00000000" w:rsidRPr="00000000">
        <w:rPr>
          <w:rtl w:val="0"/>
        </w:rPr>
        <w:t xml:space="preserve">(This isn't really a fair criticism but) Does not foresee the failure of Dennard scaling.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Discussion Topics:</w:t>
      </w:r>
    </w:p>
    <w:p w:rsidR="00000000" w:rsidDel="00000000" w:rsidP="00000000" w:rsidRDefault="00000000" w:rsidRPr="00000000" w14:paraId="00000010">
      <w:pPr>
        <w:rPr/>
      </w:pPr>
      <w:r w:rsidDel="00000000" w:rsidR="00000000" w:rsidRPr="00000000">
        <w:rPr>
          <w:rtl w:val="0"/>
        </w:rPr>
        <w:t xml:space="preserve">We often hear about "emerging technologies" especially for memory and storage. It's surprising to me that, despite it being 30 years since this work came out, emerging technologies have ever really been given the investment they would need to stop emerging and start being useful. Or maybe none of them have ever had the level of usefulness of something like DRAM.</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