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Overall merit</w:t>
      </w:r>
      <w:r w:rsidDel="00000000" w:rsidR="00000000" w:rsidRPr="00000000">
        <w:rPr>
          <w:rtl w:val="0"/>
        </w:rPr>
        <w:t xml:space="preserve">: Strong Accept (4)</w:t>
      </w:r>
    </w:p>
    <w:p w:rsidR="00000000" w:rsidDel="00000000" w:rsidP="00000000" w:rsidRDefault="00000000" w:rsidRPr="00000000" w14:paraId="00000002">
      <w:pPr>
        <w:spacing w:after="240" w:before="240" w:lineRule="auto"/>
        <w:rPr/>
      </w:pPr>
      <w:r w:rsidDel="00000000" w:rsidR="00000000" w:rsidRPr="00000000">
        <w:rPr>
          <w:rtl w:val="0"/>
        </w:rPr>
        <w:t xml:space="preserve">In this paper the authors sketch out a new architecture that aims at hiding as much as possible memory latency. They propose to run a separate thread that contains all loads that the execution core needs. To do so, add an access core/thread that is in charge of executing all memory access and later on sharing the data with an execution core, where there is a thread in charge of performing all computation. The main benefit of this dual thread model comes from the fact that stores can be issued before the execution core has produced the necessary data, allowing the access core to slip ahead of the execution core and effectively prefetch all loads. If that comparison can be done, the access core behaves, in some way, like a very smart prefetcher capable of accessing all necessary data before it the execution needs it, a very small simple cache that offers values to the execution core in 1 cycle (this would be the buffer) and a store buffer (as the E-Core can issue a store and the A core will manage any memory-bypassing issues). In this paper the authors show how they achieve a speedup of 1.7x on average compared to CRAY-1.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It is a new and very interesting idea, very cool to read about, easy to understand and reason</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The design is simple and crystal clear. The paper focuses on the high level ideas while still discussing those points that require a little bit more detail on the engineering side.</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rtl w:val="0"/>
        </w:rPr>
        <w:t xml:space="preserve">They don't really address the issues that arise from their double stream programs. More discussion could be done regarding this topic.</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Commnets</w:t>
      </w:r>
      <w:r w:rsidDel="00000000" w:rsidR="00000000" w:rsidRPr="00000000">
        <w:rPr>
          <w:rtl w:val="0"/>
        </w:rPr>
        <w:t xml:space="preserve">:</w:t>
        <w:br w:type="textWrapping"/>
        <w:t xml:space="preserve">The Authors of this paper present a very interesting idea. Throughout the beginning of the paper I have been wondering how they might manage problems such as a store in the middle of a load stream, dependencies through memory or branches. I am very glad the authors acknowledge these issues and clearly address them in their paper. On top of that, the writer is extremely clear on where the performance comes from and why this design is beneficial. All the explanations are clear and concise but comprehensive.</w:t>
        <w:br w:type="textWrapping"/>
        <w:t xml:space="preserve">During the introduction, the authors argue that this design could also simplify the implementation of complex optimizations such as OOO execution or renaming. I think it would have been great to see some of this in the E-core as the synchronisation between both cores is key to correctness and would then be clearly compromised. This is to say, I do not clearly see these decoupled access stream architecture being particularly favorable to such optimizations, making me wonder how the authors would address this solution.</w:t>
        <w:br w:type="textWrapping"/>
        <w:t xml:space="preserve">The programming model should receive some more attention. As I see it, it is either having a very complex compiler or a complete programming model where the programmer is responsible for separately managing accesses and computation. While I agree with their philosophy of removing this burden from the programmers responsibilities, a more comprehensive comparison of different options would have been great to see.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As I see it (and just in some sort of way) this could be understood as a very smart prefetcher that is backed up with a bunch of software information as well as a branch determinator. Can we apply any of these ideas to today's techniques? This could vaguely remind us of runahead, where scouts instructions are issued to use the same code to execute a stream of loads in advance and effectively prefetch them.</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