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Strong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proposes a datapath optimization. By separating the processor into 2 separate pieces—an “access unit” and an “execute unit”—the processor can execute memory and normal execution instructions out-of-order, providing a significant speedup by allowing the processor to execute instructions during a load/store. Each unit has its own independent instruction stream and set of registers, and communication between units is handled via a set of FIFO queues. The paper continues by describing how the design handles branching, and describes issues and mitigation strategies throughout the paper for a variety of issues, such as data hazards that can be introduced by out-of-order processing. The paper concludes with a brief discussion of deadlock, suggesting instruction interleaving as a potential strategy for preventing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Rigorous description of architecture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Comprehensive accounting of potential issues with suggested solutions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Describes clear avenues for future research</w:t>
      </w:r>
    </w:p>
    <w:p w:rsidR="00000000" w:rsidDel="00000000" w:rsidP="00000000" w:rsidRDefault="00000000" w:rsidRPr="00000000" w14:paraId="00000009">
      <w:pPr>
        <w:rPr/>
      </w:pPr>
      <w:r w:rsidDel="00000000" w:rsidR="00000000" w:rsidRPr="00000000">
        <w:rPr>
          <w:rtl w:val="0"/>
        </w:rPr>
        <w:t xml:space="preserve">Weaknesses: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The paper claims significant speedup, and the reasons behind that make sense in theory, but it does not provide firm practical evidence comparing this processor to others of its time.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Detailed comments:</w:t>
        <w:br w:type="textWrapping"/>
        <w:br w:type="textWrapping"/>
        <w:t xml:space="preserve">Overall, this paper provides a solid description of the DAE architecture. It discusses why existing approaches to out-of-order execution and multiprocessing are insufficient, before diving into the description of the architecture itself and its design. The paper comprehensively covers both the strengths and potential pitfalls of the design, suggesting solutions for issues as they are mentioned.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While this paper is fairly old, this line of thinking has a proven lineage coming into the present day, as many modern processors use out-of-order execution to solve the sort of problem that DAE was meant to address. I would be interested to know what specific pieces of the DAE </w:t>
      </w:r>
      <w:r w:rsidDel="00000000" w:rsidR="00000000" w:rsidRPr="00000000">
        <w:rPr>
          <w:rtl w:val="0"/>
        </w:rPr>
        <w:t xml:space="preserve">design transferred</w:t>
      </w:r>
      <w:r w:rsidDel="00000000" w:rsidR="00000000" w:rsidRPr="00000000">
        <w:rPr>
          <w:rtl w:val="0"/>
        </w:rPr>
        <w:t xml:space="preserve"> into modern-day </w:t>
      </w:r>
      <w:r w:rsidDel="00000000" w:rsidR="00000000" w:rsidRPr="00000000">
        <w:rPr>
          <w:rtl w:val="0"/>
        </w:rPr>
        <w:t xml:space="preserve">architectures</w:t>
      </w:r>
      <w:r w:rsidDel="00000000" w:rsidR="00000000" w:rsidRPr="00000000">
        <w:rPr>
          <w:rtl w:val="0"/>
        </w:rPr>
        <w:t xml:space="preserve">. Additionally, one of the pitfalls of this paper, in my view, is that it doesn’t provide firm data on the performance of this design compared to other out-of-order architectures or other schemes of its time. Such an analysis may have revealed if DAE is stronger with some workloads than with others.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What features of DAE do we continue to see in modern OoO processors?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Are there any modern problems that a DAE processor could address more efficiently than current designs?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