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24"/>
          <w:szCs w:val="24"/>
        </w:rPr>
      </w:pPr>
      <w:bookmarkStart w:colFirst="0" w:colLast="0" w:name="_byhb7zlnm20o" w:id="0"/>
      <w:bookmarkEnd w:id="0"/>
      <w:r w:rsidDel="00000000" w:rsidR="00000000" w:rsidRPr="00000000">
        <w:rPr>
          <w:sz w:val="24"/>
          <w:szCs w:val="24"/>
          <w:rtl w:val="0"/>
        </w:rPr>
        <w:t xml:space="preserve">Overall Merit</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Strong Accept</w:t>
      </w:r>
    </w:p>
    <w:p w:rsidR="00000000" w:rsidDel="00000000" w:rsidP="00000000" w:rsidRDefault="00000000" w:rsidRPr="00000000" w14:paraId="00000003">
      <w:pPr>
        <w:pStyle w:val="Heading2"/>
        <w:keepNext w:val="0"/>
        <w:keepLines w:val="0"/>
        <w:spacing w:after="80" w:lineRule="auto"/>
        <w:rPr>
          <w:sz w:val="24"/>
          <w:szCs w:val="24"/>
        </w:rPr>
      </w:pPr>
      <w:bookmarkStart w:colFirst="0" w:colLast="0" w:name="_d9uwhynfxmvr" w:id="1"/>
      <w:bookmarkEnd w:id="1"/>
      <w:r w:rsidDel="00000000" w:rsidR="00000000" w:rsidRPr="00000000">
        <w:rPr>
          <w:sz w:val="24"/>
          <w:szCs w:val="24"/>
          <w:rtl w:val="0"/>
        </w:rPr>
        <w:t xml:space="preserve">Summary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It addresses the problem of constructing accurate CPI stacks for superscalar out-of-order processors. Traditional CPI-stack methods count events such as cache misses or branch mispredictions and attribute cycles directly to them, but this ignores overlap between different events. The authors instead use interval analysis to derive CPI components and design a hardware counter mechanism (FMT/sFMT) that measures these intervals directly. This produces CPI stacks that are much closer to detailed simulation than prior event-counting approaches.</w:t>
      </w:r>
    </w:p>
    <w:p w:rsidR="00000000" w:rsidDel="00000000" w:rsidP="00000000" w:rsidRDefault="00000000" w:rsidRPr="00000000" w14:paraId="00000005">
      <w:pPr>
        <w:pStyle w:val="Heading2"/>
        <w:keepNext w:val="0"/>
        <w:keepLines w:val="0"/>
        <w:spacing w:after="80" w:lineRule="auto"/>
        <w:rPr>
          <w:sz w:val="24"/>
          <w:szCs w:val="24"/>
        </w:rPr>
      </w:pPr>
      <w:bookmarkStart w:colFirst="0" w:colLast="0" w:name="_8v7yw9efbgm9" w:id="2"/>
      <w:bookmarkEnd w:id="2"/>
      <w:r w:rsidDel="00000000" w:rsidR="00000000" w:rsidRPr="00000000">
        <w:rPr>
          <w:sz w:val="24"/>
          <w:szCs w:val="24"/>
          <w:rtl w:val="0"/>
        </w:rPr>
        <w:t xml:space="preserve">Strengths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Identifies a real problem: naive CPI stacks are often misleading because they ignore overlap.</w:t>
        <w:br w:type="textWrapping"/>
        <w:t xml:space="preserve">The interval-analysis approach provides a clean conceptual foundation.</w:t>
        <w:br w:type="textWrapping"/>
        <w:t xml:space="preserve">The proposed counter mechanism is practical and significantly more accurate than previous methods.</w:t>
      </w:r>
    </w:p>
    <w:p w:rsidR="00000000" w:rsidDel="00000000" w:rsidP="00000000" w:rsidRDefault="00000000" w:rsidRPr="00000000" w14:paraId="00000007">
      <w:pPr>
        <w:pStyle w:val="Heading2"/>
        <w:keepNext w:val="0"/>
        <w:keepLines w:val="0"/>
        <w:spacing w:after="80" w:lineRule="auto"/>
        <w:rPr>
          <w:sz w:val="24"/>
          <w:szCs w:val="24"/>
        </w:rPr>
      </w:pPr>
      <w:bookmarkStart w:colFirst="0" w:colLast="0" w:name="_vam484maqhc6" w:id="3"/>
      <w:bookmarkEnd w:id="3"/>
      <w:r w:rsidDel="00000000" w:rsidR="00000000" w:rsidRPr="00000000">
        <w:rPr>
          <w:sz w:val="24"/>
          <w:szCs w:val="24"/>
          <w:rtl w:val="0"/>
        </w:rPr>
        <w:t xml:space="preserve">Weaknesses</w:t>
      </w:r>
    </w:p>
    <w:p w:rsidR="00000000" w:rsidDel="00000000" w:rsidP="00000000" w:rsidRDefault="00000000" w:rsidRPr="00000000" w14:paraId="00000008">
      <w:pPr>
        <w:pStyle w:val="Heading2"/>
        <w:keepNext w:val="0"/>
        <w:keepLines w:val="0"/>
        <w:spacing w:after="80" w:lineRule="auto"/>
        <w:rPr>
          <w:sz w:val="24"/>
          <w:szCs w:val="24"/>
        </w:rPr>
      </w:pPr>
      <w:bookmarkStart w:colFirst="0" w:colLast="0" w:name="_qm694xb0nl6a" w:id="4"/>
      <w:bookmarkEnd w:id="4"/>
      <w:r w:rsidDel="00000000" w:rsidR="00000000" w:rsidRPr="00000000">
        <w:rPr>
          <w:sz w:val="24"/>
          <w:szCs w:val="24"/>
          <w:rtl w:val="0"/>
        </w:rPr>
        <w:t xml:space="preserve">The contribution is mainly about measurement methodology, not improving processor performance itself.</w:t>
        <w:br w:type="textWrapping"/>
        <w:t xml:space="preserve">The model still relies on assumptions about how overlap behaves in the microarchitecture.</w:t>
      </w:r>
    </w:p>
    <w:p w:rsidR="00000000" w:rsidDel="00000000" w:rsidP="00000000" w:rsidRDefault="00000000" w:rsidRPr="00000000" w14:paraId="00000009">
      <w:pPr>
        <w:pStyle w:val="Heading2"/>
        <w:keepNext w:val="0"/>
        <w:keepLines w:val="0"/>
        <w:spacing w:after="80" w:lineRule="auto"/>
        <w:rPr>
          <w:sz w:val="24"/>
          <w:szCs w:val="24"/>
        </w:rPr>
      </w:pPr>
      <w:bookmarkStart w:colFirst="0" w:colLast="0" w:name="_hpezzbigldmp" w:id="5"/>
      <w:bookmarkEnd w:id="5"/>
      <w:r w:rsidDel="00000000" w:rsidR="00000000" w:rsidRPr="00000000">
        <w:rPr>
          <w:sz w:val="24"/>
          <w:szCs w:val="24"/>
          <w:rtl w:val="0"/>
        </w:rPr>
        <w:t xml:space="preserve">Comments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This is an accept. The paper fixes an important analysis tool that many architects rely on. Its main value lies in the insight that CPI stacks should be derived from a performance model rather than raw event counts.</w:t>
      </w:r>
    </w:p>
    <w:p w:rsidR="00000000" w:rsidDel="00000000" w:rsidP="00000000" w:rsidRDefault="00000000" w:rsidRPr="00000000" w14:paraId="0000000B">
      <w:pPr>
        <w:pStyle w:val="Heading2"/>
        <w:keepNext w:val="0"/>
        <w:keepLines w:val="0"/>
        <w:spacing w:after="80" w:lineRule="auto"/>
        <w:rPr>
          <w:sz w:val="24"/>
          <w:szCs w:val="24"/>
        </w:rPr>
      </w:pPr>
      <w:bookmarkStart w:colFirst="0" w:colLast="0" w:name="_8r74ves059dp" w:id="6"/>
      <w:bookmarkEnd w:id="6"/>
      <w:r w:rsidDel="00000000" w:rsidR="00000000" w:rsidRPr="00000000">
        <w:rPr>
          <w:sz w:val="24"/>
          <w:szCs w:val="24"/>
          <w:rtl w:val="0"/>
        </w:rPr>
        <w:t xml:space="preserve">Discussion Points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If many events overlap heavily, is attributing cycles to individual causes fundamentally misleading even with improved models?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