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Research Analysis: the state of ai 2025 agents innovation cmyk v1</w:t>
      </w:r>
    </w:p>
    <w:p>
      <w:pPr>
        <w:spacing w:before="120" w:after="120"/>
        <w:pBdr>
          <w:bottom w:val="single" w:sz="6" w:space="1" w:color="2E86AB"/>
        </w:pBdr>
      </w:pPr>
    </w:p>
    <w:p>
      <w:r>
        <w:rPr>
          <w:b/>
          <w:color w:val="5A5A5A"/>
          <w:sz w:val="22"/>
        </w:rPr>
        <w:t xml:space="preserve">Sector: </w:t>
      </w:r>
      <w:r>
        <w:rPr>
          <w:color w:val="2D2D2D"/>
          <w:sz w:val="22"/>
        </w:rPr>
        <w:t>Enterprise SaaS</w:t>
      </w:r>
    </w:p>
    <w:p>
      <w:r>
        <w:rPr>
          <w:b/>
          <w:color w:val="5A5A5A"/>
          <w:sz w:val="22"/>
        </w:rPr>
        <w:t xml:space="preserve">Processed At: </w:t>
      </w:r>
      <w:r>
        <w:rPr>
          <w:color w:val="2D2D2D"/>
          <w:sz w:val="22"/>
        </w:rPr>
        <w:t>2026-03-12T09:27:39.489204</w:t>
      </w:r>
    </w:p>
    <w:p>
      <w:pPr>
        <w:pStyle w:val="Heading1"/>
      </w:pPr>
      <w:r>
        <w:t>Investment Signals</w:t>
      </w:r>
    </w:p>
    <w:p>
      <w:pPr>
        <w:pStyle w:val="ListBullet"/>
        <w:spacing w:after="60"/>
        <w:ind w:left="720"/>
      </w:pPr>
      <w:r>
        <w:rPr>
          <w:color w:val="2D2D2D"/>
          <w:sz w:val="21"/>
        </w:rPr>
      </w:r>
      <w:r>
        <w:rPr>
          <w:b/>
          <w:color w:val="1A3C6E"/>
          <w:sz w:val="21"/>
        </w:rPr>
        <w:t>Report Title:</w:t>
      </w:r>
      <w:r>
        <w:rPr>
          <w:color w:val="2D2D2D"/>
          <w:sz w:val="21"/>
        </w:rPr>
        <w:t xml:space="preserve"> The state of AI in 2025: Agents, innovation, and transformation</w:t>
      </w:r>
    </w:p>
    <w:p>
      <w:pPr>
        <w:pStyle w:val="ListBullet"/>
        <w:spacing w:after="60"/>
        <w:ind w:left="720"/>
      </w:pPr>
      <w:r>
        <w:rPr>
          <w:color w:val="2D2D2D"/>
          <w:sz w:val="21"/>
        </w:rPr>
      </w:r>
      <w:r>
        <w:rPr>
          <w:b/>
          <w:color w:val="1A3C6E"/>
          <w:sz w:val="21"/>
        </w:rPr>
        <w:t>Report Date:</w:t>
      </w:r>
      <w:r>
        <w:rPr>
          <w:color w:val="2D2D2D"/>
          <w:sz w:val="21"/>
        </w:rPr>
        <w:t xml:space="preserve"> November 2025</w:t>
      </w:r>
    </w:p>
    <w:p>
      <w:pPr>
        <w:pStyle w:val="ListBullet"/>
        <w:spacing w:after="60"/>
        <w:ind w:left="720"/>
      </w:pPr>
      <w:r>
        <w:rPr>
          <w:color w:val="2D2D2D"/>
          <w:sz w:val="21"/>
        </w:rPr>
      </w:r>
      <w:r>
        <w:rPr>
          <w:b/>
          <w:color w:val="1A3C6E"/>
          <w:sz w:val="21"/>
        </w:rPr>
        <w:t>Market Size Growth:</w:t>
      </w:r>
      <w:r>
        <w:rPr>
          <w:color w:val="2D2D2D"/>
          <w:sz w:val="21"/>
        </w:rPr>
        <w:t xml:space="preserve"> {'overall_ai_adoption': {'2024': '78% of organizations using AI in at least one business function', '2025': '88% of organizations using AI in at least one business function (10 percentage point increase year-over-year)', 'note': 'While adoption is high and growing, most organizations (62%) are still in experimenting or piloting phases, with only 38% in scaling or fully scaled stages (31% scaling, 7% fully scaled).'}, 'ai_agent_adoption': {'experimenting': '39% of organizations have begun experimenting with AI agents', 'scaling': '23% of organizations are scaling an agentic AI system somewhere in their enterprises', 'total_engagement': '62% of organizations are at least experimenting with AI agents', 'note': 'Scaling of agents is concentrated, with most scaling in only one or two functions, and no more than 10% scaling in any individual business function.'}, 'enterprise_level_impact': {'ebit_impact': 'Only 39% of organizations report any EBIT impact from AI at the enterprise level, with most attributing less than 5% of EBIT to AI.', 'qualitative_benefits': '64% report improved innovation, 45% improved customer satisfaction, 45% improved competitive differentiation.', 'cost_benefits_use_case_level': 'Reported in software engineering, manufacturing, and IT (e.g., 45% in software engineering saw decrease by ≤10%, 17% by 11-19%, 8% by ≥20%).', 'revenue_benefits_use_case_level': 'Reported in marketing and sales, strategy and corporate finance, and product &amp; service development (e.g., 57% in marketing &amp; sales saw increase by ≤5%, 13% by 6-10%, 22% by &gt;10%).'}}</w:t>
      </w:r>
    </w:p>
    <w:p>
      <w:pPr>
        <w:pStyle w:val="ListBullet"/>
        <w:spacing w:after="60"/>
        <w:ind w:left="720"/>
      </w:pPr>
      <w:r>
        <w:rPr>
          <w:color w:val="2D2D2D"/>
          <w:sz w:val="21"/>
        </w:rPr>
      </w:r>
      <w:r>
        <w:rPr>
          <w:b/>
          <w:color w:val="1A3C6E"/>
          <w:sz w:val="21"/>
        </w:rPr>
        <w:t>Key Trends:</w:t>
      </w:r>
      <w:r>
        <w:rPr>
          <w:color w:val="2D2D2D"/>
          <w:sz w:val="21"/>
        </w:rPr>
        <w:t xml:space="preserve"> ['</w:t>
      </w:r>
      <w:r>
        <w:rPr>
          <w:b/>
          <w:color w:val="1A3C6E"/>
          <w:sz w:val="21"/>
        </w:rPr>
        <w:t>Widespread Adoption, Lagging Scale</w:t>
      </w:r>
      <w:r>
        <w:rPr>
          <w:color w:val="2D2D2D"/>
          <w:sz w:val="21"/>
        </w:rPr>
        <w:t>: Nearly 9 out of 10 organizations use AI, but two-thirds are still in experimentation or piloting phases, struggling to embed AI deeply enough for enterprise-level value. Larger companies (&gt;$5B revenue) are significantly more likely to be scaling (48%) compared to smaller ones (&lt;$100M revenue) (29%).', '</w:t>
      </w:r>
      <w:r>
        <w:rPr>
          <w:b/>
          <w:color w:val="1A3C6E"/>
          <w:sz w:val="21"/>
        </w:rPr>
        <w:t>Emergence of AI Agents</w:t>
      </w:r>
      <w:r>
        <w:rPr>
          <w:color w:val="2D2D2D"/>
          <w:sz w:val="21"/>
        </w:rPr>
        <w:t>: 62% of organizations are at least experimenting with AI agents, with 23% already scaling them, though usually in limited functions (e.g., IT, knowledge management). Technology, media &amp; telecom, and healthcare sectors show the highest scaled agent use.', "</w:t>
      </w:r>
      <w:r>
        <w:rPr>
          <w:b/>
          <w:color w:val="1A3C6E"/>
          <w:sz w:val="21"/>
        </w:rPr>
        <w:t>Shift to Growth &amp; Innovation Objectives</w:t>
      </w:r>
      <w:r>
        <w:rPr>
          <w:color w:val="2D2D2D"/>
          <w:sz w:val="21"/>
        </w:rPr>
        <w:t>: While efficiency remains a primary AI objective (80% of all respondents), AI 'high performers' (those with &gt;5% EBIT impact) are significantly more likely to also set growth (80%) and innovation (79%) as objectives, leading to greater enterprise-level benefits.", '</w:t>
      </w:r>
      <w:r>
        <w:rPr>
          <w:b/>
          <w:color w:val="1A3C6E"/>
          <w:sz w:val="21"/>
        </w:rPr>
        <w:t>Workflow Redesign as a Differentiator</w:t>
      </w:r>
      <w:r>
        <w:rPr>
          <w:color w:val="2D2D2D"/>
          <w:sz w:val="21"/>
        </w:rPr>
        <w:t>: High performers are 2.8x more likely to fundamentally redesign workflows (55% vs. 20%) when deploying AI, indicating that deep process transformation is critical for realizing value.', '</w:t>
      </w:r>
      <w:r>
        <w:rPr>
          <w:b/>
          <w:color w:val="1A3C6E"/>
          <w:sz w:val="21"/>
        </w:rPr>
        <w:t>Increasing Focus on AI Risk Mitigation</w:t>
      </w:r>
      <w:r>
        <w:rPr>
          <w:color w:val="2D2D2D"/>
          <w:sz w:val="21"/>
        </w:rPr>
        <w:t>: 51% of organizations have experienced negative consequences from AI, with inaccuracy (30%) being the most common. Organizations are now mitigating an average of four AI-related risks, up from two in 2022. High performers, despite experiencing more risks (e.g., IP infringement, regulatory compliance), also mitigate more.']</w:t>
      </w:r>
    </w:p>
    <w:p>
      <w:pPr>
        <w:pStyle w:val="ListBullet"/>
        <w:spacing w:after="60"/>
        <w:ind w:left="720"/>
      </w:pPr>
      <w:r>
        <w:rPr>
          <w:color w:val="2D2D2D"/>
          <w:sz w:val="21"/>
        </w:rPr>
      </w:r>
      <w:r>
        <w:rPr>
          <w:b/>
          <w:color w:val="1A3C6E"/>
          <w:sz w:val="21"/>
        </w:rPr>
        <w:t>Competitive Landscape:</w:t>
      </w:r>
      <w:r>
        <w:rPr>
          <w:color w:val="2D2D2D"/>
          <w:sz w:val="21"/>
        </w:rPr>
        <w:t xml:space="preserve"> {'market_differentiation': "The market is bifurcated between 'high performers' (6% of respondents achieving &gt;5% EBIT impact from AI) and 'all other respondents'. High performers are characterized by: \n- </w:t>
      </w:r>
      <w:r>
        <w:rPr>
          <w:b/>
          <w:color w:val="1A3C6E"/>
          <w:sz w:val="21"/>
        </w:rPr>
        <w:t>Ambitious AI Agendas</w:t>
      </w:r>
      <w:r>
        <w:rPr>
          <w:color w:val="2D2D2D"/>
          <w:sz w:val="21"/>
        </w:rPr>
        <w:t xml:space="preserve">: More likely to aim for transformative change (50% vs. 7%).\n- </w:t>
      </w:r>
      <w:r>
        <w:rPr>
          <w:b/>
          <w:color w:val="1A3C6E"/>
          <w:sz w:val="21"/>
        </w:rPr>
        <w:t>Broader AI Adoption</w:t>
      </w:r>
      <w:r>
        <w:rPr>
          <w:color w:val="2D2D2D"/>
          <w:sz w:val="21"/>
        </w:rPr>
        <w:t xml:space="preserve">: Use AI in more business functions, and are 3x more likely to be scaling AI agents.\n- </w:t>
      </w:r>
      <w:r>
        <w:rPr>
          <w:b/>
          <w:color w:val="1A3C6E"/>
          <w:sz w:val="21"/>
        </w:rPr>
        <w:t>Strong Leadership Commitment</w:t>
      </w:r>
      <w:r>
        <w:rPr>
          <w:color w:val="2D2D2D"/>
          <w:sz w:val="21"/>
        </w:rPr>
        <w:t xml:space="preserve">: 3x more likely to have senior leaders demonstrating ownership and commitment.\n- </w:t>
      </w:r>
      <w:r>
        <w:rPr>
          <w:b/>
          <w:color w:val="1A3C6E"/>
          <w:sz w:val="21"/>
        </w:rPr>
        <w:t>Advanced Practices</w:t>
      </w:r>
      <w:r>
        <w:rPr>
          <w:color w:val="2D2D2D"/>
          <w:sz w:val="21"/>
        </w:rPr>
        <w:t xml:space="preserve">: More likely to implement 'human in the loop' processes (60% vs. 24%), robust technology infrastructure (60% vs. 22%), and clear AI roadmaps (57% vs. 19%).\n- </w:t>
      </w:r>
      <w:r>
        <w:rPr>
          <w:b/>
          <w:color w:val="1A3C6E"/>
          <w:sz w:val="21"/>
        </w:rPr>
        <w:t>Higher Investment</w:t>
      </w:r>
      <w:r>
        <w:rPr>
          <w:color w:val="2D2D2D"/>
          <w:sz w:val="21"/>
        </w:rPr>
        <w:t>: More than one-third (35%) commit &gt;20% of their digital budget to AI, compared to 7% of others.", 'company_size_advantage': 'Larger companies (&gt;$5B revenue) are significantly ahead in scaling AI (48% vs. 29% for &lt;$100M revenue) and are more likely to hire for AI-related roles.', 'talent_demand': 'High demand for AI-related roles, particularly software engineers (35% of large companies hiring), data engineers (29%), machine learning engineers (29%), and AI data scientists (26%).'}</w:t>
      </w:r>
    </w:p>
    <w:p>
      <w:pPr>
        <w:pStyle w:val="ListBullet"/>
        <w:spacing w:after="60"/>
        <w:ind w:left="720"/>
      </w:pPr>
      <w:r>
        <w:rPr>
          <w:color w:val="2D2D2D"/>
          <w:sz w:val="21"/>
        </w:rPr>
      </w:r>
      <w:r>
        <w:rPr>
          <w:b/>
          <w:color w:val="1A3C6E"/>
          <w:sz w:val="21"/>
        </w:rPr>
        <w:t>Investment Opportunities:</w:t>
      </w:r>
      <w:r>
        <w:rPr>
          <w:color w:val="2D2D2D"/>
          <w:sz w:val="21"/>
        </w:rPr>
        <w:t xml:space="preserve"> ['</w:t>
      </w:r>
      <w:r>
        <w:rPr>
          <w:b/>
          <w:color w:val="1A3C6E"/>
          <w:sz w:val="21"/>
        </w:rPr>
        <w:t>AI Scaling &amp; Integration Platforms</w:t>
      </w:r>
      <w:r>
        <w:rPr>
          <w:color w:val="2D2D2D"/>
          <w:sz w:val="21"/>
        </w:rPr>
        <w:t>: Solutions that help organizations move beyond pilots to scaled, enterprise-wide AI deployment, especially for smaller and mid-market companies that lag larger enterprises. This includes platforms for robust technology infrastructure, data products, and agile delivery.', '</w:t>
      </w:r>
      <w:r>
        <w:rPr>
          <w:b/>
          <w:color w:val="1A3C6E"/>
          <w:sz w:val="21"/>
        </w:rPr>
        <w:t>AI Agent Development &amp; Management</w:t>
      </w:r>
      <w:r>
        <w:rPr>
          <w:color w:val="2D2D2D"/>
          <w:sz w:val="21"/>
        </w:rPr>
        <w:t>: Tools and services for building, deploying, and managing AI agents, particularly for multi-functional use cases and within high-adoption sectors like Technology, Media &amp; Telecom, and Healthcare, and functions like IT and Knowledge Management.', '</w:t>
      </w:r>
      <w:r>
        <w:rPr>
          <w:b/>
          <w:color w:val="1A3C6E"/>
          <w:sz w:val="21"/>
        </w:rPr>
        <w:t>AI for Growth &amp; Innovation</w:t>
      </w:r>
      <w:r>
        <w:rPr>
          <w:color w:val="2D2D2D"/>
          <w:sz w:val="21"/>
        </w:rPr>
        <w:t>: Offerings that specifically help companies define, measure, and achieve growth and innovation objectives with AI, moving beyond pure efficiency plays. This includes strategic consulting and platforms for new product/service development, marketing &amp; sales, and corporate finance.', '</w:t>
      </w:r>
      <w:r>
        <w:rPr>
          <w:b/>
          <w:color w:val="1A3C6E"/>
          <w:sz w:val="21"/>
        </w:rPr>
        <w:t>Workflow Transformation &amp; Redesign</w:t>
      </w:r>
      <w:r>
        <w:rPr>
          <w:color w:val="2D2D2D"/>
          <w:sz w:val="21"/>
        </w:rPr>
        <w:t>: Solutions that enable organizations to fundamentally redesign business processes and workflows around AI capabilities, a critical differentiator for high performers.', "</w:t>
      </w:r>
      <w:r>
        <w:rPr>
          <w:b/>
          <w:color w:val="1A3C6E"/>
          <w:sz w:val="21"/>
        </w:rPr>
        <w:t>AI Governance, Risk &amp; Compliance (GRC)</w:t>
      </w:r>
      <w:r>
        <w:rPr>
          <w:color w:val="2D2D2D"/>
          <w:sz w:val="21"/>
        </w:rPr>
        <w:t>: Solutions addressing the increasing materialization of AI risks, including inaccuracy, cybersecurity, intellectual property infringement, and regulatory compliance. 'Human-in-the-loop' systems for validation are a key practice for high performers.", '</w:t>
      </w:r>
      <w:r>
        <w:rPr>
          <w:b/>
          <w:color w:val="1A3C6E"/>
          <w:sz w:val="21"/>
        </w:rPr>
        <w:t>AI Talent &amp; Upskilling Solutions</w:t>
      </w:r>
      <w:r>
        <w:rPr>
          <w:color w:val="2D2D2D"/>
          <w:sz w:val="21"/>
        </w:rPr>
        <w:t>: Platforms and services for recruiting, training, and upskilling talent in critical AI roles (e.g., software engineers, data engineers, ML engineers, AI data scientists, AI ethics/compliance specialists) given the high demand, especially in larger organizations.']</w:t>
      </w:r>
    </w:p>
    <w:p>
      <w:pPr>
        <w:pStyle w:val="ListBullet"/>
        <w:spacing w:after="60"/>
        <w:ind w:left="720"/>
      </w:pPr>
      <w:r>
        <w:rPr>
          <w:color w:val="2D2D2D"/>
          <w:sz w:val="21"/>
        </w:rPr>
      </w:r>
      <w:r>
        <w:rPr>
          <w:b/>
          <w:color w:val="1A3C6E"/>
          <w:sz w:val="21"/>
        </w:rPr>
        <w:t>Risk Factors:</w:t>
      </w:r>
      <w:r>
        <w:rPr>
          <w:color w:val="2D2D2D"/>
          <w:sz w:val="21"/>
        </w:rPr>
        <w:t xml:space="preserve"> ["</w:t>
      </w:r>
      <w:r>
        <w:rPr>
          <w:b/>
          <w:color w:val="1A3C6E"/>
          <w:sz w:val="21"/>
        </w:rPr>
        <w:t>Scaling Gap</w:t>
      </w:r>
      <w:r>
        <w:rPr>
          <w:color w:val="2D2D2D"/>
          <w:sz w:val="21"/>
        </w:rPr>
        <w:t>: The majority of organizations are stuck in experimentation or piloting phases, struggling to transition to scaled AI use and realize enterprise-level value. This could lead to disillusionment and reduced investment if tangible benefits aren't demonstrated.", "</w:t>
      </w:r>
      <w:r>
        <w:rPr>
          <w:b/>
          <w:color w:val="1A3C6E"/>
          <w:sz w:val="21"/>
        </w:rPr>
        <w:t>Limited Enterprise-wide Financial Impact</w:t>
      </w:r>
      <w:r>
        <w:rPr>
          <w:color w:val="2D2D2D"/>
          <w:sz w:val="21"/>
        </w:rPr>
        <w:t>: Despite qualitative benefits, only 39% of organizations report EBIT impact from AI, and for most, it's less than 5%. This suggests a challenge in translating use-case level gains into broader financial returns.", "</w:t>
      </w:r>
      <w:r>
        <w:rPr>
          <w:b/>
          <w:color w:val="1A3C6E"/>
          <w:sz w:val="21"/>
        </w:rPr>
        <w:t>Hype Cycle vs. Reality for AI Agents</w:t>
      </w:r>
      <w:r>
        <w:rPr>
          <w:color w:val="2D2D2D"/>
          <w:sz w:val="21"/>
        </w:rPr>
        <w:t>: While there's high curiosity, the widespread, deep integration of AI agents is not yet a reality, raising concerns about inflated expectations versus current capabilities.", '</w:t>
      </w:r>
      <w:r>
        <w:rPr>
          <w:b/>
          <w:color w:val="1A3C6E"/>
          <w:sz w:val="21"/>
        </w:rPr>
        <w:t>Materializing AI Risks</w:t>
      </w:r>
      <w:r>
        <w:rPr>
          <w:color w:val="2D2D2D"/>
          <w:sz w:val="21"/>
        </w:rPr>
        <w:t>: Organizations are increasingly experiencing negative consequences from AI, particularly inaccuracy (30%), cybersecurity (14%), and IP infringement (8%). Failure to effectively mitigate these risks can lead to significant financial, reputational, and regulatory damage.', '</w:t>
      </w:r>
      <w:r>
        <w:rPr>
          <w:b/>
          <w:color w:val="1A3C6E"/>
          <w:sz w:val="21"/>
        </w:rPr>
        <w:t>Workforce Impact Uncertainty</w:t>
      </w:r>
      <w:r>
        <w:rPr>
          <w:color w:val="2D2D2D"/>
          <w:sz w:val="21"/>
        </w:rPr>
        <w:t>: While a plurality expects no change, 32% of respondents anticipate a workforce reduction of 3% or more due to AI in the next year, which could lead to social and ethical challenges, and potential resistance to AI adoption.']</w:t>
      </w:r>
    </w:p>
    <w:p>
      <w:pPr>
        <w:pStyle w:val="ListBullet"/>
        <w:spacing w:after="60"/>
        <w:ind w:left="720"/>
      </w:pPr>
      <w:r>
        <w:rPr>
          <w:color w:val="2D2D2D"/>
          <w:sz w:val="21"/>
        </w:rPr>
      </w:r>
      <w:r>
        <w:rPr>
          <w:b/>
          <w:color w:val="1A3C6E"/>
          <w:sz w:val="21"/>
        </w:rPr>
        <w:t>Signal Strength:</w:t>
      </w:r>
      <w:r>
        <w:rPr>
          <w:color w:val="2D2D2D"/>
          <w:sz w:val="21"/>
        </w:rPr>
        <w:t xml:space="preserve"> 9</w:t>
      </w:r>
    </w:p>
    <w:p>
      <w:pPr>
        <w:pStyle w:val="ListBullet"/>
        <w:spacing w:after="60"/>
        <w:ind w:left="720"/>
      </w:pPr>
      <w:r>
        <w:rPr>
          <w:color w:val="2D2D2D"/>
          <w:sz w:val="21"/>
        </w:rPr>
      </w:r>
      <w:r>
        <w:rPr>
          <w:b/>
          <w:color w:val="1A3C6E"/>
          <w:sz w:val="21"/>
        </w:rPr>
        <w:t>Signal Strength Rationale:</w:t>
      </w:r>
      <w:r>
        <w:rPr>
          <w:color w:val="2D2D2D"/>
          <w:sz w:val="21"/>
        </w:rPr>
        <w:t xml:space="preserve"> The report provides precise, quantifiable data from a recent (June-July 2025 survey, Nov 2025 report) large-scale global survey by a reputable source (McKinsey). It clearly identifies current adoption states, emerging trends (AI agents, shift to growth objectives), and critical success factors (workflow redesign, leadership commitment, specific best practices). It also highlights concrete investment areas (scaling, agents, risk mitigation, talent) and specific functional/industry opportunities, while clearly outlining risks. The distinction between 'high performers' and others provides actionable insights into what drives value.</w:t>
      </w:r>
    </w:p>
    <w:p>
      <w:pPr>
        <w:pStyle w:val="Heading1"/>
      </w:pPr>
      <w:r>
        <w:t>Pitch Brief</w:t>
      </w:r>
    </w:p>
    <w:p>
      <w:pPr>
        <w:pStyle w:val="Heading1"/>
      </w:pPr>
      <w:r>
        <w:t>Pitch Brief: Enterprise AI Scaling &amp; Value Realization</w:t>
      </w:r>
    </w:p>
    <w:p>
      <w:r/>
      <w:r>
        <w:rPr>
          <w:b/>
        </w:rPr>
        <w:t>1. Executive Summary</w:t>
      </w:r>
      <w:r/>
    </w:p>
    <w:p>
      <w:r>
        <w:t>The AI market is characterized by widespread adoption (88% by 2025) but a significant scaling gap, with most organizations stuck in experimentation. This creates a critical opportunity for Enterprise SaaS solutions that enable organizations to transition from pilots to scaled, enterprise-wide AI deployment, especially amidst the rapid emergence of AI agents and an increasing focus on achieving tangible growth, innovation, and robust risk mitigation.</w:t>
      </w:r>
    </w:p>
    <w:p>
      <w:r/>
      <w:r>
        <w:rPr>
          <w:b/>
        </w:rPr>
        <w:t>2. Market Opportunity</w:t>
      </w:r>
      <w:r/>
    </w:p>
    <w:p>
      <w:pPr>
        <w:pStyle w:val="ListBullet"/>
        <w:spacing w:after="60"/>
        <w:ind w:left="720"/>
      </w:pPr>
      <w:r>
        <w:rPr>
          <w:color w:val="2D2D2D"/>
          <w:sz w:val="21"/>
        </w:rPr>
      </w:r>
      <w:r>
        <w:rPr>
          <w:b/>
          <w:color w:val="1A3C6E"/>
          <w:sz w:val="21"/>
        </w:rPr>
        <w:t>High Adoption, Low Scale</w:t>
      </w:r>
      <w:r>
        <w:rPr>
          <w:color w:val="2D2D2D"/>
          <w:sz w:val="21"/>
        </w:rPr>
        <w:t>: 88% of organizations will use AI by 2025, yet 62% remain in experimentation or piloting phases. Only 38% are scaling or fully scaled, highlighting a massive unmet need for solutions that facilitate enterprise-wide integration and value realization.</w:t>
      </w:r>
    </w:p>
    <w:p>
      <w:pPr>
        <w:pStyle w:val="ListBullet"/>
        <w:spacing w:after="60"/>
        <w:ind w:left="720"/>
      </w:pPr>
      <w:r>
        <w:rPr>
          <w:color w:val="2D2D2D"/>
          <w:sz w:val="21"/>
        </w:rPr>
      </w:r>
      <w:r>
        <w:rPr>
          <w:b/>
          <w:color w:val="1A3C6E"/>
          <w:sz w:val="21"/>
        </w:rPr>
        <w:t>Emerging AI Agent Market</w:t>
      </w:r>
      <w:r>
        <w:rPr>
          <w:color w:val="2D2D2D"/>
          <w:sz w:val="21"/>
        </w:rPr>
        <w:t>: 62% of organizations are experimenting with AI agents, and 23% are actively scaling them, primarily in limited functions (e.g., IT, knowledge management) and sectors (Technology, Media &amp; Telecom, Healthcare). This segment is poised for significant growth.</w:t>
      </w:r>
    </w:p>
    <w:p>
      <w:pPr>
        <w:pStyle w:val="ListBullet"/>
        <w:spacing w:after="60"/>
        <w:ind w:left="720"/>
      </w:pPr>
      <w:r>
        <w:rPr>
          <w:color w:val="2D2D2D"/>
          <w:sz w:val="21"/>
        </w:rPr>
      </w:r>
      <w:r>
        <w:rPr>
          <w:b/>
          <w:color w:val="1A3C6E"/>
          <w:sz w:val="21"/>
        </w:rPr>
        <w:t>Shift to Growth &amp; Innovation</w:t>
      </w:r>
      <w:r>
        <w:rPr>
          <w:color w:val="2D2D2D"/>
          <w:sz w:val="21"/>
        </w:rPr>
        <w:t>: While overall EBIT impact from AI is low (39% report any impact, mostly &lt;5%), high-performing AI adopters prioritize growth (80%) and innovation (79%) objectives, leading to greater enterprise-level benefits. This signals a demand for solutions beyond pure efficiency plays.</w:t>
      </w:r>
    </w:p>
    <w:p>
      <w:pPr>
        <w:pStyle w:val="ListBullet"/>
        <w:spacing w:after="60"/>
        <w:ind w:left="720"/>
      </w:pPr>
      <w:r>
        <w:rPr>
          <w:color w:val="2D2D2D"/>
          <w:sz w:val="21"/>
        </w:rPr>
      </w:r>
      <w:r>
        <w:rPr>
          <w:b/>
          <w:color w:val="1A3C6E"/>
          <w:sz w:val="21"/>
        </w:rPr>
        <w:t>Quantifiable Benefits at Use-Case Level</w:t>
      </w:r>
      <w:r>
        <w:rPr>
          <w:color w:val="2D2D2D"/>
          <w:sz w:val="21"/>
        </w:rPr>
        <w:t>: Proven cost reductions (e.g., up to &gt;20% in software engineering) and revenue increases (e.g., up to &gt;10% in marketing &amp; sales) demonstrate clear ROI potential when AI is effectively deployed.</w:t>
      </w:r>
    </w:p>
    <w:p>
      <w:pPr>
        <w:pStyle w:val="ListBullet"/>
        <w:spacing w:after="60"/>
        <w:ind w:left="720"/>
      </w:pPr>
      <w:r>
        <w:rPr>
          <w:color w:val="2D2D2D"/>
          <w:sz w:val="21"/>
        </w:rPr>
      </w:r>
      <w:r>
        <w:rPr>
          <w:b/>
          <w:color w:val="1A3C6E"/>
          <w:sz w:val="21"/>
        </w:rPr>
        <w:t>Growing Risk &amp; Compliance Needs</w:t>
      </w:r>
      <w:r>
        <w:rPr>
          <w:color w:val="2D2D2D"/>
          <w:sz w:val="21"/>
        </w:rPr>
        <w:t>: 51% of organizations have experienced negative AI consequences (e.g., inaccuracy 30%, cybersecurity 14%, IP infringement 8%). The need for robust AI Governance, Risk &amp; Compliance (GRC) solutions, including 'human-in-the-loop' systems, is rapidly increasing.</w:t>
      </w:r>
    </w:p>
    <w:p>
      <w:pPr>
        <w:pStyle w:val="ListBullet"/>
        <w:spacing w:after="60"/>
        <w:ind w:left="720"/>
      </w:pPr>
      <w:r>
        <w:rPr>
          <w:color w:val="2D2D2D"/>
          <w:sz w:val="21"/>
        </w:rPr>
      </w:r>
      <w:r>
        <w:rPr>
          <w:b/>
          <w:color w:val="1A3C6E"/>
          <w:sz w:val="21"/>
        </w:rPr>
        <w:t>Talent Gap</w:t>
      </w:r>
      <w:r>
        <w:rPr>
          <w:color w:val="2D2D2D"/>
          <w:sz w:val="21"/>
        </w:rPr>
        <w:t>: High demand for critical AI roles (software engineers, data engineers, ML engineers) indicates a need for talent solutions and upskilling platforms.</w:t>
      </w:r>
    </w:p>
    <w:p>
      <w:r/>
      <w:r>
        <w:rPr>
          <w:b/>
        </w:rPr>
        <w:t>3. Target Company Profile</w:t>
      </w:r>
      <w:r/>
    </w:p>
    <w:p>
      <w:r>
        <w:t>We seek Enterprise SaaS companies that:</w:t>
      </w:r>
    </w:p>
    <w:p>
      <w:pPr>
        <w:pStyle w:val="ListBullet"/>
        <w:spacing w:after="60"/>
        <w:ind w:left="720"/>
      </w:pPr>
      <w:r>
        <w:rPr>
          <w:color w:val="2D2D2D"/>
          <w:sz w:val="21"/>
        </w:rPr>
      </w:r>
      <w:r>
        <w:rPr>
          <w:b/>
          <w:color w:val="1A3C6E"/>
          <w:sz w:val="21"/>
        </w:rPr>
        <w:t>Bridge the Scaling Gap</w:t>
      </w:r>
      <w:r>
        <w:rPr>
          <w:color w:val="2D2D2D"/>
          <w:sz w:val="21"/>
        </w:rPr>
        <w:t>: Offer platforms and services specifically designed to accelerate AI deployment from pilot to scaled, enterprise-wide implementation, particularly for mid-market and smaller enterprises lagging larger competitors.</w:t>
      </w:r>
    </w:p>
    <w:p>
      <w:pPr>
        <w:pStyle w:val="ListBullet"/>
        <w:spacing w:after="60"/>
        <w:ind w:left="720"/>
      </w:pPr>
      <w:r>
        <w:rPr>
          <w:color w:val="2D2D2D"/>
          <w:sz w:val="21"/>
        </w:rPr>
      </w:r>
      <w:r>
        <w:rPr>
          <w:b/>
          <w:color w:val="1A3C6E"/>
          <w:sz w:val="21"/>
        </w:rPr>
        <w:t>Innovate in AI Agents</w:t>
      </w:r>
      <w:r>
        <w:rPr>
          <w:color w:val="2D2D2D"/>
          <w:sz w:val="21"/>
        </w:rPr>
        <w:t>: Develop advanced tools for building, deploying, and managing AI agents across diverse business functions, with a focus on multi-functional use cases and high-adoption sectors.</w:t>
      </w:r>
    </w:p>
    <w:p>
      <w:pPr>
        <w:pStyle w:val="ListBullet"/>
        <w:spacing w:after="60"/>
        <w:ind w:left="720"/>
      </w:pPr>
      <w:r>
        <w:rPr>
          <w:color w:val="2D2D2D"/>
          <w:sz w:val="21"/>
        </w:rPr>
      </w:r>
      <w:r>
        <w:rPr>
          <w:b/>
          <w:color w:val="1A3C6E"/>
          <w:sz w:val="21"/>
        </w:rPr>
        <w:t>Drive Growth &amp; Innovation</w:t>
      </w:r>
      <w:r>
        <w:rPr>
          <w:color w:val="2D2D2D"/>
          <w:sz w:val="21"/>
        </w:rPr>
        <w:t>: Provide solutions that help companies leverage AI to achieve measurable growth, innovation, and competitive differentiation, moving beyond traditional efficiency gains.</w:t>
      </w:r>
    </w:p>
    <w:p>
      <w:pPr>
        <w:pStyle w:val="ListBullet"/>
        <w:spacing w:after="60"/>
        <w:ind w:left="720"/>
      </w:pPr>
      <w:r>
        <w:rPr>
          <w:color w:val="2D2D2D"/>
          <w:sz w:val="21"/>
        </w:rPr>
      </w:r>
      <w:r>
        <w:rPr>
          <w:b/>
          <w:color w:val="1A3C6E"/>
          <w:sz w:val="21"/>
        </w:rPr>
        <w:t>Enable Workflow Transformation</w:t>
      </w:r>
      <w:r>
        <w:rPr>
          <w:color w:val="2D2D2D"/>
          <w:sz w:val="21"/>
        </w:rPr>
        <w:t>: Facilitate fundamental redesign of business processes and workflows around AI capabilities, integrating AI deeply into operational DNA.</w:t>
      </w:r>
    </w:p>
    <w:p>
      <w:pPr>
        <w:pStyle w:val="ListBullet"/>
        <w:spacing w:after="60"/>
        <w:ind w:left="720"/>
      </w:pPr>
      <w:r>
        <w:rPr>
          <w:color w:val="2D2D2D"/>
          <w:sz w:val="21"/>
        </w:rPr>
      </w:r>
      <w:r>
        <w:rPr>
          <w:b/>
          <w:color w:val="1A3C6E"/>
          <w:sz w:val="21"/>
        </w:rPr>
        <w:t>Specialize in AI GRC</w:t>
      </w:r>
      <w:r>
        <w:rPr>
          <w:color w:val="2D2D2D"/>
          <w:sz w:val="21"/>
        </w:rPr>
        <w:t>: Offer comprehensive solutions for AI governance, risk mitigation (e.g., inaccuracy, bias, IP, cybersecurity), and regulatory compliance, including 'human-in-the-loop' features.</w:t>
      </w:r>
    </w:p>
    <w:p>
      <w:pPr>
        <w:pStyle w:val="ListBullet"/>
        <w:spacing w:after="60"/>
        <w:ind w:left="720"/>
      </w:pPr>
      <w:r>
        <w:rPr>
          <w:color w:val="2D2D2D"/>
          <w:sz w:val="21"/>
        </w:rPr>
      </w:r>
      <w:r>
        <w:rPr>
          <w:b/>
          <w:color w:val="1A3C6E"/>
          <w:sz w:val="21"/>
        </w:rPr>
        <w:t>Address Talent Needs</w:t>
      </w:r>
      <w:r>
        <w:rPr>
          <w:color w:val="2D2D2D"/>
          <w:sz w:val="21"/>
        </w:rPr>
        <w:t>: Provide platforms or services for AI talent recruitment, training, and upskilling, catering to the critical demand for specialized AI roles.</w:t>
      </w:r>
    </w:p>
    <w:p>
      <w:r/>
      <w:r>
        <w:rPr>
          <w:b/>
        </w:rPr>
        <w:t>4. Competitive Moat Indicators</w:t>
      </w:r>
      <w:r/>
    </w:p>
    <w:p>
      <w:pPr>
        <w:pStyle w:val="ListBullet"/>
        <w:spacing w:after="60"/>
        <w:ind w:left="720"/>
      </w:pPr>
      <w:r>
        <w:rPr>
          <w:color w:val="2D2D2D"/>
          <w:sz w:val="21"/>
        </w:rPr>
      </w:r>
      <w:r>
        <w:rPr>
          <w:b/>
          <w:color w:val="1A3C6E"/>
          <w:sz w:val="21"/>
        </w:rPr>
        <w:t>Proprietary Technology &amp; IP</w:t>
      </w:r>
      <w:r>
        <w:rPr>
          <w:color w:val="2D2D2D"/>
          <w:sz w:val="21"/>
        </w:rPr>
        <w:t>: Differentiated algorithms, AI agent frameworks, data models, or risk mitigation methodologies that offer superior performance or unique capabilities.</w:t>
      </w:r>
    </w:p>
    <w:p>
      <w:pPr>
        <w:pStyle w:val="ListBullet"/>
        <w:spacing w:after="60"/>
        <w:ind w:left="720"/>
      </w:pPr>
      <w:r>
        <w:rPr>
          <w:color w:val="2D2D2D"/>
          <w:sz w:val="21"/>
        </w:rPr>
      </w:r>
      <w:r>
        <w:rPr>
          <w:b/>
          <w:color w:val="1A3C6E"/>
          <w:sz w:val="21"/>
        </w:rPr>
        <w:t>Deep Integration &amp; Interoperability</w:t>
      </w:r>
      <w:r>
        <w:rPr>
          <w:color w:val="2D2D2D"/>
          <w:sz w:val="21"/>
        </w:rPr>
        <w:t>: Seamless integration with existing enterprise systems (ERPs, CRMs, data lakes) and cloud environments, facilitating rapid deployment and adoption.</w:t>
      </w:r>
    </w:p>
    <w:p>
      <w:pPr>
        <w:pStyle w:val="ListBullet"/>
        <w:spacing w:after="60"/>
        <w:ind w:left="720"/>
      </w:pPr>
      <w:r>
        <w:rPr>
          <w:color w:val="2D2D2D"/>
          <w:sz w:val="21"/>
        </w:rPr>
      </w:r>
      <w:r>
        <w:rPr>
          <w:b/>
          <w:color w:val="1A3C6E"/>
          <w:sz w:val="21"/>
        </w:rPr>
        <w:t>Domain-Specific Expertise</w:t>
      </w:r>
      <w:r>
        <w:rPr>
          <w:color w:val="2D2D2D"/>
          <w:sz w:val="21"/>
        </w:rPr>
        <w:t>: Specialized knowledge in particular AI applications (e.g., agents for specific industries/tasks) or vertical markets (e.g., TMT, Healthcare) that provides a competitive edge.</w:t>
      </w:r>
    </w:p>
    <w:p>
      <w:pPr>
        <w:pStyle w:val="ListBullet"/>
        <w:spacing w:after="60"/>
        <w:ind w:left="720"/>
      </w:pPr>
      <w:r>
        <w:rPr>
          <w:color w:val="2D2D2D"/>
          <w:sz w:val="21"/>
        </w:rPr>
      </w:r>
      <w:r>
        <w:rPr>
          <w:b/>
          <w:color w:val="1A3C6E"/>
          <w:sz w:val="21"/>
        </w:rPr>
        <w:t>Workflow Transformation Enablement</w:t>
      </w:r>
      <w:r>
        <w:rPr>
          <w:color w:val="2D2D2D"/>
          <w:sz w:val="21"/>
        </w:rPr>
        <w:t>: Products that not only deploy AI but also guide and enable customers in fundamentally redesigning workflows to maximize AI value, a key differentiator for 'high performers'.</w:t>
      </w:r>
    </w:p>
    <w:p>
      <w:pPr>
        <w:pStyle w:val="ListBullet"/>
        <w:spacing w:after="60"/>
        <w:ind w:left="720"/>
      </w:pPr>
      <w:r>
        <w:rPr>
          <w:color w:val="2D2D2D"/>
          <w:sz w:val="21"/>
        </w:rPr>
      </w:r>
      <w:r>
        <w:rPr>
          <w:b/>
          <w:color w:val="1A3C6E"/>
          <w:sz w:val="21"/>
        </w:rPr>
        <w:t>Robust Security &amp; Compliance Frameworks</w:t>
      </w:r>
      <w:r>
        <w:rPr>
          <w:color w:val="2D2D2D"/>
          <w:sz w:val="21"/>
        </w:rPr>
        <w:t>: Built-in enterprise-grade security, data privacy, and governance features that address critical AI risks and regulatory requirements.</w:t>
      </w:r>
    </w:p>
    <w:p>
      <w:pPr>
        <w:pStyle w:val="ListBullet"/>
        <w:spacing w:after="60"/>
        <w:ind w:left="720"/>
      </w:pPr>
      <w:r>
        <w:rPr>
          <w:color w:val="2D2D2D"/>
          <w:sz w:val="21"/>
        </w:rPr>
      </w:r>
      <w:r>
        <w:rPr>
          <w:b/>
          <w:color w:val="1A3C6E"/>
          <w:sz w:val="21"/>
        </w:rPr>
        <w:t>Strong Customer Success &amp; Ecosystem</w:t>
      </w:r>
      <w:r>
        <w:rPr>
          <w:color w:val="2D2D2D"/>
          <w:sz w:val="21"/>
        </w:rPr>
        <w:t>: A proven track record of successful scaled deployments, high customer retention, and a supportive ecosystem of partners for implementation and ongoing support.</w:t>
      </w:r>
    </w:p>
    <w:p>
      <w:r/>
      <w:r>
        <w:rPr>
          <w:b/>
        </w:rPr>
        <w:t>5. Due Diligence Focus Areas</w:t>
      </w:r>
      <w:r/>
    </w:p>
    <w:p>
      <w:pPr>
        <w:pStyle w:val="ListBullet"/>
        <w:spacing w:after="60"/>
        <w:ind w:left="720"/>
      </w:pPr>
      <w:r>
        <w:rPr>
          <w:color w:val="2D2D2D"/>
          <w:sz w:val="21"/>
        </w:rPr>
      </w:r>
      <w:r>
        <w:rPr>
          <w:b/>
          <w:color w:val="1A3C6E"/>
          <w:sz w:val="21"/>
        </w:rPr>
        <w:t>Product-Market Fit &amp; Customer Journey</w:t>
      </w:r>
      <w:r>
        <w:rPr>
          <w:color w:val="2D2D2D"/>
          <w:sz w:val="21"/>
        </w:rPr>
        <w:t>: Evidence of customers moving beyond experimentation to scaled, impactful AI use. Quantifiable case studies demonstrating EBIT impact, growth, or significant cost/efficiency gains.</w:t>
      </w:r>
    </w:p>
    <w:p>
      <w:pPr>
        <w:pStyle w:val="ListBullet"/>
        <w:spacing w:after="60"/>
        <w:ind w:left="720"/>
      </w:pPr>
      <w:r>
        <w:rPr>
          <w:color w:val="2D2D2D"/>
          <w:sz w:val="21"/>
        </w:rPr>
      </w:r>
      <w:r>
        <w:rPr>
          <w:b/>
          <w:color w:val="1A3C6E"/>
          <w:sz w:val="21"/>
        </w:rPr>
        <w:t>Technical Architecture &amp; Scalability</w:t>
      </w:r>
      <w:r>
        <w:rPr>
          <w:color w:val="2D2D2D"/>
          <w:sz w:val="21"/>
        </w:rPr>
        <w:t>: Assessment of the platform's robustness, scalability, security, and extensibility to support evolving AI capabilities and enterprise demands.</w:t>
      </w:r>
    </w:p>
    <w:p>
      <w:pPr>
        <w:pStyle w:val="ListBullet"/>
        <w:spacing w:after="60"/>
        <w:ind w:left="720"/>
      </w:pPr>
      <w:r>
        <w:rPr>
          <w:color w:val="2D2D2D"/>
          <w:sz w:val="21"/>
        </w:rPr>
      </w:r>
      <w:r>
        <w:rPr>
          <w:b/>
          <w:color w:val="1A3C6E"/>
          <w:sz w:val="21"/>
        </w:rPr>
        <w:t>AI Governance &amp; Risk Mitigation</w:t>
      </w:r>
      <w:r>
        <w:rPr>
          <w:color w:val="2D2D2D"/>
          <w:sz w:val="21"/>
        </w:rPr>
        <w:t>: Evaluation of the company's internal AI risk management and its product features addressing customer AI risks (inaccuracy, bias, IP, regulatory compliance).</w:t>
      </w:r>
    </w:p>
    <w:p>
      <w:pPr>
        <w:pStyle w:val="ListBullet"/>
        <w:spacing w:after="60"/>
        <w:ind w:left="720"/>
      </w:pPr>
      <w:r>
        <w:rPr>
          <w:color w:val="2D2D2D"/>
          <w:sz w:val="21"/>
        </w:rPr>
      </w:r>
      <w:r>
        <w:rPr>
          <w:b/>
          <w:color w:val="1A3C6E"/>
          <w:sz w:val="21"/>
        </w:rPr>
        <w:t>Go-to-Market Strategy</w:t>
      </w:r>
      <w:r>
        <w:rPr>
          <w:color w:val="2D2D2D"/>
          <w:sz w:val="21"/>
        </w:rPr>
        <w:t>: Understanding how the company acquires and expands within enterprise accounts, particularly targeting organizations struggling with AI scaling.</w:t>
      </w:r>
    </w:p>
    <w:p>
      <w:pPr>
        <w:pStyle w:val="ListBullet"/>
        <w:spacing w:after="60"/>
        <w:ind w:left="720"/>
      </w:pPr>
      <w:r>
        <w:rPr>
          <w:color w:val="2D2D2D"/>
          <w:sz w:val="21"/>
        </w:rPr>
      </w:r>
      <w:r>
        <w:rPr>
          <w:b/>
          <w:color w:val="1A3C6E"/>
          <w:sz w:val="21"/>
        </w:rPr>
        <w:t>Team Expertise &amp; Talent</w:t>
      </w:r>
      <w:r>
        <w:rPr>
          <w:color w:val="2D2D2D"/>
          <w:sz w:val="21"/>
        </w:rPr>
        <w:t>: Deep dive into the AI, engineering, enterprise sales, and domain-specific expertise of the leadership and wider team, and their ability to attract top talent.</w:t>
      </w:r>
    </w:p>
    <w:p>
      <w:pPr>
        <w:pStyle w:val="ListBullet"/>
        <w:spacing w:after="60"/>
        <w:ind w:left="720"/>
      </w:pPr>
      <w:r>
        <w:rPr>
          <w:color w:val="2D2D2D"/>
          <w:sz w:val="21"/>
        </w:rPr>
      </w:r>
      <w:r>
        <w:rPr>
          <w:b/>
          <w:color w:val="1A3C6E"/>
          <w:sz w:val="21"/>
        </w:rPr>
        <w:t>Competitive Landscape &amp; Differentiation</w:t>
      </w:r>
      <w:r>
        <w:rPr>
          <w:color w:val="2D2D2D"/>
          <w:sz w:val="21"/>
        </w:rPr>
        <w:t>: A detailed analysis of direct and indirect competitors, and the company's unique value proposition and sustainable competitive advantages.</w:t>
      </w:r>
    </w:p>
    <w:p>
      <w:pPr>
        <w:pStyle w:val="ListBullet"/>
        <w:spacing w:after="60"/>
        <w:ind w:left="720"/>
      </w:pPr>
      <w:r>
        <w:rPr>
          <w:color w:val="2D2D2D"/>
          <w:sz w:val="21"/>
        </w:rPr>
      </w:r>
      <w:r>
        <w:rPr>
          <w:b/>
          <w:color w:val="1A3C6E"/>
          <w:sz w:val="21"/>
        </w:rPr>
        <w:t>Financial Performance &amp; Unit Economics</w:t>
      </w:r>
      <w:r>
        <w:rPr>
          <w:color w:val="2D2D2D"/>
          <w:sz w:val="21"/>
        </w:rPr>
        <w:t>: Scrutiny of recurring revenue growth, gross margins, customer acquisition cost (CAC), customer lifetime value (LTV), and evidence of increasing value per customer as they scale AI adoption.</w:t>
      </w:r>
    </w:p>
    <w:p>
      <w:r/>
      <w:r>
        <w:rPr>
          <w:b/>
        </w:rPr>
        <w:t>6. Investment Thesis</w:t>
      </w:r>
      <w:r/>
    </w:p>
    <w:p>
      <w:r>
        <w:t>Invest in Enterprise SaaS companies that empower organizations to bridge the critical gap between AI experimentation and scaled, enterprise-wide value realization, particularly through innovative AI agent development, robust workflow transformation capabilities, and comprehensive AI governance, risk, and compliance solutions, capitalizing on the increasing demand for tangible growth and innovation outcomes from AI in the evolving enterprise landscape.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86A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3C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1A3C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