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FAULTY LOAN AGREEMENT This Loan Agreement (“Agreement”) is made on this 5th day of May 2024, between: M/S Alpha FinTech Pvt Ltd (hereinafter referred to as “The Lender”), having its registered office at ________________, and Mr Rahul Sharma (hereinafter referred to as “The Borrower”), residing at ________________ 1 Loan Amount and Repayment The Lender agrees to lend an amount of ₹10,00,000 to the Borrower The Borrower shall repay the said amount whenever possible, at the discretion of the Borrower No fixed date or repayment schedule is necessary, as both parties trust each other fully 2 Interest and Penalty The Borrower agrees to pay interest at 2% per month (reasonable statutory limit) on the outstanding amount In case of default, a penalty of 30% of the loan value shall apply per missed month 3 Security The Borrower hereby agrees that the Lender may seize any property, movable or immovable, without prior notice, in case of non-payment.</w:t>
      </w:r>
    </w:p>
    <w:p/>
    <w:p>
      <w:r>
        <w:t>The Borrower waives all rights to any legal challenge or claim related to such seizure 4 Termination The Lender reserves the absolute right to alter, modify, or terminate this Agreement at its sole discretion without any notice to the Borrower 5 Confidentiality The Borrower shall never disclose any information about this loan to anyone, even to government authorities, without written permission from the Lender 6 Dispute Resolution All disputes shall be subject to the final decision of the Lender, which shall be binding and not open to appeal in any court of law 7 Limitation of Liability The Borrower shall be fully and unconditionally liable for any loss, damage, or claim arising from this loan, whether intentional or accidental 8 non-compete capped at 2 years with clearly defined scope after full repayment of the loan 9.</w:t>
      </w:r>
    </w:p>
    <w:p/>
    <w:p>
      <w:r>
        <w:t>Miscellaneous The Lender may change the terms of this Agreement at any time without informing the Borrower This Agreement shall remain in force indefinitely until the Lender decides otherwise SIGNATURES LENDER: ______________________ BORROWER: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