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BD9" w:rsidRDefault="000F3BD9" w:rsidP="000F3BD9">
      <w:pPr>
        <w:pStyle w:val="NormalWeb"/>
        <w:jc w:val="both"/>
      </w:pPr>
      <w:bookmarkStart w:id="0" w:name="_GoBack"/>
      <w:r>
        <w:rPr>
          <w:rStyle w:val="Forte"/>
        </w:rPr>
        <w:t>DESPACHO</w:t>
      </w:r>
    </w:p>
    <w:p w:rsidR="000F3BD9" w:rsidRDefault="000F3BD9" w:rsidP="000F3BD9">
      <w:pPr>
        <w:pStyle w:val="NormalWeb"/>
        <w:jc w:val="both"/>
      </w:pPr>
      <w:r>
        <w:t>Prezados,</w:t>
      </w:r>
    </w:p>
    <w:p w:rsidR="000F3BD9" w:rsidRDefault="000F3BD9" w:rsidP="000F3BD9">
      <w:pPr>
        <w:pStyle w:val="NormalWeb"/>
        <w:jc w:val="both"/>
      </w:pPr>
      <w:r>
        <w:t>Com nossos cordiais cumprimentos, informamos que as solicitações relacionadas à gestão do Contrato nº _</w:t>
      </w:r>
      <w:r>
        <w:rPr>
          <w:rStyle w:val="Forte"/>
        </w:rPr>
        <w:t>/</w:t>
      </w:r>
      <w:r>
        <w:t xml:space="preserve">__, tais como pedidos de prorrogação, reajuste, repactuação, reequilíbrio econômico-financeiro, alteração contratual (acréscimo ou supressão), aplicação de penalidades, rescisão, </w:t>
      </w:r>
      <w:proofErr w:type="spellStart"/>
      <w:r>
        <w:t>apostilamentos</w:t>
      </w:r>
      <w:proofErr w:type="spellEnd"/>
      <w:r>
        <w:t xml:space="preserve"> e demais providências correlatas, deverão tramitar, preferencialmente, no processo SEI nº ____________, que originou a contratação e concentra todo o histórico documental do ajuste.</w:t>
      </w:r>
    </w:p>
    <w:p w:rsidR="000F3BD9" w:rsidRDefault="000F3BD9" w:rsidP="000F3BD9">
      <w:pPr>
        <w:pStyle w:val="NormalWeb"/>
        <w:jc w:val="both"/>
      </w:pPr>
      <w:r>
        <w:t>Nesse sentido, considerando que o presente pleito foi autuado em processo SEI diverso, informamos que este processo foi anexado ao processo SEI nº ____________, no qual será realizada a análise e instrução da demanda, de modo a preservar a unidade processual, facilitar o acompanhamento da execução contratual e assegurar a adequada organização do histórico do contrato.</w:t>
      </w:r>
    </w:p>
    <w:p w:rsidR="000F3BD9" w:rsidRDefault="000F3BD9" w:rsidP="000F3BD9">
      <w:pPr>
        <w:pStyle w:val="NormalWeb"/>
        <w:jc w:val="both"/>
      </w:pPr>
      <w:r>
        <w:t>Dessa forma, solicitamos que as futuras demandas relacionadas ao referido contrato sejam formalizadas diretamente no processo SEI nº ____________, evitando-se a abertura de novos processos para tratar de matérias relativas ao mesmo instrumento contratual.</w:t>
      </w:r>
    </w:p>
    <w:p w:rsidR="000F3BD9" w:rsidRDefault="000F3BD9" w:rsidP="000F3BD9">
      <w:pPr>
        <w:pStyle w:val="NormalWeb"/>
        <w:jc w:val="both"/>
      </w:pPr>
      <w:r>
        <w:t>Atenciosamente,</w:t>
      </w:r>
    </w:p>
    <w:bookmarkEnd w:id="0"/>
    <w:p w:rsidR="000F3BD9" w:rsidRDefault="000F3BD9" w:rsidP="000F3BD9">
      <w:pPr>
        <w:pStyle w:val="NormalWeb"/>
      </w:pPr>
      <w:r>
        <w:rPr>
          <w:rStyle w:val="Forte"/>
        </w:rPr>
        <w:t>Unidade de Contratos e Convênios</w:t>
      </w:r>
    </w:p>
    <w:p w:rsidR="00C760AB" w:rsidRPr="000F3BD9" w:rsidRDefault="00C760AB" w:rsidP="000F3BD9"/>
    <w:sectPr w:rsidR="00C760AB" w:rsidRPr="000F3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BD9"/>
    <w:rsid w:val="000F3BD9"/>
    <w:rsid w:val="00C7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37413"/>
  <w15:chartTrackingRefBased/>
  <w15:docId w15:val="{0DC29CC0-F3BB-42F2-A355-56FDC9E88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3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F3B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81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183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Cunha Mesquita do Nascimento</dc:creator>
  <cp:keywords/>
  <dc:description/>
  <cp:lastModifiedBy>Gabriel Cunha Mesquita do Nascimento</cp:lastModifiedBy>
  <cp:revision>1</cp:revision>
  <dcterms:created xsi:type="dcterms:W3CDTF">2026-07-07T16:43:00Z</dcterms:created>
  <dcterms:modified xsi:type="dcterms:W3CDTF">2026-07-07T16:49:00Z</dcterms:modified>
</cp:coreProperties>
</file>