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38ABC" w14:textId="7466924C" w:rsidR="00337678" w:rsidRPr="00337678" w:rsidRDefault="00337678">
      <w:pPr>
        <w:pStyle w:val="1"/>
        <w:rPr>
          <w:color w:val="auto"/>
          <w:lang w:val="ru-RU"/>
        </w:rPr>
      </w:pPr>
      <w:r>
        <w:rPr>
          <w:color w:val="auto"/>
          <w:lang w:val="ru-RU"/>
        </w:rPr>
        <w:t xml:space="preserve">Практическая работа </w:t>
      </w:r>
      <w:r>
        <w:rPr>
          <w:color w:val="auto"/>
        </w:rPr>
        <w:t>8</w:t>
      </w:r>
    </w:p>
    <w:p w14:paraId="61B7A97C" w14:textId="6D7D863C" w:rsidR="00A24756" w:rsidRPr="00337678" w:rsidRDefault="00000000">
      <w:pPr>
        <w:pStyle w:val="1"/>
        <w:rPr>
          <w:color w:val="auto"/>
          <w:lang w:val="ru-RU"/>
        </w:rPr>
      </w:pPr>
      <w:r w:rsidRPr="00337678">
        <w:rPr>
          <w:color w:val="auto"/>
          <w:lang w:val="ru-RU"/>
        </w:rPr>
        <w:t>1. Цель работы</w:t>
      </w:r>
    </w:p>
    <w:p w14:paraId="5DEDF1EE" w14:textId="77777777" w:rsidR="00A24756" w:rsidRPr="00337678" w:rsidRDefault="00000000">
      <w:pPr>
        <w:rPr>
          <w:lang w:val="ru-RU"/>
        </w:rPr>
      </w:pPr>
      <w:r w:rsidRPr="00337678">
        <w:rPr>
          <w:lang w:val="ru-RU"/>
        </w:rPr>
        <w:t xml:space="preserve">Научиться анализировать макет, извлекать из него размеры, цвета, типографику и отступы, а затем преобразовывать дизайн в семантическую </w:t>
      </w:r>
      <w:r w:rsidRPr="00337678">
        <w:t>HTML</w:t>
      </w:r>
      <w:r w:rsidRPr="00337678">
        <w:rPr>
          <w:lang w:val="ru-RU"/>
        </w:rPr>
        <w:t xml:space="preserve">-разметку и </w:t>
      </w:r>
      <w:r w:rsidRPr="00337678">
        <w:t>CSS</w:t>
      </w:r>
      <w:r w:rsidRPr="00337678">
        <w:rPr>
          <w:lang w:val="ru-RU"/>
        </w:rPr>
        <w:t>-стили.</w:t>
      </w:r>
    </w:p>
    <w:p w14:paraId="0C672948" w14:textId="77777777" w:rsidR="00A24756" w:rsidRPr="00337678" w:rsidRDefault="00000000">
      <w:pPr>
        <w:pStyle w:val="1"/>
        <w:rPr>
          <w:color w:val="auto"/>
          <w:lang w:val="ru-RU"/>
        </w:rPr>
      </w:pPr>
      <w:r w:rsidRPr="00337678">
        <w:rPr>
          <w:color w:val="auto"/>
          <w:lang w:val="ru-RU"/>
        </w:rPr>
        <w:t>2. Использованный макет</w:t>
      </w:r>
    </w:p>
    <w:p w14:paraId="6CA75F42" w14:textId="77777777" w:rsidR="00A24756" w:rsidRPr="00337678" w:rsidRDefault="00000000">
      <w:pPr>
        <w:rPr>
          <w:lang w:val="ru-RU"/>
        </w:rPr>
      </w:pPr>
      <w:r w:rsidRPr="00337678">
        <w:rPr>
          <w:lang w:val="ru-RU"/>
        </w:rPr>
        <w:t xml:space="preserve">Создан оригинальный учебный макет </w:t>
      </w:r>
      <w:r w:rsidRPr="00337678">
        <w:t>CodeFlow</w:t>
      </w:r>
      <w:r w:rsidRPr="00337678">
        <w:rPr>
          <w:lang w:val="ru-RU"/>
        </w:rPr>
        <w:t xml:space="preserve">. Он включает обязательные элементы из задания: шапку с логотипом и навигацией, </w:t>
      </w:r>
      <w:r w:rsidRPr="00337678">
        <w:t>Hero</w:t>
      </w:r>
      <w:r w:rsidRPr="00337678">
        <w:rPr>
          <w:lang w:val="ru-RU"/>
        </w:rPr>
        <w:t xml:space="preserve">-секцию с заголовком, подзаголовком и </w:t>
      </w:r>
      <w:r w:rsidRPr="00337678">
        <w:t>CTA</w:t>
      </w:r>
      <w:r w:rsidRPr="00337678">
        <w:rPr>
          <w:lang w:val="ru-RU"/>
        </w:rPr>
        <w:t>, три карточки преимуществ, информационную секцию и футер с контактами и социальными сетями.</w:t>
      </w:r>
    </w:p>
    <w:p w14:paraId="6BFE5857" w14:textId="77777777" w:rsidR="00A24756" w:rsidRPr="00337678" w:rsidRDefault="00000000">
      <w:pPr>
        <w:rPr>
          <w:lang w:val="ru-RU"/>
        </w:rPr>
      </w:pPr>
      <w:r w:rsidRPr="00337678">
        <w:rPr>
          <w:lang w:val="ru-RU"/>
        </w:rPr>
        <w:t xml:space="preserve">Исходник макета: </w:t>
      </w:r>
      <w:r w:rsidRPr="00337678">
        <w:t>design</w:t>
      </w:r>
      <w:r w:rsidRPr="00337678">
        <w:rPr>
          <w:lang w:val="ru-RU"/>
        </w:rPr>
        <w:t>/</w:t>
      </w:r>
      <w:r w:rsidRPr="00337678">
        <w:t>mockup</w:t>
      </w:r>
      <w:r w:rsidRPr="00337678">
        <w:rPr>
          <w:lang w:val="ru-RU"/>
        </w:rPr>
        <w:t>.</w:t>
      </w:r>
      <w:proofErr w:type="spellStart"/>
      <w:r w:rsidRPr="00337678">
        <w:t>svg</w:t>
      </w:r>
      <w:proofErr w:type="spellEnd"/>
      <w:r w:rsidRPr="00337678">
        <w:rPr>
          <w:lang w:val="ru-RU"/>
        </w:rPr>
        <w:t xml:space="preserve">. </w:t>
      </w:r>
      <w:r w:rsidRPr="00337678">
        <w:t>SVG</w:t>
      </w:r>
      <w:r w:rsidRPr="00337678">
        <w:rPr>
          <w:lang w:val="ru-RU"/>
        </w:rPr>
        <w:t xml:space="preserve"> подготовлен для импорта в </w:t>
      </w:r>
      <w:r w:rsidRPr="00337678">
        <w:t>Figma</w:t>
      </w:r>
      <w:r w:rsidRPr="00337678">
        <w:rPr>
          <w:lang w:val="ru-RU"/>
        </w:rPr>
        <w:t xml:space="preserve">. После импорта необходимо получить публичную ссылку </w:t>
      </w:r>
      <w:r w:rsidRPr="00337678">
        <w:t>Figma</w:t>
      </w:r>
      <w:r w:rsidRPr="00337678">
        <w:rPr>
          <w:lang w:val="ru-RU"/>
        </w:rPr>
        <w:t xml:space="preserve"> и заменить ею строку ниже.</w:t>
      </w:r>
    </w:p>
    <w:p w14:paraId="178FFB11" w14:textId="77777777" w:rsidR="00A24756" w:rsidRPr="00337678" w:rsidRDefault="00000000">
      <w:pPr>
        <w:rPr>
          <w:lang w:val="ru-RU"/>
        </w:rPr>
      </w:pPr>
      <w:r w:rsidRPr="00337678">
        <w:rPr>
          <w:lang w:val="ru-RU"/>
        </w:rPr>
        <w:t xml:space="preserve">Ссылка на макет </w:t>
      </w:r>
      <w:r w:rsidRPr="00337678">
        <w:t>Figma</w:t>
      </w:r>
      <w:r w:rsidRPr="00337678">
        <w:rPr>
          <w:lang w:val="ru-RU"/>
        </w:rPr>
        <w:t xml:space="preserve">: [вставить ссылку после импорта </w:t>
      </w:r>
      <w:r w:rsidRPr="00337678">
        <w:t>SVG</w:t>
      </w:r>
      <w:r w:rsidRPr="00337678">
        <w:rPr>
          <w:lang w:val="ru-RU"/>
        </w:rPr>
        <w:t xml:space="preserve"> в </w:t>
      </w:r>
      <w:r w:rsidRPr="00337678">
        <w:t>Figma</w:t>
      </w:r>
      <w:r w:rsidRPr="00337678">
        <w:rPr>
          <w:lang w:val="ru-RU"/>
        </w:rPr>
        <w:t>]</w:t>
      </w:r>
    </w:p>
    <w:p w14:paraId="099F7F97" w14:textId="77777777" w:rsidR="00A24756" w:rsidRPr="00337678" w:rsidRDefault="00000000">
      <w:pPr>
        <w:pStyle w:val="1"/>
        <w:rPr>
          <w:color w:val="auto"/>
        </w:rPr>
      </w:pPr>
      <w:r w:rsidRPr="00337678">
        <w:rPr>
          <w:color w:val="auto"/>
        </w:rPr>
        <w:t>3. Анализ структуры макета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337678" w:rsidRPr="00337678" w14:paraId="2D8072BA" w14:textId="77777777">
        <w:trPr>
          <w:jc w:val="center"/>
        </w:trPr>
        <w:tc>
          <w:tcPr>
            <w:tcW w:w="1656" w:type="dxa"/>
          </w:tcPr>
          <w:p w14:paraId="46EE711D" w14:textId="77777777" w:rsidR="00A24756" w:rsidRPr="00337678" w:rsidRDefault="00000000">
            <w:r w:rsidRPr="00337678">
              <w:t>Элемент</w:t>
            </w:r>
          </w:p>
        </w:tc>
        <w:tc>
          <w:tcPr>
            <w:tcW w:w="1656" w:type="dxa"/>
          </w:tcPr>
          <w:p w14:paraId="44763449" w14:textId="77777777" w:rsidR="00A24756" w:rsidRPr="00337678" w:rsidRDefault="00000000">
            <w:r w:rsidRPr="00337678">
              <w:t>Размеры</w:t>
            </w:r>
          </w:p>
        </w:tc>
        <w:tc>
          <w:tcPr>
            <w:tcW w:w="1656" w:type="dxa"/>
          </w:tcPr>
          <w:p w14:paraId="05C0AAB1" w14:textId="77777777" w:rsidR="00A24756" w:rsidRPr="00337678" w:rsidRDefault="00000000">
            <w:r w:rsidRPr="00337678">
              <w:t>Цвета</w:t>
            </w:r>
          </w:p>
        </w:tc>
        <w:tc>
          <w:tcPr>
            <w:tcW w:w="1656" w:type="dxa"/>
          </w:tcPr>
          <w:p w14:paraId="4B60F76E" w14:textId="77777777" w:rsidR="00A24756" w:rsidRPr="00337678" w:rsidRDefault="00000000">
            <w:r w:rsidRPr="00337678">
              <w:t>Шрифты</w:t>
            </w:r>
          </w:p>
        </w:tc>
        <w:tc>
          <w:tcPr>
            <w:tcW w:w="1656" w:type="dxa"/>
          </w:tcPr>
          <w:p w14:paraId="62011A77" w14:textId="77777777" w:rsidR="00A24756" w:rsidRPr="00337678" w:rsidRDefault="00000000">
            <w:r w:rsidRPr="00337678">
              <w:t>Отступы</w:t>
            </w:r>
          </w:p>
        </w:tc>
        <w:tc>
          <w:tcPr>
            <w:tcW w:w="1656" w:type="dxa"/>
          </w:tcPr>
          <w:p w14:paraId="5F612976" w14:textId="77777777" w:rsidR="00A24756" w:rsidRPr="00337678" w:rsidRDefault="00000000">
            <w:r w:rsidRPr="00337678">
              <w:t>Особенности</w:t>
            </w:r>
          </w:p>
        </w:tc>
      </w:tr>
      <w:tr w:rsidR="00337678" w:rsidRPr="00337678" w14:paraId="33EE4A1A" w14:textId="77777777">
        <w:trPr>
          <w:jc w:val="center"/>
        </w:trPr>
        <w:tc>
          <w:tcPr>
            <w:tcW w:w="1656" w:type="dxa"/>
          </w:tcPr>
          <w:p w14:paraId="33BE21C3" w14:textId="77777777" w:rsidR="00A24756" w:rsidRPr="00337678" w:rsidRDefault="00000000">
            <w:r w:rsidRPr="00337678">
              <w:t>Header</w:t>
            </w:r>
          </w:p>
        </w:tc>
        <w:tc>
          <w:tcPr>
            <w:tcW w:w="1656" w:type="dxa"/>
          </w:tcPr>
          <w:p w14:paraId="202207AA" w14:textId="77777777" w:rsidR="00A24756" w:rsidRPr="00337678" w:rsidRDefault="00000000">
            <w:r w:rsidRPr="00337678">
              <w:t>1440×80</w:t>
            </w:r>
          </w:p>
        </w:tc>
        <w:tc>
          <w:tcPr>
            <w:tcW w:w="1656" w:type="dxa"/>
          </w:tcPr>
          <w:p w14:paraId="548CC5B8" w14:textId="77777777" w:rsidR="00A24756" w:rsidRPr="00337678" w:rsidRDefault="00000000">
            <w:r w:rsidRPr="00337678">
              <w:t>#FFFFFF; #182848</w:t>
            </w:r>
          </w:p>
        </w:tc>
        <w:tc>
          <w:tcPr>
            <w:tcW w:w="1656" w:type="dxa"/>
          </w:tcPr>
          <w:p w14:paraId="378A1031" w14:textId="77777777" w:rsidR="00A24756" w:rsidRPr="00337678" w:rsidRDefault="00000000">
            <w:r w:rsidRPr="00337678">
              <w:t>Inter 24px logo; 15px nav</w:t>
            </w:r>
          </w:p>
        </w:tc>
        <w:tc>
          <w:tcPr>
            <w:tcW w:w="1656" w:type="dxa"/>
          </w:tcPr>
          <w:p w14:paraId="469BF44D" w14:textId="77777777" w:rsidR="00A24756" w:rsidRPr="00337678" w:rsidRDefault="00000000">
            <w:r w:rsidRPr="00337678">
              <w:t>20px/120px container</w:t>
            </w:r>
          </w:p>
        </w:tc>
        <w:tc>
          <w:tcPr>
            <w:tcW w:w="1656" w:type="dxa"/>
          </w:tcPr>
          <w:p w14:paraId="67F81945" w14:textId="77777777" w:rsidR="00A24756" w:rsidRPr="00337678" w:rsidRDefault="00000000">
            <w:r w:rsidRPr="00337678">
              <w:t>sticky; logo + nav + CTA</w:t>
            </w:r>
          </w:p>
        </w:tc>
      </w:tr>
      <w:tr w:rsidR="00337678" w:rsidRPr="00337678" w14:paraId="2B7C5522" w14:textId="77777777">
        <w:trPr>
          <w:jc w:val="center"/>
        </w:trPr>
        <w:tc>
          <w:tcPr>
            <w:tcW w:w="1656" w:type="dxa"/>
          </w:tcPr>
          <w:p w14:paraId="579D9FB6" w14:textId="77777777" w:rsidR="00A24756" w:rsidRPr="00337678" w:rsidRDefault="00000000">
            <w:r w:rsidRPr="00337678">
              <w:t>Hero section</w:t>
            </w:r>
          </w:p>
        </w:tc>
        <w:tc>
          <w:tcPr>
            <w:tcW w:w="1656" w:type="dxa"/>
          </w:tcPr>
          <w:p w14:paraId="5504E1E8" w14:textId="77777777" w:rsidR="00A24756" w:rsidRPr="00337678" w:rsidRDefault="00000000">
            <w:r w:rsidRPr="00337678">
              <w:t>1440×600</w:t>
            </w:r>
          </w:p>
        </w:tc>
        <w:tc>
          <w:tcPr>
            <w:tcW w:w="1656" w:type="dxa"/>
          </w:tcPr>
          <w:p w14:paraId="375B647D" w14:textId="77777777" w:rsidR="00A24756" w:rsidRPr="00337678" w:rsidRDefault="00000000">
            <w:r w:rsidRPr="00337678">
              <w:t>linear-gradient; #5B7CFA</w:t>
            </w:r>
          </w:p>
        </w:tc>
        <w:tc>
          <w:tcPr>
            <w:tcW w:w="1656" w:type="dxa"/>
          </w:tcPr>
          <w:p w14:paraId="482AD5C5" w14:textId="77777777" w:rsidR="00A24756" w:rsidRPr="00337678" w:rsidRDefault="00000000">
            <w:r w:rsidRPr="00337678">
              <w:t>H1 64px; text 18px</w:t>
            </w:r>
          </w:p>
        </w:tc>
        <w:tc>
          <w:tcPr>
            <w:tcW w:w="1656" w:type="dxa"/>
          </w:tcPr>
          <w:p w14:paraId="2E57AF8C" w14:textId="77777777" w:rsidR="00A24756" w:rsidRPr="00337678" w:rsidRDefault="00000000">
            <w:r w:rsidRPr="00337678">
              <w:t>72px vertical</w:t>
            </w:r>
          </w:p>
        </w:tc>
        <w:tc>
          <w:tcPr>
            <w:tcW w:w="1656" w:type="dxa"/>
          </w:tcPr>
          <w:p w14:paraId="74F6648C" w14:textId="77777777" w:rsidR="00A24756" w:rsidRPr="00337678" w:rsidRDefault="00000000">
            <w:r w:rsidRPr="00337678">
              <w:t>2-column grid; code card</w:t>
            </w:r>
          </w:p>
        </w:tc>
      </w:tr>
      <w:tr w:rsidR="00337678" w:rsidRPr="00337678" w14:paraId="22CAA0B2" w14:textId="77777777">
        <w:trPr>
          <w:jc w:val="center"/>
        </w:trPr>
        <w:tc>
          <w:tcPr>
            <w:tcW w:w="1656" w:type="dxa"/>
          </w:tcPr>
          <w:p w14:paraId="5BDAC002" w14:textId="77777777" w:rsidR="00A24756" w:rsidRPr="00337678" w:rsidRDefault="00000000">
            <w:r w:rsidRPr="00337678">
              <w:t>Benefits</w:t>
            </w:r>
          </w:p>
        </w:tc>
        <w:tc>
          <w:tcPr>
            <w:tcW w:w="1656" w:type="dxa"/>
          </w:tcPr>
          <w:p w14:paraId="7204F194" w14:textId="77777777" w:rsidR="00A24756" w:rsidRPr="00337678" w:rsidRDefault="00000000">
            <w:r w:rsidRPr="00337678">
              <w:t>1440×540*</w:t>
            </w:r>
          </w:p>
        </w:tc>
        <w:tc>
          <w:tcPr>
            <w:tcW w:w="1656" w:type="dxa"/>
          </w:tcPr>
          <w:p w14:paraId="42B4A756" w14:textId="77777777" w:rsidR="00A24756" w:rsidRPr="00337678" w:rsidRDefault="00000000">
            <w:r w:rsidRPr="00337678">
              <w:t>#F7F8FC; #FFFFFF</w:t>
            </w:r>
          </w:p>
        </w:tc>
        <w:tc>
          <w:tcPr>
            <w:tcW w:w="1656" w:type="dxa"/>
          </w:tcPr>
          <w:p w14:paraId="27846FBA" w14:textId="77777777" w:rsidR="00A24756" w:rsidRPr="00337678" w:rsidRDefault="00000000">
            <w:r w:rsidRPr="00337678">
              <w:t>H2 42px; H3 22px</w:t>
            </w:r>
          </w:p>
        </w:tc>
        <w:tc>
          <w:tcPr>
            <w:tcW w:w="1656" w:type="dxa"/>
          </w:tcPr>
          <w:p w14:paraId="1EBEF21D" w14:textId="77777777" w:rsidR="00A24756" w:rsidRPr="00337678" w:rsidRDefault="00000000">
            <w:r w:rsidRPr="00337678">
              <w:t>48px heading gap; 24px cards</w:t>
            </w:r>
          </w:p>
        </w:tc>
        <w:tc>
          <w:tcPr>
            <w:tcW w:w="1656" w:type="dxa"/>
          </w:tcPr>
          <w:p w14:paraId="1E5AF736" w14:textId="77777777" w:rsidR="00A24756" w:rsidRPr="00337678" w:rsidRDefault="00000000">
            <w:r w:rsidRPr="00337678">
              <w:t>3 cards in row</w:t>
            </w:r>
          </w:p>
        </w:tc>
      </w:tr>
      <w:tr w:rsidR="00337678" w:rsidRPr="00337678" w14:paraId="0B383503" w14:textId="77777777">
        <w:trPr>
          <w:jc w:val="center"/>
        </w:trPr>
        <w:tc>
          <w:tcPr>
            <w:tcW w:w="1656" w:type="dxa"/>
          </w:tcPr>
          <w:p w14:paraId="52838A7B" w14:textId="77777777" w:rsidR="00A24756" w:rsidRPr="00337678" w:rsidRDefault="00000000">
            <w:r w:rsidRPr="00337678">
              <w:t>About</w:t>
            </w:r>
          </w:p>
        </w:tc>
        <w:tc>
          <w:tcPr>
            <w:tcW w:w="1656" w:type="dxa"/>
          </w:tcPr>
          <w:p w14:paraId="1B6464E8" w14:textId="77777777" w:rsidR="00A24756" w:rsidRPr="00337678" w:rsidRDefault="00000000">
            <w:r w:rsidRPr="00337678">
              <w:t>1440×300*</w:t>
            </w:r>
          </w:p>
        </w:tc>
        <w:tc>
          <w:tcPr>
            <w:tcW w:w="1656" w:type="dxa"/>
          </w:tcPr>
          <w:p w14:paraId="757FD20C" w14:textId="77777777" w:rsidR="00A24756" w:rsidRPr="00337678" w:rsidRDefault="00000000">
            <w:r w:rsidRPr="00337678">
              <w:t>#182848; #FFFFFF</w:t>
            </w:r>
          </w:p>
        </w:tc>
        <w:tc>
          <w:tcPr>
            <w:tcW w:w="1656" w:type="dxa"/>
          </w:tcPr>
          <w:p w14:paraId="43AA1849" w14:textId="77777777" w:rsidR="00A24756" w:rsidRPr="00337678" w:rsidRDefault="00000000">
            <w:r w:rsidRPr="00337678">
              <w:t>H2 42px; text 16px</w:t>
            </w:r>
          </w:p>
        </w:tc>
        <w:tc>
          <w:tcPr>
            <w:tcW w:w="1656" w:type="dxa"/>
          </w:tcPr>
          <w:p w14:paraId="6F728128" w14:textId="77777777" w:rsidR="00A24756" w:rsidRPr="00337678" w:rsidRDefault="00000000">
            <w:r w:rsidRPr="00337678">
              <w:t>80px columns</w:t>
            </w:r>
          </w:p>
        </w:tc>
        <w:tc>
          <w:tcPr>
            <w:tcW w:w="1656" w:type="dxa"/>
          </w:tcPr>
          <w:p w14:paraId="16D1D72A" w14:textId="77777777" w:rsidR="00A24756" w:rsidRPr="00337678" w:rsidRDefault="00000000">
            <w:r w:rsidRPr="00337678">
              <w:t>2-column information block</w:t>
            </w:r>
          </w:p>
        </w:tc>
      </w:tr>
      <w:tr w:rsidR="00337678" w:rsidRPr="00337678" w14:paraId="49CAED94" w14:textId="77777777">
        <w:trPr>
          <w:jc w:val="center"/>
        </w:trPr>
        <w:tc>
          <w:tcPr>
            <w:tcW w:w="1656" w:type="dxa"/>
          </w:tcPr>
          <w:p w14:paraId="065663E6" w14:textId="77777777" w:rsidR="00A24756" w:rsidRPr="00337678" w:rsidRDefault="00000000">
            <w:r w:rsidRPr="00337678">
              <w:t>Footer</w:t>
            </w:r>
          </w:p>
        </w:tc>
        <w:tc>
          <w:tcPr>
            <w:tcW w:w="1656" w:type="dxa"/>
          </w:tcPr>
          <w:p w14:paraId="3B431DAF" w14:textId="77777777" w:rsidR="00A24756" w:rsidRPr="00337678" w:rsidRDefault="00000000">
            <w:r w:rsidRPr="00337678">
              <w:t>1440×~220*</w:t>
            </w:r>
          </w:p>
        </w:tc>
        <w:tc>
          <w:tcPr>
            <w:tcW w:w="1656" w:type="dxa"/>
          </w:tcPr>
          <w:p w14:paraId="18D6A615" w14:textId="77777777" w:rsidR="00A24756" w:rsidRPr="00337678" w:rsidRDefault="00000000">
            <w:r w:rsidRPr="00337678">
              <w:t>#0F172A</w:t>
            </w:r>
          </w:p>
        </w:tc>
        <w:tc>
          <w:tcPr>
            <w:tcW w:w="1656" w:type="dxa"/>
          </w:tcPr>
          <w:p w14:paraId="7DAE2F7E" w14:textId="77777777" w:rsidR="00A24756" w:rsidRPr="00337678" w:rsidRDefault="00000000">
            <w:r w:rsidRPr="00337678">
              <w:t>logo 24px; text 12–16px</w:t>
            </w:r>
          </w:p>
        </w:tc>
        <w:tc>
          <w:tcPr>
            <w:tcW w:w="1656" w:type="dxa"/>
          </w:tcPr>
          <w:p w14:paraId="1E60FA00" w14:textId="77777777" w:rsidR="00A24756" w:rsidRPr="00337678" w:rsidRDefault="00000000">
            <w:r w:rsidRPr="00337678">
              <w:t>52px top; 24px bottom</w:t>
            </w:r>
          </w:p>
        </w:tc>
        <w:tc>
          <w:tcPr>
            <w:tcW w:w="1656" w:type="dxa"/>
          </w:tcPr>
          <w:p w14:paraId="096383FB" w14:textId="77777777" w:rsidR="00A24756" w:rsidRPr="00337678" w:rsidRDefault="00000000">
            <w:r w:rsidRPr="00337678">
              <w:t>contacts + social links</w:t>
            </w:r>
          </w:p>
        </w:tc>
      </w:tr>
    </w:tbl>
    <w:p w14:paraId="090925DA" w14:textId="77777777" w:rsidR="00A24756" w:rsidRPr="00337678" w:rsidRDefault="00000000">
      <w:pPr>
        <w:rPr>
          <w:lang w:val="ru-RU"/>
        </w:rPr>
      </w:pPr>
      <w:r w:rsidRPr="00337678">
        <w:rPr>
          <w:lang w:val="ru-RU"/>
        </w:rPr>
        <w:t xml:space="preserve">* Высота некоторых секций определяется содержимым и </w:t>
      </w:r>
      <w:r w:rsidRPr="00337678">
        <w:t>CSS</w:t>
      </w:r>
      <w:r w:rsidRPr="00337678">
        <w:rPr>
          <w:lang w:val="ru-RU"/>
        </w:rPr>
        <w:t>-отступами, поэтому приведены проектные размеры/ориентиры.</w:t>
      </w:r>
    </w:p>
    <w:p w14:paraId="3EFDE2EE" w14:textId="77777777" w:rsidR="00A24756" w:rsidRPr="00337678" w:rsidRDefault="00000000">
      <w:pPr>
        <w:pStyle w:val="1"/>
        <w:rPr>
          <w:color w:val="auto"/>
        </w:rPr>
      </w:pPr>
      <w:r w:rsidRPr="00337678">
        <w:rPr>
          <w:color w:val="auto"/>
        </w:rPr>
        <w:t xml:space="preserve">4. </w:t>
      </w:r>
      <w:proofErr w:type="spellStart"/>
      <w:r w:rsidRPr="00337678">
        <w:rPr>
          <w:color w:val="auto"/>
        </w:rPr>
        <w:t>Извлечение</w:t>
      </w:r>
      <w:proofErr w:type="spellEnd"/>
      <w:r w:rsidRPr="00337678">
        <w:rPr>
          <w:color w:val="auto"/>
        </w:rPr>
        <w:t xml:space="preserve"> </w:t>
      </w:r>
      <w:proofErr w:type="spellStart"/>
      <w:r w:rsidRPr="00337678">
        <w:rPr>
          <w:color w:val="auto"/>
        </w:rPr>
        <w:t>ключевых</w:t>
      </w:r>
      <w:proofErr w:type="spellEnd"/>
      <w:r w:rsidRPr="00337678">
        <w:rPr>
          <w:color w:val="auto"/>
        </w:rPr>
        <w:t xml:space="preserve"> данных</w:t>
      </w:r>
    </w:p>
    <w:p w14:paraId="2CF789EC" w14:textId="033B1B45" w:rsidR="00A24756" w:rsidRPr="00337678" w:rsidRDefault="00000000">
      <w:pPr>
        <w:pStyle w:val="a0"/>
        <w:rPr>
          <w:lang w:val="ru-RU"/>
        </w:rPr>
      </w:pPr>
      <w:r w:rsidRPr="00337678">
        <w:rPr>
          <w:lang w:val="ru-RU"/>
        </w:rPr>
        <w:t xml:space="preserve">Ширина контейнера: 1200 </w:t>
      </w:r>
      <w:proofErr w:type="spellStart"/>
      <w:r w:rsidRPr="00337678">
        <w:t>px</w:t>
      </w:r>
      <w:proofErr w:type="spellEnd"/>
      <w:r w:rsidRPr="00337678">
        <w:rPr>
          <w:lang w:val="ru-RU"/>
        </w:rPr>
        <w:t xml:space="preserve">; при малых экранах </w:t>
      </w:r>
      <w:r w:rsidR="00337678">
        <w:rPr>
          <w:lang w:val="ru-RU"/>
        </w:rPr>
        <w:t>-</w:t>
      </w:r>
      <w:r w:rsidRPr="00337678">
        <w:rPr>
          <w:lang w:val="ru-RU"/>
        </w:rPr>
        <w:t xml:space="preserve"> </w:t>
      </w:r>
      <w:r w:rsidRPr="00337678">
        <w:t>calc</w:t>
      </w:r>
      <w:r w:rsidRPr="00337678">
        <w:rPr>
          <w:lang w:val="ru-RU"/>
        </w:rPr>
        <w:t>(100% - 32</w:t>
      </w:r>
      <w:proofErr w:type="spellStart"/>
      <w:r w:rsidRPr="00337678">
        <w:t>px</w:t>
      </w:r>
      <w:proofErr w:type="spellEnd"/>
      <w:r w:rsidRPr="00337678">
        <w:rPr>
          <w:lang w:val="ru-RU"/>
        </w:rPr>
        <w:t>/48</w:t>
      </w:r>
      <w:proofErr w:type="spellStart"/>
      <w:r w:rsidRPr="00337678">
        <w:t>px</w:t>
      </w:r>
      <w:proofErr w:type="spellEnd"/>
      <w:r w:rsidRPr="00337678">
        <w:rPr>
          <w:lang w:val="ru-RU"/>
        </w:rPr>
        <w:t>).</w:t>
      </w:r>
    </w:p>
    <w:p w14:paraId="2F72E4D3" w14:textId="77777777" w:rsidR="00A24756" w:rsidRPr="00337678" w:rsidRDefault="00000000">
      <w:pPr>
        <w:pStyle w:val="a0"/>
        <w:rPr>
          <w:lang w:val="ru-RU"/>
        </w:rPr>
      </w:pPr>
      <w:r w:rsidRPr="00337678">
        <w:rPr>
          <w:lang w:val="ru-RU"/>
        </w:rPr>
        <w:t xml:space="preserve">Отступы между секциями: базовый вертикальный ритм 64–96 </w:t>
      </w:r>
      <w:proofErr w:type="spellStart"/>
      <w:r w:rsidRPr="00337678">
        <w:t>px</w:t>
      </w:r>
      <w:proofErr w:type="spellEnd"/>
      <w:r w:rsidRPr="00337678">
        <w:rPr>
          <w:lang w:val="ru-RU"/>
        </w:rPr>
        <w:t>.</w:t>
      </w:r>
    </w:p>
    <w:p w14:paraId="65C12E12" w14:textId="77777777" w:rsidR="00A24756" w:rsidRPr="00337678" w:rsidRDefault="00000000">
      <w:pPr>
        <w:pStyle w:val="a0"/>
        <w:rPr>
          <w:lang w:val="ru-RU"/>
        </w:rPr>
      </w:pPr>
      <w:r w:rsidRPr="00337678">
        <w:rPr>
          <w:lang w:val="ru-RU"/>
        </w:rPr>
        <w:t xml:space="preserve">Размеры кнопок: 48 </w:t>
      </w:r>
      <w:proofErr w:type="spellStart"/>
      <w:r w:rsidRPr="00337678">
        <w:t>px</w:t>
      </w:r>
      <w:proofErr w:type="spellEnd"/>
      <w:r w:rsidRPr="00337678">
        <w:rPr>
          <w:lang w:val="ru-RU"/>
        </w:rPr>
        <w:t xml:space="preserve"> по высоте; горизонтальные отступы 22 </w:t>
      </w:r>
      <w:proofErr w:type="spellStart"/>
      <w:r w:rsidRPr="00337678">
        <w:t>px</w:t>
      </w:r>
      <w:proofErr w:type="spellEnd"/>
      <w:r w:rsidRPr="00337678">
        <w:rPr>
          <w:lang w:val="ru-RU"/>
        </w:rPr>
        <w:t>.</w:t>
      </w:r>
    </w:p>
    <w:p w14:paraId="3F1143F4" w14:textId="77777777" w:rsidR="00A24756" w:rsidRPr="00337678" w:rsidRDefault="00000000">
      <w:pPr>
        <w:pStyle w:val="a0"/>
      </w:pPr>
      <w:r w:rsidRPr="00337678">
        <w:t xml:space="preserve">Основной </w:t>
      </w:r>
      <w:proofErr w:type="spellStart"/>
      <w:r w:rsidRPr="00337678">
        <w:t>цвет</w:t>
      </w:r>
      <w:proofErr w:type="spellEnd"/>
      <w:r w:rsidRPr="00337678">
        <w:t>: #182848.</w:t>
      </w:r>
    </w:p>
    <w:p w14:paraId="1468B232" w14:textId="77777777" w:rsidR="00A24756" w:rsidRPr="00337678" w:rsidRDefault="00000000">
      <w:pPr>
        <w:pStyle w:val="a0"/>
      </w:pPr>
      <w:r w:rsidRPr="00337678">
        <w:t>Акцентный цвет: #5B7CFA.</w:t>
      </w:r>
    </w:p>
    <w:p w14:paraId="0F88F7BE" w14:textId="77777777" w:rsidR="00A24756" w:rsidRPr="00337678" w:rsidRDefault="00000000">
      <w:pPr>
        <w:pStyle w:val="a0"/>
      </w:pPr>
      <w:r w:rsidRPr="00337678">
        <w:t>Фоновые цвета: #F7F8FC, #FFFFFF, #0F172A.</w:t>
      </w:r>
    </w:p>
    <w:p w14:paraId="1494E3C1" w14:textId="77777777" w:rsidR="00A24756" w:rsidRPr="00337678" w:rsidRDefault="00000000">
      <w:pPr>
        <w:pStyle w:val="a0"/>
        <w:rPr>
          <w:lang w:val="ru-RU"/>
        </w:rPr>
      </w:pPr>
      <w:r w:rsidRPr="00337678">
        <w:rPr>
          <w:lang w:val="ru-RU"/>
        </w:rPr>
        <w:t>Цвет основного текста: #182033; вторичного текста: #667085.</w:t>
      </w:r>
    </w:p>
    <w:p w14:paraId="2EF231A4" w14:textId="77777777" w:rsidR="00A24756" w:rsidRPr="00337678" w:rsidRDefault="00000000">
      <w:pPr>
        <w:pStyle w:val="a0"/>
        <w:rPr>
          <w:lang w:val="ru-RU"/>
        </w:rPr>
      </w:pPr>
      <w:r w:rsidRPr="00337678">
        <w:rPr>
          <w:lang w:val="ru-RU"/>
        </w:rPr>
        <w:t xml:space="preserve">Заголовки: </w:t>
      </w:r>
      <w:r w:rsidRPr="00337678">
        <w:t>Inter</w:t>
      </w:r>
      <w:r w:rsidRPr="00337678">
        <w:rPr>
          <w:lang w:val="ru-RU"/>
        </w:rPr>
        <w:t xml:space="preserve">, 700; основной текст: </w:t>
      </w:r>
      <w:r w:rsidRPr="00337678">
        <w:t>Inter</w:t>
      </w:r>
      <w:r w:rsidRPr="00337678">
        <w:rPr>
          <w:lang w:val="ru-RU"/>
        </w:rPr>
        <w:t>, 400/500.</w:t>
      </w:r>
    </w:p>
    <w:p w14:paraId="1C6721D8" w14:textId="77777777" w:rsidR="00A24756" w:rsidRPr="00337678" w:rsidRDefault="00000000">
      <w:pPr>
        <w:pStyle w:val="a0"/>
        <w:rPr>
          <w:lang w:val="ru-RU"/>
        </w:rPr>
      </w:pPr>
      <w:r w:rsidRPr="00337678">
        <w:rPr>
          <w:lang w:val="ru-RU"/>
        </w:rPr>
        <w:t xml:space="preserve">Размеры: </w:t>
      </w:r>
      <w:r w:rsidRPr="00337678">
        <w:t>H</w:t>
      </w:r>
      <w:r w:rsidRPr="00337678">
        <w:rPr>
          <w:lang w:val="ru-RU"/>
        </w:rPr>
        <w:t xml:space="preserve">1 64 </w:t>
      </w:r>
      <w:proofErr w:type="spellStart"/>
      <w:r w:rsidRPr="00337678">
        <w:t>px</w:t>
      </w:r>
      <w:proofErr w:type="spellEnd"/>
      <w:r w:rsidRPr="00337678">
        <w:rPr>
          <w:lang w:val="ru-RU"/>
        </w:rPr>
        <w:t xml:space="preserve">, </w:t>
      </w:r>
      <w:r w:rsidRPr="00337678">
        <w:t>H</w:t>
      </w:r>
      <w:r w:rsidRPr="00337678">
        <w:rPr>
          <w:lang w:val="ru-RU"/>
        </w:rPr>
        <w:t xml:space="preserve">2 42 </w:t>
      </w:r>
      <w:proofErr w:type="spellStart"/>
      <w:r w:rsidRPr="00337678">
        <w:t>px</w:t>
      </w:r>
      <w:proofErr w:type="spellEnd"/>
      <w:r w:rsidRPr="00337678">
        <w:rPr>
          <w:lang w:val="ru-RU"/>
        </w:rPr>
        <w:t xml:space="preserve">, </w:t>
      </w:r>
      <w:r w:rsidRPr="00337678">
        <w:t>H</w:t>
      </w:r>
      <w:r w:rsidRPr="00337678">
        <w:rPr>
          <w:lang w:val="ru-RU"/>
        </w:rPr>
        <w:t xml:space="preserve">3 22 </w:t>
      </w:r>
      <w:proofErr w:type="spellStart"/>
      <w:r w:rsidRPr="00337678">
        <w:t>px</w:t>
      </w:r>
      <w:proofErr w:type="spellEnd"/>
      <w:r w:rsidRPr="00337678">
        <w:rPr>
          <w:lang w:val="ru-RU"/>
        </w:rPr>
        <w:t xml:space="preserve">, основной текст 16 </w:t>
      </w:r>
      <w:proofErr w:type="spellStart"/>
      <w:r w:rsidRPr="00337678">
        <w:t>px</w:t>
      </w:r>
      <w:proofErr w:type="spellEnd"/>
      <w:r w:rsidRPr="00337678">
        <w:rPr>
          <w:lang w:val="ru-RU"/>
        </w:rPr>
        <w:t xml:space="preserve">, дополнительный текст 12–18 </w:t>
      </w:r>
      <w:proofErr w:type="spellStart"/>
      <w:r w:rsidRPr="00337678">
        <w:t>px</w:t>
      </w:r>
      <w:proofErr w:type="spellEnd"/>
      <w:r w:rsidRPr="00337678">
        <w:rPr>
          <w:lang w:val="ru-RU"/>
        </w:rPr>
        <w:t>.</w:t>
      </w:r>
    </w:p>
    <w:p w14:paraId="3B8A16F6" w14:textId="77777777" w:rsidR="00A24756" w:rsidRPr="00337678" w:rsidRDefault="00000000">
      <w:pPr>
        <w:pStyle w:val="a0"/>
        <w:rPr>
          <w:lang w:val="ru-RU"/>
        </w:rPr>
      </w:pPr>
      <w:r w:rsidRPr="00337678">
        <w:rPr>
          <w:lang w:val="ru-RU"/>
        </w:rPr>
        <w:t>Межстрочный интервал основного текста: 1.6; заголовков: 1.1.</w:t>
      </w:r>
    </w:p>
    <w:p w14:paraId="3B9FBDC0" w14:textId="77777777" w:rsidR="00A24756" w:rsidRPr="00337678" w:rsidRDefault="00000000">
      <w:pPr>
        <w:pStyle w:val="1"/>
        <w:rPr>
          <w:color w:val="auto"/>
          <w:lang w:val="ru-RU"/>
        </w:rPr>
      </w:pPr>
      <w:r w:rsidRPr="00337678">
        <w:rPr>
          <w:color w:val="auto"/>
          <w:lang w:val="ru-RU"/>
        </w:rPr>
        <w:lastRenderedPageBreak/>
        <w:t>5. Подготовка файлов проекта</w:t>
      </w:r>
    </w:p>
    <w:p w14:paraId="7A3F352E" w14:textId="77777777" w:rsidR="00A24756" w:rsidRPr="00337678" w:rsidRDefault="00000000">
      <w:pPr>
        <w:rPr>
          <w:lang w:val="ru-RU"/>
        </w:rPr>
      </w:pPr>
      <w:r w:rsidRPr="00337678">
        <w:rPr>
          <w:lang w:val="ru-RU"/>
        </w:rPr>
        <w:t>Структура проекта:</w:t>
      </w:r>
    </w:p>
    <w:p w14:paraId="65E81C05" w14:textId="77777777" w:rsidR="00A24756" w:rsidRPr="00337678" w:rsidRDefault="00000000">
      <w:pPr>
        <w:pStyle w:val="a0"/>
      </w:pPr>
      <w:r w:rsidRPr="00337678">
        <w:t>index.html</w:t>
      </w:r>
    </w:p>
    <w:p w14:paraId="1487E4D4" w14:textId="77777777" w:rsidR="00A24756" w:rsidRPr="00337678" w:rsidRDefault="00000000">
      <w:pPr>
        <w:pStyle w:val="a0"/>
      </w:pPr>
      <w:r w:rsidRPr="00337678">
        <w:t>styles/variables.css</w:t>
      </w:r>
    </w:p>
    <w:p w14:paraId="3C6259E7" w14:textId="77777777" w:rsidR="00A24756" w:rsidRPr="00337678" w:rsidRDefault="00000000">
      <w:pPr>
        <w:pStyle w:val="a0"/>
      </w:pPr>
      <w:r w:rsidRPr="00337678">
        <w:t>styles/main.css</w:t>
      </w:r>
    </w:p>
    <w:p w14:paraId="241FD84C" w14:textId="77777777" w:rsidR="00A24756" w:rsidRPr="00337678" w:rsidRDefault="00000000">
      <w:pPr>
        <w:pStyle w:val="a0"/>
      </w:pPr>
      <w:r w:rsidRPr="00337678">
        <w:t>images/</w:t>
      </w:r>
    </w:p>
    <w:p w14:paraId="74B9AC3B" w14:textId="77777777" w:rsidR="00A24756" w:rsidRPr="00337678" w:rsidRDefault="00000000">
      <w:pPr>
        <w:pStyle w:val="a0"/>
      </w:pPr>
      <w:r w:rsidRPr="00337678">
        <w:t>design/mockup.svg</w:t>
      </w:r>
    </w:p>
    <w:p w14:paraId="12113E5C" w14:textId="77777777" w:rsidR="00A24756" w:rsidRPr="00337678" w:rsidRDefault="00000000">
      <w:pPr>
        <w:pStyle w:val="a0"/>
      </w:pPr>
      <w:r w:rsidRPr="00337678">
        <w:t>answers.md</w:t>
      </w:r>
    </w:p>
    <w:p w14:paraId="3A920AB1" w14:textId="77777777" w:rsidR="00A24756" w:rsidRPr="00337678" w:rsidRDefault="00000000">
      <w:pPr>
        <w:pStyle w:val="a0"/>
      </w:pPr>
      <w:r w:rsidRPr="00337678">
        <w:t>report.docx</w:t>
      </w:r>
    </w:p>
    <w:p w14:paraId="0FB0F5C8" w14:textId="77777777" w:rsidR="00A24756" w:rsidRPr="00337678" w:rsidRDefault="00000000">
      <w:pPr>
        <w:pStyle w:val="a0"/>
      </w:pPr>
      <w:r w:rsidRPr="00337678">
        <w:t>README.md</w:t>
      </w:r>
    </w:p>
    <w:p w14:paraId="12D1A618" w14:textId="77777777" w:rsidR="00A24756" w:rsidRPr="00337678" w:rsidRDefault="00000000">
      <w:pPr>
        <w:rPr>
          <w:lang w:val="ru-RU"/>
        </w:rPr>
      </w:pPr>
      <w:r w:rsidRPr="00337678">
        <w:t>HTML построен семантически: используются header, nav, main, section, article и footer. CSS</w:t>
      </w:r>
      <w:r w:rsidRPr="00337678">
        <w:rPr>
          <w:lang w:val="ru-RU"/>
        </w:rPr>
        <w:t xml:space="preserve">-переменные вынесены в отдельный файл </w:t>
      </w:r>
      <w:r w:rsidRPr="00337678">
        <w:t>variables</w:t>
      </w:r>
      <w:r w:rsidRPr="00337678">
        <w:rPr>
          <w:lang w:val="ru-RU"/>
        </w:rPr>
        <w:t>.</w:t>
      </w:r>
      <w:proofErr w:type="spellStart"/>
      <w:r w:rsidRPr="00337678">
        <w:t>css</w:t>
      </w:r>
      <w:proofErr w:type="spellEnd"/>
      <w:r w:rsidRPr="00337678">
        <w:rPr>
          <w:lang w:val="ru-RU"/>
        </w:rPr>
        <w:t>.</w:t>
      </w:r>
    </w:p>
    <w:p w14:paraId="0FDD8F2F" w14:textId="77777777" w:rsidR="00A24756" w:rsidRPr="00337678" w:rsidRDefault="00000000">
      <w:pPr>
        <w:pStyle w:val="1"/>
        <w:rPr>
          <w:color w:val="auto"/>
          <w:lang w:val="ru-RU"/>
        </w:rPr>
      </w:pPr>
      <w:r w:rsidRPr="00337678">
        <w:rPr>
          <w:color w:val="auto"/>
          <w:lang w:val="ru-RU"/>
        </w:rPr>
        <w:t>6. Верстка основных секций</w:t>
      </w:r>
    </w:p>
    <w:p w14:paraId="41CAB4D9" w14:textId="77777777" w:rsidR="00A24756" w:rsidRPr="00337678" w:rsidRDefault="00000000">
      <w:pPr>
        <w:rPr>
          <w:lang w:val="ru-RU"/>
        </w:rPr>
      </w:pPr>
      <w:r w:rsidRPr="00337678">
        <w:t>Header</w:t>
      </w:r>
      <w:r w:rsidRPr="00337678">
        <w:rPr>
          <w:lang w:val="ru-RU"/>
        </w:rPr>
        <w:t xml:space="preserve"> содержит логотип, навигацию и </w:t>
      </w:r>
      <w:r w:rsidRPr="00337678">
        <w:t>CTA</w:t>
      </w:r>
      <w:r w:rsidRPr="00337678">
        <w:rPr>
          <w:lang w:val="ru-RU"/>
        </w:rPr>
        <w:t xml:space="preserve">. </w:t>
      </w:r>
      <w:r w:rsidRPr="00337678">
        <w:t>Hero</w:t>
      </w:r>
      <w:r w:rsidRPr="00337678">
        <w:rPr>
          <w:lang w:val="ru-RU"/>
        </w:rPr>
        <w:t xml:space="preserve"> реализован </w:t>
      </w:r>
      <w:proofErr w:type="spellStart"/>
      <w:r w:rsidRPr="00337678">
        <w:rPr>
          <w:lang w:val="ru-RU"/>
        </w:rPr>
        <w:t>двухколоночным</w:t>
      </w:r>
      <w:proofErr w:type="spellEnd"/>
      <w:r w:rsidRPr="00337678">
        <w:rPr>
          <w:lang w:val="ru-RU"/>
        </w:rPr>
        <w:t xml:space="preserve"> </w:t>
      </w:r>
      <w:r w:rsidRPr="00337678">
        <w:t>CSS</w:t>
      </w:r>
      <w:r w:rsidRPr="00337678">
        <w:rPr>
          <w:lang w:val="ru-RU"/>
        </w:rPr>
        <w:t xml:space="preserve"> </w:t>
      </w:r>
      <w:r w:rsidRPr="00337678">
        <w:t>Grid</w:t>
      </w:r>
      <w:r w:rsidRPr="00337678">
        <w:rPr>
          <w:lang w:val="ru-RU"/>
        </w:rPr>
        <w:t xml:space="preserve">. Секция преимуществ содержит три </w:t>
      </w:r>
      <w:r w:rsidRPr="00337678">
        <w:t>article</w:t>
      </w:r>
      <w:r w:rsidRPr="00337678">
        <w:rPr>
          <w:lang w:val="ru-RU"/>
        </w:rPr>
        <w:t xml:space="preserve">-карточки в ряд. Информационный блок и </w:t>
      </w:r>
      <w:r w:rsidRPr="00337678">
        <w:t>footer</w:t>
      </w:r>
      <w:r w:rsidRPr="00337678">
        <w:rPr>
          <w:lang w:val="ru-RU"/>
        </w:rPr>
        <w:t xml:space="preserve"> также сверстаны семантически.</w:t>
      </w:r>
    </w:p>
    <w:p w14:paraId="1888BA35" w14:textId="77777777" w:rsidR="00A24756" w:rsidRPr="00337678" w:rsidRDefault="00000000">
      <w:pPr>
        <w:rPr>
          <w:lang w:val="ru-RU"/>
        </w:rPr>
      </w:pPr>
      <w:r w:rsidRPr="00337678">
        <w:rPr>
          <w:lang w:val="ru-RU"/>
        </w:rPr>
        <w:t xml:space="preserve">Для адаптивности предусмотрены </w:t>
      </w:r>
      <w:proofErr w:type="spellStart"/>
      <w:r w:rsidRPr="00337678">
        <w:rPr>
          <w:lang w:val="ru-RU"/>
        </w:rPr>
        <w:t>медиазапросы</w:t>
      </w:r>
      <w:proofErr w:type="spellEnd"/>
      <w:r w:rsidRPr="00337678">
        <w:rPr>
          <w:lang w:val="ru-RU"/>
        </w:rPr>
        <w:t xml:space="preserve"> при ширине 900 </w:t>
      </w:r>
      <w:proofErr w:type="spellStart"/>
      <w:r w:rsidRPr="00337678">
        <w:t>px</w:t>
      </w:r>
      <w:proofErr w:type="spellEnd"/>
      <w:r w:rsidRPr="00337678">
        <w:rPr>
          <w:lang w:val="ru-RU"/>
        </w:rPr>
        <w:t xml:space="preserve"> и 560 </w:t>
      </w:r>
      <w:proofErr w:type="spellStart"/>
      <w:r w:rsidRPr="00337678">
        <w:t>px</w:t>
      </w:r>
      <w:proofErr w:type="spellEnd"/>
      <w:r w:rsidRPr="00337678">
        <w:rPr>
          <w:lang w:val="ru-RU"/>
        </w:rPr>
        <w:t xml:space="preserve">: сетка </w:t>
      </w:r>
      <w:r w:rsidRPr="00337678">
        <w:t>Hero</w:t>
      </w:r>
      <w:r w:rsidRPr="00337678">
        <w:rPr>
          <w:lang w:val="ru-RU"/>
        </w:rPr>
        <w:t xml:space="preserve"> и карточек перестраивается, типографика уменьшается, навигационная часть упрощается, а </w:t>
      </w:r>
      <w:r w:rsidRPr="00337678">
        <w:t>footer</w:t>
      </w:r>
      <w:r w:rsidRPr="00337678">
        <w:rPr>
          <w:lang w:val="ru-RU"/>
        </w:rPr>
        <w:t xml:space="preserve"> переходит в вертикальную компоновку.</w:t>
      </w:r>
    </w:p>
    <w:p w14:paraId="505C40C5" w14:textId="77777777" w:rsidR="00A24756" w:rsidRPr="00337678" w:rsidRDefault="00000000">
      <w:pPr>
        <w:pStyle w:val="1"/>
        <w:rPr>
          <w:color w:val="auto"/>
        </w:rPr>
      </w:pPr>
      <w:r w:rsidRPr="00337678">
        <w:rPr>
          <w:color w:val="auto"/>
        </w:rPr>
        <w:t xml:space="preserve">7. </w:t>
      </w:r>
      <w:proofErr w:type="spellStart"/>
      <w:r w:rsidRPr="00337678">
        <w:rPr>
          <w:color w:val="auto"/>
        </w:rPr>
        <w:t>Проверка</w:t>
      </w:r>
      <w:proofErr w:type="spellEnd"/>
      <w:r w:rsidRPr="00337678">
        <w:rPr>
          <w:color w:val="auto"/>
        </w:rPr>
        <w:t xml:space="preserve"> </w:t>
      </w:r>
      <w:proofErr w:type="spellStart"/>
      <w:r w:rsidRPr="00337678">
        <w:rPr>
          <w:color w:val="auto"/>
        </w:rPr>
        <w:t>соответствия</w:t>
      </w:r>
      <w:proofErr w:type="spellEnd"/>
      <w:r w:rsidRPr="00337678">
        <w:rPr>
          <w:color w:val="auto"/>
        </w:rPr>
        <w:t xml:space="preserve"> </w:t>
      </w:r>
      <w:proofErr w:type="spellStart"/>
      <w:r w:rsidRPr="00337678">
        <w:rPr>
          <w:color w:val="auto"/>
        </w:rPr>
        <w:t>макету</w:t>
      </w:r>
      <w:proofErr w:type="spellEnd"/>
    </w:p>
    <w:p w14:paraId="7E2DA446" w14:textId="77777777" w:rsidR="00A24756" w:rsidRPr="00337678" w:rsidRDefault="00000000">
      <w:pPr>
        <w:pStyle w:val="a0"/>
        <w:rPr>
          <w:lang w:val="ru-RU"/>
        </w:rPr>
      </w:pPr>
      <w:r w:rsidRPr="00337678">
        <w:rPr>
          <w:lang w:val="ru-RU"/>
        </w:rPr>
        <w:t xml:space="preserve">Расположение: на десктопе сохранена </w:t>
      </w:r>
      <w:proofErr w:type="spellStart"/>
      <w:r w:rsidRPr="00337678">
        <w:rPr>
          <w:lang w:val="ru-RU"/>
        </w:rPr>
        <w:t>двухколоночная</w:t>
      </w:r>
      <w:proofErr w:type="spellEnd"/>
      <w:r w:rsidRPr="00337678">
        <w:rPr>
          <w:lang w:val="ru-RU"/>
        </w:rPr>
        <w:t xml:space="preserve"> </w:t>
      </w:r>
      <w:r w:rsidRPr="00337678">
        <w:t>Hero</w:t>
      </w:r>
      <w:r w:rsidRPr="00337678">
        <w:rPr>
          <w:lang w:val="ru-RU"/>
        </w:rPr>
        <w:t>-секция и три карточки преимуществ в ряд.</w:t>
      </w:r>
    </w:p>
    <w:p w14:paraId="3804020C" w14:textId="77777777" w:rsidR="00A24756" w:rsidRPr="00337678" w:rsidRDefault="00000000">
      <w:pPr>
        <w:pStyle w:val="a0"/>
        <w:rPr>
          <w:lang w:val="ru-RU"/>
        </w:rPr>
      </w:pPr>
      <w:r w:rsidRPr="00337678">
        <w:rPr>
          <w:lang w:val="ru-RU"/>
        </w:rPr>
        <w:t xml:space="preserve">Размеры: контейнер 1200 </w:t>
      </w:r>
      <w:proofErr w:type="spellStart"/>
      <w:r w:rsidRPr="00337678">
        <w:t>px</w:t>
      </w:r>
      <w:proofErr w:type="spellEnd"/>
      <w:r w:rsidRPr="00337678">
        <w:rPr>
          <w:lang w:val="ru-RU"/>
        </w:rPr>
        <w:t xml:space="preserve">, </w:t>
      </w:r>
      <w:r w:rsidRPr="00337678">
        <w:t>header</w:t>
      </w:r>
      <w:r w:rsidRPr="00337678">
        <w:rPr>
          <w:lang w:val="ru-RU"/>
        </w:rPr>
        <w:t xml:space="preserve"> 80 </w:t>
      </w:r>
      <w:proofErr w:type="spellStart"/>
      <w:r w:rsidRPr="00337678">
        <w:t>px</w:t>
      </w:r>
      <w:proofErr w:type="spellEnd"/>
      <w:r w:rsidRPr="00337678">
        <w:rPr>
          <w:lang w:val="ru-RU"/>
        </w:rPr>
        <w:t xml:space="preserve">, </w:t>
      </w:r>
      <w:r w:rsidRPr="00337678">
        <w:t>Hero</w:t>
      </w:r>
      <w:r w:rsidRPr="00337678">
        <w:rPr>
          <w:lang w:val="ru-RU"/>
        </w:rPr>
        <w:t xml:space="preserve"> 600 </w:t>
      </w:r>
      <w:proofErr w:type="spellStart"/>
      <w:r w:rsidRPr="00337678">
        <w:t>px</w:t>
      </w:r>
      <w:proofErr w:type="spellEnd"/>
      <w:r w:rsidRPr="00337678">
        <w:rPr>
          <w:lang w:val="ru-RU"/>
        </w:rPr>
        <w:t xml:space="preserve">, кнопки 48 </w:t>
      </w:r>
      <w:proofErr w:type="spellStart"/>
      <w:r w:rsidRPr="00337678">
        <w:t>px</w:t>
      </w:r>
      <w:proofErr w:type="spellEnd"/>
      <w:r w:rsidRPr="00337678">
        <w:rPr>
          <w:lang w:val="ru-RU"/>
        </w:rPr>
        <w:t xml:space="preserve"> по высоте.</w:t>
      </w:r>
    </w:p>
    <w:p w14:paraId="0CCF6080" w14:textId="77777777" w:rsidR="00A24756" w:rsidRPr="00337678" w:rsidRDefault="00000000">
      <w:pPr>
        <w:pStyle w:val="a0"/>
        <w:rPr>
          <w:lang w:val="ru-RU"/>
        </w:rPr>
      </w:pPr>
      <w:r w:rsidRPr="00337678">
        <w:rPr>
          <w:lang w:val="ru-RU"/>
        </w:rPr>
        <w:t xml:space="preserve">Типографика: используется </w:t>
      </w:r>
      <w:r w:rsidRPr="00337678">
        <w:t>Inter</w:t>
      </w:r>
      <w:r w:rsidRPr="00337678">
        <w:rPr>
          <w:lang w:val="ru-RU"/>
        </w:rPr>
        <w:t>; размеры заголовков и текста вынесены в переменные.</w:t>
      </w:r>
    </w:p>
    <w:p w14:paraId="0AB5D5AF" w14:textId="77777777" w:rsidR="00A24756" w:rsidRPr="00337678" w:rsidRDefault="00000000">
      <w:pPr>
        <w:pStyle w:val="a0"/>
        <w:rPr>
          <w:lang w:val="ru-RU"/>
        </w:rPr>
      </w:pPr>
      <w:r w:rsidRPr="00337678">
        <w:rPr>
          <w:lang w:val="ru-RU"/>
        </w:rPr>
        <w:t xml:space="preserve">Цвета: значения макета собраны в </w:t>
      </w:r>
      <w:r w:rsidRPr="00337678">
        <w:t>variables</w:t>
      </w:r>
      <w:r w:rsidRPr="00337678">
        <w:rPr>
          <w:lang w:val="ru-RU"/>
        </w:rPr>
        <w:t>.</w:t>
      </w:r>
      <w:proofErr w:type="spellStart"/>
      <w:r w:rsidRPr="00337678">
        <w:t>css</w:t>
      </w:r>
      <w:proofErr w:type="spellEnd"/>
      <w:r w:rsidRPr="00337678">
        <w:rPr>
          <w:lang w:val="ru-RU"/>
        </w:rPr>
        <w:t xml:space="preserve"> и повторно используются в </w:t>
      </w:r>
      <w:r w:rsidRPr="00337678">
        <w:t>main</w:t>
      </w:r>
      <w:r w:rsidRPr="00337678">
        <w:rPr>
          <w:lang w:val="ru-RU"/>
        </w:rPr>
        <w:t>.</w:t>
      </w:r>
      <w:proofErr w:type="spellStart"/>
      <w:r w:rsidRPr="00337678">
        <w:t>css</w:t>
      </w:r>
      <w:proofErr w:type="spellEnd"/>
      <w:r w:rsidRPr="00337678">
        <w:rPr>
          <w:lang w:val="ru-RU"/>
        </w:rPr>
        <w:t>.</w:t>
      </w:r>
    </w:p>
    <w:p w14:paraId="7CD3637A" w14:textId="77777777" w:rsidR="00A24756" w:rsidRPr="00337678" w:rsidRDefault="00000000">
      <w:pPr>
        <w:pStyle w:val="a0"/>
        <w:rPr>
          <w:lang w:val="ru-RU"/>
        </w:rPr>
      </w:pPr>
      <w:r w:rsidRPr="00337678">
        <w:rPr>
          <w:lang w:val="ru-RU"/>
        </w:rPr>
        <w:t>Адаптивность: проверка предусмотрена для промежуточной ширины и мобильного экрана.</w:t>
      </w:r>
    </w:p>
    <w:p w14:paraId="549C3568" w14:textId="77777777" w:rsidR="00A24756" w:rsidRPr="00337678" w:rsidRDefault="00000000">
      <w:pPr>
        <w:pStyle w:val="1"/>
        <w:rPr>
          <w:color w:val="auto"/>
          <w:lang w:val="ru-RU"/>
        </w:rPr>
      </w:pPr>
      <w:r w:rsidRPr="00337678">
        <w:rPr>
          <w:color w:val="auto"/>
          <w:lang w:val="ru-RU"/>
        </w:rPr>
        <w:t>8. Отчет о расхождениях</w:t>
      </w:r>
    </w:p>
    <w:p w14:paraId="07B9BAD0" w14:textId="77777777" w:rsidR="00A24756" w:rsidRPr="00337678" w:rsidRDefault="00000000">
      <w:pPr>
        <w:rPr>
          <w:lang w:val="ru-RU"/>
        </w:rPr>
      </w:pPr>
      <w:r w:rsidRPr="00337678">
        <w:rPr>
          <w:lang w:val="ru-RU"/>
        </w:rPr>
        <w:t xml:space="preserve">Критических расхождений между </w:t>
      </w:r>
      <w:r w:rsidRPr="00337678">
        <w:t>SVG</w:t>
      </w:r>
      <w:r w:rsidRPr="00337678">
        <w:rPr>
          <w:lang w:val="ru-RU"/>
        </w:rPr>
        <w:t xml:space="preserve">-макетом и </w:t>
      </w:r>
      <w:r w:rsidRPr="00337678">
        <w:t>CSS</w:t>
      </w:r>
      <w:r w:rsidRPr="00337678">
        <w:rPr>
          <w:lang w:val="ru-RU"/>
        </w:rPr>
        <w:t xml:space="preserve">-реализацией не предусмотрено. Небольшие отличия возможны в переносах текста и высоте секций из-за различий между </w:t>
      </w:r>
      <w:r w:rsidRPr="00337678">
        <w:t>SVG</w:t>
      </w:r>
      <w:r w:rsidRPr="00337678">
        <w:rPr>
          <w:lang w:val="ru-RU"/>
        </w:rPr>
        <w:t>-текстом и браузерным рендерингом шрифта. Это нормализуется проверкой в браузере и корректировкой ширины текстовых блоков.</w:t>
      </w:r>
    </w:p>
    <w:p w14:paraId="7B4083D8" w14:textId="77777777" w:rsidR="00A24756" w:rsidRPr="00337678" w:rsidRDefault="00000000">
      <w:pPr>
        <w:rPr>
          <w:lang w:val="ru-RU"/>
        </w:rPr>
      </w:pPr>
      <w:r w:rsidRPr="00337678">
        <w:rPr>
          <w:lang w:val="ru-RU"/>
        </w:rPr>
        <w:t xml:space="preserve">Примечание: реальное сравнение в </w:t>
      </w:r>
      <w:r w:rsidRPr="00337678">
        <w:t>Figma</w:t>
      </w:r>
      <w:r w:rsidRPr="00337678">
        <w:rPr>
          <w:lang w:val="ru-RU"/>
        </w:rPr>
        <w:t>/</w:t>
      </w:r>
      <w:proofErr w:type="spellStart"/>
      <w:r w:rsidRPr="00337678">
        <w:t>DevTools</w:t>
      </w:r>
      <w:proofErr w:type="spellEnd"/>
      <w:r w:rsidRPr="00337678">
        <w:rPr>
          <w:lang w:val="ru-RU"/>
        </w:rPr>
        <w:t xml:space="preserve"> должно быть выполнено после открытия проекта пользователем в браузере и импорта </w:t>
      </w:r>
      <w:r w:rsidRPr="00337678">
        <w:t>SVG</w:t>
      </w:r>
      <w:r w:rsidRPr="00337678">
        <w:rPr>
          <w:lang w:val="ru-RU"/>
        </w:rPr>
        <w:t xml:space="preserve"> в </w:t>
      </w:r>
      <w:r w:rsidRPr="00337678">
        <w:t>Figma</w:t>
      </w:r>
      <w:r w:rsidRPr="00337678">
        <w:rPr>
          <w:lang w:val="ru-RU"/>
        </w:rPr>
        <w:t>.</w:t>
      </w:r>
    </w:p>
    <w:p w14:paraId="2DEC2B56" w14:textId="77777777" w:rsidR="00337678" w:rsidRDefault="00337678">
      <w:pPr>
        <w:pStyle w:val="1"/>
        <w:rPr>
          <w:color w:val="auto"/>
          <w:lang w:val="ru-RU"/>
        </w:rPr>
      </w:pPr>
    </w:p>
    <w:p w14:paraId="6795B30A" w14:textId="44BB6244" w:rsidR="00A24756" w:rsidRPr="00337678" w:rsidRDefault="00337678">
      <w:pPr>
        <w:pStyle w:val="1"/>
        <w:rPr>
          <w:color w:val="auto"/>
          <w:lang w:val="ru-RU"/>
        </w:rPr>
      </w:pPr>
      <w:r>
        <w:rPr>
          <w:color w:val="auto"/>
          <w:lang w:val="ru-RU"/>
        </w:rPr>
        <w:t>9</w:t>
      </w:r>
      <w:r w:rsidR="00000000" w:rsidRPr="00337678">
        <w:rPr>
          <w:color w:val="auto"/>
          <w:lang w:val="ru-RU"/>
        </w:rPr>
        <w:t>. Вывод</w:t>
      </w:r>
    </w:p>
    <w:p w14:paraId="75026929" w14:textId="77777777" w:rsidR="00A24756" w:rsidRPr="00337678" w:rsidRDefault="00000000">
      <w:pPr>
        <w:rPr>
          <w:lang w:val="ru-RU"/>
        </w:rPr>
      </w:pPr>
      <w:r w:rsidRPr="00337678">
        <w:rPr>
          <w:lang w:val="ru-RU"/>
        </w:rPr>
        <w:t xml:space="preserve">В ходе работы был подготовлен оригинальный макет </w:t>
      </w:r>
      <w:r w:rsidRPr="00337678">
        <w:t>CodeFlow</w:t>
      </w:r>
      <w:r w:rsidRPr="00337678">
        <w:rPr>
          <w:lang w:val="ru-RU"/>
        </w:rPr>
        <w:t xml:space="preserve"> и его семантическая </w:t>
      </w:r>
      <w:r w:rsidRPr="00337678">
        <w:t>HTML</w:t>
      </w:r>
      <w:r w:rsidRPr="00337678">
        <w:rPr>
          <w:lang w:val="ru-RU"/>
        </w:rPr>
        <w:t>/</w:t>
      </w:r>
      <w:r w:rsidRPr="00337678">
        <w:t>CSS</w:t>
      </w:r>
      <w:r w:rsidRPr="00337678">
        <w:rPr>
          <w:lang w:val="ru-RU"/>
        </w:rPr>
        <w:t xml:space="preserve">-реализация. Определены размеры, цвета, типографика, отступы и структура сетки; значения вынесены в </w:t>
      </w:r>
      <w:r w:rsidRPr="00337678">
        <w:t>CSS</w:t>
      </w:r>
      <w:r w:rsidRPr="00337678">
        <w:rPr>
          <w:lang w:val="ru-RU"/>
        </w:rPr>
        <w:t xml:space="preserve">-переменные; добавлена адаптивность. Проект содержит исходный </w:t>
      </w:r>
      <w:r w:rsidRPr="00337678">
        <w:t>SVG</w:t>
      </w:r>
      <w:r w:rsidRPr="00337678">
        <w:rPr>
          <w:lang w:val="ru-RU"/>
        </w:rPr>
        <w:t>-макет, код страницы, ответы на вопросы и отчет.</w:t>
      </w:r>
    </w:p>
    <w:sectPr w:rsidR="00A24756" w:rsidRPr="0033767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251426">
    <w:abstractNumId w:val="8"/>
  </w:num>
  <w:num w:numId="2" w16cid:durableId="2050491059">
    <w:abstractNumId w:val="6"/>
  </w:num>
  <w:num w:numId="3" w16cid:durableId="1987583132">
    <w:abstractNumId w:val="5"/>
  </w:num>
  <w:num w:numId="4" w16cid:durableId="592206416">
    <w:abstractNumId w:val="4"/>
  </w:num>
  <w:num w:numId="5" w16cid:durableId="1287613985">
    <w:abstractNumId w:val="7"/>
  </w:num>
  <w:num w:numId="6" w16cid:durableId="651837309">
    <w:abstractNumId w:val="3"/>
  </w:num>
  <w:num w:numId="7" w16cid:durableId="1682390467">
    <w:abstractNumId w:val="2"/>
  </w:num>
  <w:num w:numId="8" w16cid:durableId="1486168424">
    <w:abstractNumId w:val="1"/>
  </w:num>
  <w:num w:numId="9" w16cid:durableId="78060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678"/>
    <w:rsid w:val="003C1BE3"/>
    <w:rsid w:val="006C75D7"/>
    <w:rsid w:val="00A247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ECBD4D"/>
  <w14:defaultImageDpi w14:val="300"/>
  <w15:docId w15:val="{3BA82655-267C-415D-8C40-5D8CF285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588</Words>
  <Characters>3353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lose hensy</cp:lastModifiedBy>
  <cp:revision>2</cp:revision>
  <dcterms:created xsi:type="dcterms:W3CDTF">2013-12-23T23:15:00Z</dcterms:created>
  <dcterms:modified xsi:type="dcterms:W3CDTF">2026-09-22T13:42:00Z</dcterms:modified>
  <cp:category/>
</cp:coreProperties>
</file>