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40B" w:rsidRPr="0066140B" w:rsidRDefault="0066140B" w:rsidP="0066140B">
      <w:pPr>
        <w:rPr>
          <w:rFonts w:ascii="Times New Roman" w:hAnsi="Times New Roman" w:cs="Times New Roman"/>
          <w:sz w:val="28"/>
          <w:szCs w:val="28"/>
        </w:rPr>
      </w:pPr>
    </w:p>
    <w:p w:rsidR="0066140B" w:rsidRPr="00CA5BA2" w:rsidRDefault="0066140B" w:rsidP="0066140B">
      <w:pPr>
        <w:pStyle w:val="a4"/>
        <w:jc w:val="center"/>
        <w:rPr>
          <w:b/>
          <w:color w:val="000000"/>
          <w:sz w:val="28"/>
          <w:szCs w:val="28"/>
        </w:rPr>
      </w:pPr>
      <w:r w:rsidRPr="00CA5BA2">
        <w:rPr>
          <w:b/>
          <w:color w:val="000000"/>
          <w:sz w:val="28"/>
          <w:szCs w:val="28"/>
        </w:rPr>
        <w:t>Правительство Российской Федерации</w:t>
      </w:r>
    </w:p>
    <w:p w:rsidR="0066140B" w:rsidRPr="00CA5BA2" w:rsidRDefault="0066140B" w:rsidP="0066140B">
      <w:pPr>
        <w:pStyle w:val="a4"/>
        <w:jc w:val="center"/>
        <w:rPr>
          <w:b/>
          <w:color w:val="000000"/>
          <w:sz w:val="28"/>
          <w:szCs w:val="28"/>
        </w:rPr>
      </w:pPr>
      <w:r w:rsidRPr="00CA5BA2">
        <w:rPr>
          <w:b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"Высшая школа экономики"</w:t>
      </w:r>
    </w:p>
    <w:p w:rsidR="0066140B" w:rsidRPr="00CA5BA2" w:rsidRDefault="0066140B" w:rsidP="0066140B">
      <w:pPr>
        <w:pStyle w:val="a4"/>
        <w:rPr>
          <w:color w:val="000000"/>
          <w:sz w:val="28"/>
          <w:szCs w:val="28"/>
        </w:rPr>
      </w:pPr>
    </w:p>
    <w:p w:rsidR="0066140B" w:rsidRPr="00CA5BA2" w:rsidRDefault="0066140B" w:rsidP="0066140B">
      <w:pPr>
        <w:pStyle w:val="a4"/>
        <w:jc w:val="center"/>
        <w:rPr>
          <w:color w:val="000000"/>
          <w:sz w:val="28"/>
          <w:szCs w:val="28"/>
        </w:rPr>
      </w:pPr>
    </w:p>
    <w:p w:rsidR="0066140B" w:rsidRPr="00CA5BA2" w:rsidRDefault="0066140B" w:rsidP="0066140B">
      <w:pPr>
        <w:pStyle w:val="a4"/>
        <w:jc w:val="center"/>
        <w:rPr>
          <w:color w:val="000000"/>
          <w:sz w:val="28"/>
          <w:szCs w:val="28"/>
        </w:rPr>
      </w:pPr>
    </w:p>
    <w:p w:rsidR="0066140B" w:rsidRPr="00CA5BA2" w:rsidRDefault="0066140B" w:rsidP="0066140B">
      <w:pPr>
        <w:pStyle w:val="a4"/>
        <w:jc w:val="center"/>
        <w:rPr>
          <w:color w:val="000000"/>
          <w:sz w:val="28"/>
          <w:szCs w:val="28"/>
        </w:rPr>
      </w:pPr>
    </w:p>
    <w:p w:rsidR="0066140B" w:rsidRPr="002F6996" w:rsidRDefault="0066140B" w:rsidP="0066140B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ДОМАШНЕЕ ЗАДАНИЕ ПО </w:t>
      </w:r>
      <w:r>
        <w:rPr>
          <w:color w:val="000000"/>
          <w:sz w:val="28"/>
          <w:szCs w:val="28"/>
          <w:lang w:val="en-US"/>
        </w:rPr>
        <w:t>OPEN</w:t>
      </w:r>
      <w:r w:rsidRPr="002F69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MP</w:t>
      </w:r>
    </w:p>
    <w:p w:rsidR="0066140B" w:rsidRPr="0066140B" w:rsidRDefault="0066140B" w:rsidP="0066140B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25</w:t>
      </w:r>
    </w:p>
    <w:p w:rsidR="0066140B" w:rsidRPr="00C10075" w:rsidRDefault="00215EB7" w:rsidP="0066140B">
      <w:pPr>
        <w:pStyle w:val="a4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:rsidR="0066140B" w:rsidRPr="00CA5BA2" w:rsidRDefault="0066140B" w:rsidP="0066140B">
      <w:pPr>
        <w:pStyle w:val="a4"/>
        <w:jc w:val="center"/>
        <w:rPr>
          <w:color w:val="000000"/>
          <w:sz w:val="28"/>
          <w:szCs w:val="28"/>
        </w:rPr>
      </w:pPr>
      <w:r w:rsidRPr="00CA5BA2">
        <w:rPr>
          <w:color w:val="000000"/>
          <w:sz w:val="28"/>
          <w:szCs w:val="28"/>
        </w:rPr>
        <w:t>По курсу «</w:t>
      </w:r>
      <w:r>
        <w:rPr>
          <w:color w:val="000000"/>
          <w:sz w:val="28"/>
          <w:szCs w:val="28"/>
        </w:rPr>
        <w:t>Архитектура вычислительных систем</w:t>
      </w:r>
      <w:r w:rsidRPr="00CA5BA2">
        <w:rPr>
          <w:color w:val="000000"/>
          <w:sz w:val="28"/>
          <w:szCs w:val="28"/>
        </w:rPr>
        <w:t>»</w:t>
      </w:r>
    </w:p>
    <w:p w:rsidR="0066140B" w:rsidRPr="00CA5BA2" w:rsidRDefault="0066140B" w:rsidP="0066140B">
      <w:pPr>
        <w:pStyle w:val="a4"/>
        <w:jc w:val="center"/>
        <w:rPr>
          <w:color w:val="000000"/>
          <w:sz w:val="28"/>
          <w:szCs w:val="28"/>
        </w:rPr>
      </w:pPr>
    </w:p>
    <w:p w:rsidR="0066140B" w:rsidRPr="00CA5BA2" w:rsidRDefault="0066140B" w:rsidP="0066140B">
      <w:pPr>
        <w:pStyle w:val="a4"/>
        <w:jc w:val="center"/>
        <w:rPr>
          <w:color w:val="000000"/>
          <w:sz w:val="28"/>
          <w:szCs w:val="28"/>
        </w:rPr>
      </w:pPr>
    </w:p>
    <w:p w:rsidR="0066140B" w:rsidRPr="00CA5BA2" w:rsidRDefault="0066140B" w:rsidP="0066140B">
      <w:pPr>
        <w:pStyle w:val="a4"/>
        <w:jc w:val="center"/>
        <w:rPr>
          <w:color w:val="000000"/>
          <w:sz w:val="28"/>
          <w:szCs w:val="28"/>
        </w:rPr>
      </w:pPr>
    </w:p>
    <w:p w:rsidR="0066140B" w:rsidRPr="00CA5BA2" w:rsidRDefault="0066140B" w:rsidP="0066140B">
      <w:pPr>
        <w:pStyle w:val="a4"/>
        <w:jc w:val="center"/>
        <w:rPr>
          <w:color w:val="000000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66140B" w:rsidRPr="00CA5BA2" w:rsidTr="009676EF">
        <w:tc>
          <w:tcPr>
            <w:tcW w:w="3115" w:type="dxa"/>
          </w:tcPr>
          <w:p w:rsidR="0066140B" w:rsidRPr="00CA5BA2" w:rsidRDefault="0066140B" w:rsidP="009676EF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 w:rsidRPr="00CA5BA2">
              <w:rPr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:rsidR="0066140B" w:rsidRPr="00CA5BA2" w:rsidRDefault="0066140B" w:rsidP="009676EF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 w:rsidRPr="00CA5BA2">
              <w:rPr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3115" w:type="dxa"/>
          </w:tcPr>
          <w:p w:rsidR="0066140B" w:rsidRPr="00CA5BA2" w:rsidRDefault="0066140B" w:rsidP="009676EF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 w:rsidRPr="00CA5BA2">
              <w:rPr>
                <w:color w:val="000000"/>
                <w:sz w:val="28"/>
                <w:szCs w:val="28"/>
              </w:rPr>
              <w:t>Дата</w:t>
            </w:r>
          </w:p>
        </w:tc>
      </w:tr>
      <w:tr w:rsidR="0066140B" w:rsidRPr="00CA5BA2" w:rsidTr="009676EF">
        <w:tc>
          <w:tcPr>
            <w:tcW w:w="3115" w:type="dxa"/>
          </w:tcPr>
          <w:p w:rsidR="0066140B" w:rsidRPr="00A756D4" w:rsidRDefault="0066140B" w:rsidP="009676EF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Устюхин Андрей Олегович</w:t>
            </w:r>
          </w:p>
        </w:tc>
        <w:tc>
          <w:tcPr>
            <w:tcW w:w="3115" w:type="dxa"/>
          </w:tcPr>
          <w:p w:rsidR="0066140B" w:rsidRPr="00CA5BA2" w:rsidRDefault="0066140B" w:rsidP="009676EF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БПИ192</w:t>
            </w:r>
          </w:p>
        </w:tc>
        <w:tc>
          <w:tcPr>
            <w:tcW w:w="3115" w:type="dxa"/>
          </w:tcPr>
          <w:p w:rsidR="0066140B" w:rsidRPr="00CA5BA2" w:rsidRDefault="0066140B" w:rsidP="009676EF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28</w:t>
            </w:r>
            <w:r>
              <w:rPr>
                <w:color w:val="000000"/>
                <w:sz w:val="28"/>
                <w:szCs w:val="28"/>
              </w:rPr>
              <w:t>.11.2020</w:t>
            </w:r>
          </w:p>
        </w:tc>
      </w:tr>
    </w:tbl>
    <w:p w:rsidR="0066140B" w:rsidRPr="00CA5BA2" w:rsidRDefault="0066140B" w:rsidP="0066140B">
      <w:pPr>
        <w:pStyle w:val="a4"/>
        <w:jc w:val="center"/>
        <w:rPr>
          <w:color w:val="000000"/>
          <w:sz w:val="28"/>
          <w:szCs w:val="28"/>
        </w:rPr>
      </w:pPr>
    </w:p>
    <w:p w:rsidR="0066140B" w:rsidRPr="00CA5BA2" w:rsidRDefault="0066140B" w:rsidP="0066140B">
      <w:pPr>
        <w:pStyle w:val="a4"/>
        <w:jc w:val="center"/>
        <w:rPr>
          <w:color w:val="000000"/>
          <w:sz w:val="28"/>
          <w:szCs w:val="28"/>
        </w:rPr>
      </w:pPr>
    </w:p>
    <w:p w:rsidR="0066140B" w:rsidRPr="00CA5BA2" w:rsidRDefault="0066140B" w:rsidP="0066140B">
      <w:pPr>
        <w:pStyle w:val="a4"/>
        <w:jc w:val="center"/>
        <w:rPr>
          <w:color w:val="000000"/>
          <w:sz w:val="28"/>
          <w:szCs w:val="28"/>
        </w:rPr>
      </w:pPr>
    </w:p>
    <w:p w:rsidR="0066140B" w:rsidRPr="00CA5BA2" w:rsidRDefault="0066140B" w:rsidP="0066140B">
      <w:pPr>
        <w:pStyle w:val="a4"/>
        <w:jc w:val="center"/>
        <w:rPr>
          <w:color w:val="000000"/>
          <w:sz w:val="28"/>
          <w:szCs w:val="28"/>
        </w:rPr>
      </w:pPr>
    </w:p>
    <w:p w:rsidR="0066140B" w:rsidRDefault="0066140B" w:rsidP="0066140B">
      <w:pPr>
        <w:pStyle w:val="a4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</w:t>
      </w:r>
      <w:r w:rsidRPr="00CA5BA2">
        <w:rPr>
          <w:b/>
          <w:color w:val="000000"/>
          <w:sz w:val="28"/>
          <w:szCs w:val="28"/>
        </w:rPr>
        <w:t xml:space="preserve">Москва – </w:t>
      </w:r>
      <w:r>
        <w:rPr>
          <w:b/>
          <w:color w:val="000000"/>
          <w:sz w:val="28"/>
          <w:szCs w:val="28"/>
        </w:rPr>
        <w:t>2020</w:t>
      </w:r>
      <w:r w:rsidRPr="00CA5BA2">
        <w:rPr>
          <w:b/>
          <w:color w:val="000000"/>
          <w:sz w:val="28"/>
          <w:szCs w:val="28"/>
        </w:rPr>
        <w:t xml:space="preserve"> г.</w:t>
      </w:r>
    </w:p>
    <w:p w:rsidR="002A1D51" w:rsidRDefault="002A1D51">
      <w:pPr>
        <w:rPr>
          <w:lang w:val="en-US"/>
        </w:rPr>
      </w:pPr>
    </w:p>
    <w:p w:rsidR="0066140B" w:rsidRDefault="00661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Номер варианта – 25</w:t>
      </w:r>
    </w:p>
    <w:p w:rsidR="0066140B" w:rsidRDefault="00661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задачи:</w:t>
      </w:r>
    </w:p>
    <w:p w:rsidR="0066140B" w:rsidRDefault="0066140B">
      <w:pPr>
        <w:rPr>
          <w:rFonts w:ascii="Times New Roman" w:hAnsi="Times New Roman" w:cs="Times New Roman"/>
          <w:sz w:val="28"/>
          <w:szCs w:val="28"/>
        </w:rPr>
      </w:pPr>
      <w:r w:rsidRPr="0066140B">
        <w:rPr>
          <w:rFonts w:ascii="Times New Roman" w:hAnsi="Times New Roman" w:cs="Times New Roman"/>
          <w:sz w:val="28"/>
          <w:szCs w:val="28"/>
        </w:rPr>
        <w:t xml:space="preserve">Первая задача об Острове Сокровищ. Шайка пиратов под предводительством Джона </w:t>
      </w:r>
      <w:proofErr w:type="spellStart"/>
      <w:r w:rsidRPr="0066140B">
        <w:rPr>
          <w:rFonts w:ascii="Times New Roman" w:hAnsi="Times New Roman" w:cs="Times New Roman"/>
          <w:sz w:val="28"/>
          <w:szCs w:val="28"/>
        </w:rPr>
        <w:t>Сильвера</w:t>
      </w:r>
      <w:proofErr w:type="spellEnd"/>
      <w:r w:rsidRPr="0066140B">
        <w:rPr>
          <w:rFonts w:ascii="Times New Roman" w:hAnsi="Times New Roman" w:cs="Times New Roman"/>
          <w:sz w:val="28"/>
          <w:szCs w:val="28"/>
        </w:rPr>
        <w:t xml:space="preserve"> высадилась на берег Острова Сокровищ. Не смотря на добытую карту старого Флинта, местоположение сокровищ </w:t>
      </w:r>
      <w:proofErr w:type="spellStart"/>
      <w:r w:rsidRPr="0066140B">
        <w:rPr>
          <w:rFonts w:ascii="Times New Roman" w:hAnsi="Times New Roman" w:cs="Times New Roman"/>
          <w:sz w:val="28"/>
          <w:szCs w:val="28"/>
        </w:rPr>
        <w:t>попрежнему</w:t>
      </w:r>
      <w:proofErr w:type="spellEnd"/>
      <w:r w:rsidRPr="0066140B">
        <w:rPr>
          <w:rFonts w:ascii="Times New Roman" w:hAnsi="Times New Roman" w:cs="Times New Roman"/>
          <w:sz w:val="28"/>
          <w:szCs w:val="28"/>
        </w:rPr>
        <w:t xml:space="preserve"> остается загадкой, поэтому искать клад приходится практически на ощупь. Так как </w:t>
      </w:r>
      <w:proofErr w:type="spellStart"/>
      <w:r w:rsidRPr="0066140B">
        <w:rPr>
          <w:rFonts w:ascii="Times New Roman" w:hAnsi="Times New Roman" w:cs="Times New Roman"/>
          <w:sz w:val="28"/>
          <w:szCs w:val="28"/>
        </w:rPr>
        <w:t>Сильвер</w:t>
      </w:r>
      <w:proofErr w:type="spellEnd"/>
      <w:r w:rsidRPr="0066140B">
        <w:rPr>
          <w:rFonts w:ascii="Times New Roman" w:hAnsi="Times New Roman" w:cs="Times New Roman"/>
          <w:sz w:val="28"/>
          <w:szCs w:val="28"/>
        </w:rPr>
        <w:t xml:space="preserve"> ходит на деревянной ноге, то самому бродить по джунглям ему не с руки. Джон </w:t>
      </w:r>
      <w:proofErr w:type="spellStart"/>
      <w:r w:rsidRPr="0066140B">
        <w:rPr>
          <w:rFonts w:ascii="Times New Roman" w:hAnsi="Times New Roman" w:cs="Times New Roman"/>
          <w:sz w:val="28"/>
          <w:szCs w:val="28"/>
        </w:rPr>
        <w:t>Сильвер</w:t>
      </w:r>
      <w:proofErr w:type="spellEnd"/>
      <w:r w:rsidRPr="0066140B">
        <w:rPr>
          <w:rFonts w:ascii="Times New Roman" w:hAnsi="Times New Roman" w:cs="Times New Roman"/>
          <w:sz w:val="28"/>
          <w:szCs w:val="28"/>
        </w:rPr>
        <w:t xml:space="preserve"> поделил остров на участки, а пиратов на небольшие группы. Каждой группе поручается искать клад на одном из участков, а сам </w:t>
      </w:r>
      <w:proofErr w:type="spellStart"/>
      <w:r w:rsidRPr="0066140B">
        <w:rPr>
          <w:rFonts w:ascii="Times New Roman" w:hAnsi="Times New Roman" w:cs="Times New Roman"/>
          <w:sz w:val="28"/>
          <w:szCs w:val="28"/>
        </w:rPr>
        <w:t>Сильвер</w:t>
      </w:r>
      <w:proofErr w:type="spellEnd"/>
      <w:r w:rsidRPr="0066140B">
        <w:rPr>
          <w:rFonts w:ascii="Times New Roman" w:hAnsi="Times New Roman" w:cs="Times New Roman"/>
          <w:sz w:val="28"/>
          <w:szCs w:val="28"/>
        </w:rPr>
        <w:t xml:space="preserve"> ждет на берегу. Пираты, обшарив свою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40B">
        <w:rPr>
          <w:rFonts w:ascii="Times New Roman" w:hAnsi="Times New Roman" w:cs="Times New Roman"/>
          <w:sz w:val="28"/>
          <w:szCs w:val="28"/>
        </w:rPr>
        <w:t xml:space="preserve">острова, возвращаются к </w:t>
      </w:r>
      <w:proofErr w:type="spellStart"/>
      <w:r w:rsidRPr="0066140B">
        <w:rPr>
          <w:rFonts w:ascii="Times New Roman" w:hAnsi="Times New Roman" w:cs="Times New Roman"/>
          <w:sz w:val="28"/>
          <w:szCs w:val="28"/>
        </w:rPr>
        <w:t>Сильверу</w:t>
      </w:r>
      <w:proofErr w:type="spellEnd"/>
      <w:r w:rsidRPr="0066140B">
        <w:rPr>
          <w:rFonts w:ascii="Times New Roman" w:hAnsi="Times New Roman" w:cs="Times New Roman"/>
          <w:sz w:val="28"/>
          <w:szCs w:val="28"/>
        </w:rPr>
        <w:t xml:space="preserve"> и докладывают о результатах. Требуется создать многопоточное приложение с управляющим потоком, моделирующее действия </w:t>
      </w:r>
      <w:proofErr w:type="spellStart"/>
      <w:r w:rsidRPr="0066140B">
        <w:rPr>
          <w:rFonts w:ascii="Times New Roman" w:hAnsi="Times New Roman" w:cs="Times New Roman"/>
          <w:sz w:val="28"/>
          <w:szCs w:val="28"/>
        </w:rPr>
        <w:t>Сильвера</w:t>
      </w:r>
      <w:proofErr w:type="spellEnd"/>
      <w:r w:rsidRPr="0066140B">
        <w:rPr>
          <w:rFonts w:ascii="Times New Roman" w:hAnsi="Times New Roman" w:cs="Times New Roman"/>
          <w:sz w:val="28"/>
          <w:szCs w:val="28"/>
        </w:rPr>
        <w:t xml:space="preserve"> и пиратов.</w:t>
      </w:r>
    </w:p>
    <w:p w:rsidR="0066140B" w:rsidRDefault="00661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66140B" w:rsidRDefault="0066140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задачи были использованы методы многопоточного программирования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661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66140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особенности применялась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66140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66140B">
        <w:rPr>
          <w:rFonts w:ascii="Times New Roman" w:hAnsi="Times New Roman" w:cs="Times New Roman"/>
          <w:sz w:val="28"/>
          <w:szCs w:val="28"/>
        </w:rPr>
        <w:t xml:space="preserve">) - </w:t>
      </w:r>
      <w:r w:rsidRPr="006614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механизм написания параллельных программ для систем с общей памятью.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нужно отметить, что применялас</w:t>
      </w:r>
      <w:r w:rsidR="00C262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 статическая модель исполнения, то есть количество используемых потоков было фиксировано. Такая модель была выбрана исходя из того факта, что в самом начале пираты собираются искать клад и делятся на группы. Количество групп выбирает пользователь. Вместе с этим, при инициализации количества групп логично сделать такое же количество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262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потоков, чтобы реализовать тот самый групповой поиск клада на Острове Сокровищ. Также стоит отметить способ расположения клада и интерпретация острова. В программе предполагается, что остров имеет прямоугольную форму (можно и иначе, но так проще для понимания). </w:t>
      </w:r>
      <w:r w:rsidR="00145F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Примерная схема острова:</w:t>
      </w:r>
    </w:p>
    <w:tbl>
      <w:tblPr>
        <w:tblW w:w="6353" w:type="dxa"/>
        <w:tblInd w:w="1469" w:type="dxa"/>
        <w:tblLook w:val="04A0"/>
      </w:tblPr>
      <w:tblGrid>
        <w:gridCol w:w="236"/>
        <w:gridCol w:w="760"/>
        <w:gridCol w:w="855"/>
        <w:gridCol w:w="885"/>
        <w:gridCol w:w="978"/>
        <w:gridCol w:w="978"/>
        <w:gridCol w:w="561"/>
        <w:gridCol w:w="1100"/>
      </w:tblGrid>
      <w:tr w:rsidR="00145FB5" w:rsidRPr="00145FB5" w:rsidTr="00145FB5">
        <w:trPr>
          <w:trHeight w:val="332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k</w:t>
            </w:r>
            <w:proofErr w:type="spellEnd"/>
          </w:p>
        </w:tc>
      </w:tr>
      <w:tr w:rsidR="00145FB5" w:rsidRPr="00145FB5" w:rsidTr="00145FB5">
        <w:trPr>
          <w:trHeight w:val="332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k</w:t>
            </w:r>
            <w:proofErr w:type="spellEnd"/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+ 1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k</w:t>
            </w:r>
            <w:proofErr w:type="spellEnd"/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+ 2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k</w:t>
            </w:r>
            <w:proofErr w:type="spellEnd"/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+ 3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k</w:t>
            </w:r>
            <w:proofErr w:type="spellEnd"/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+ 4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k</w:t>
            </w:r>
            <w:proofErr w:type="spellEnd"/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+ 5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…</w:t>
            </w:r>
          </w:p>
        </w:tc>
      </w:tr>
      <w:tr w:rsidR="00145FB5" w:rsidRPr="00145FB5" w:rsidTr="00145FB5">
        <w:trPr>
          <w:trHeight w:val="208"/>
        </w:trPr>
        <w:tc>
          <w:tcPr>
            <w:tcW w:w="23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…</w:t>
            </w:r>
          </w:p>
        </w:tc>
      </w:tr>
      <w:tr w:rsidR="00145FB5" w:rsidRPr="00145FB5" w:rsidTr="00F65803">
        <w:trPr>
          <w:trHeight w:val="268"/>
        </w:trPr>
        <w:tc>
          <w:tcPr>
            <w:tcW w:w="23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145FB5" w:rsidRPr="00145FB5" w:rsidTr="00CD1B13">
        <w:trPr>
          <w:trHeight w:val="64"/>
        </w:trPr>
        <w:tc>
          <w:tcPr>
            <w:tcW w:w="236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45FB5" w:rsidRPr="00145FB5" w:rsidRDefault="00145FB5" w:rsidP="0014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145FB5" w:rsidRPr="00145FB5" w:rsidTr="00145FB5">
        <w:trPr>
          <w:trHeight w:val="63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FB5" w:rsidRPr="00145FB5" w:rsidRDefault="00145FB5" w:rsidP="00145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FB5" w:rsidRPr="00145FB5" w:rsidRDefault="00145FB5" w:rsidP="00145F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area</w:t>
            </w:r>
            <w:proofErr w:type="spellEnd"/>
            <w:r w:rsidRPr="00145FB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- 1</w:t>
            </w:r>
          </w:p>
        </w:tc>
      </w:tr>
    </w:tbl>
    <w:p w:rsidR="00145FB5" w:rsidRPr="00145FB5" w:rsidRDefault="00145FB5">
      <w:pPr>
        <w:rPr>
          <w:rFonts w:ascii="Times New Roman" w:hAnsi="Times New Roman" w:cs="Times New Roman"/>
          <w:sz w:val="28"/>
          <w:szCs w:val="28"/>
        </w:rPr>
      </w:pPr>
    </w:p>
    <w:p w:rsidR="0066140B" w:rsidRDefault="00E26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Каждое число соответствует каждой клетке острова. Совокупность группы идущих подряд чисел является участком острова, который должна взять на себя одна группа пиратов. Как пример подойдет такая схема:</w:t>
      </w:r>
    </w:p>
    <w:tbl>
      <w:tblPr>
        <w:tblW w:w="3889" w:type="dxa"/>
        <w:tblInd w:w="2312" w:type="dxa"/>
        <w:tblLook w:val="04A0"/>
      </w:tblPr>
      <w:tblGrid>
        <w:gridCol w:w="709"/>
        <w:gridCol w:w="736"/>
        <w:gridCol w:w="762"/>
        <w:gridCol w:w="841"/>
        <w:gridCol w:w="841"/>
      </w:tblGrid>
      <w:tr w:rsidR="00E26F4C" w:rsidRPr="00E26F4C" w:rsidTr="00E26F4C">
        <w:trPr>
          <w:trHeight w:val="44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E26F4C" w:rsidRPr="00E26F4C" w:rsidRDefault="00E26F4C" w:rsidP="00E26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F4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E26F4C" w:rsidRPr="00E26F4C" w:rsidRDefault="00E26F4C" w:rsidP="00E26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F4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:rsidR="00E26F4C" w:rsidRPr="00E26F4C" w:rsidRDefault="00E26F4C" w:rsidP="00E26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F4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E26F4C" w:rsidRPr="00E26F4C" w:rsidRDefault="00E26F4C" w:rsidP="00E26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F4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E26F4C" w:rsidRPr="00E26F4C" w:rsidRDefault="00E26F4C" w:rsidP="00E26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F4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E26F4C" w:rsidRPr="00E26F4C" w:rsidTr="00E26F4C">
        <w:trPr>
          <w:trHeight w:val="4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3735"/>
            <w:noWrap/>
            <w:vAlign w:val="bottom"/>
            <w:hideMark/>
          </w:tcPr>
          <w:p w:rsidR="00E26F4C" w:rsidRPr="00E26F4C" w:rsidRDefault="00E26F4C" w:rsidP="00E26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F4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3735"/>
            <w:noWrap/>
            <w:vAlign w:val="bottom"/>
            <w:hideMark/>
          </w:tcPr>
          <w:p w:rsidR="00E26F4C" w:rsidRPr="00E26F4C" w:rsidRDefault="00E26F4C" w:rsidP="00E26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F4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E26F4C" w:rsidRPr="00E26F4C" w:rsidRDefault="00E26F4C" w:rsidP="00E26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F4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E26F4C" w:rsidRPr="00E26F4C" w:rsidRDefault="00E26F4C" w:rsidP="00E26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F4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bottom"/>
            <w:hideMark/>
          </w:tcPr>
          <w:p w:rsidR="00E26F4C" w:rsidRPr="00E26F4C" w:rsidRDefault="00E26F4C" w:rsidP="00E26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F4C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E26F4C" w:rsidRPr="00E26F4C" w:rsidTr="00E26F4C">
        <w:trPr>
          <w:trHeight w:val="44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26F4C" w:rsidRPr="00E26F4C" w:rsidRDefault="00E26F4C" w:rsidP="00E26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F4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26F4C" w:rsidRPr="00E26F4C" w:rsidRDefault="00E26F4C" w:rsidP="00E26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F4C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26F4C" w:rsidRPr="00E26F4C" w:rsidRDefault="00E26F4C" w:rsidP="00E26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F4C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26F4C" w:rsidRPr="00E26F4C" w:rsidRDefault="00E26F4C" w:rsidP="00E26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F4C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26F4C" w:rsidRPr="00E26F4C" w:rsidRDefault="00E26F4C" w:rsidP="00E26F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26F4C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</w:tbl>
    <w:p w:rsidR="00E26F4C" w:rsidRDefault="00E26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метод без матричного массива. Пиратам куда легче искать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ходя по прямой чем искать на площади.</w:t>
      </w:r>
    </w:p>
    <w:p w:rsidR="002F6996" w:rsidRDefault="002F6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источники:</w:t>
      </w:r>
    </w:p>
    <w:p w:rsidR="002F6996" w:rsidRPr="002F6996" w:rsidRDefault="002F6996" w:rsidP="002F699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F6996">
          <w:rPr>
            <w:rStyle w:val="a5"/>
            <w:rFonts w:ascii="Times New Roman" w:hAnsi="Times New Roman" w:cs="Times New Roman"/>
            <w:sz w:val="28"/>
            <w:szCs w:val="28"/>
          </w:rPr>
          <w:t>https://docviewer.yandex.ru/view/224556796/?page=9&amp;*=FqYFV%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&amp;lang=ru</w:t>
        </w:r>
      </w:hyperlink>
    </w:p>
    <w:p w:rsidR="002F6996" w:rsidRDefault="002F6996" w:rsidP="002F699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2F6996" w:rsidRPr="002F6996" w:rsidRDefault="002F6996" w:rsidP="002F699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2F6996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https://ru.wikipedia.org/wiki/OpenMP</w:t>
        </w:r>
      </w:hyperlink>
      <w:r w:rsidRPr="002F699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F6996" w:rsidRPr="002F6996" w:rsidSect="002A1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F150E"/>
    <w:multiLevelType w:val="hybridMultilevel"/>
    <w:tmpl w:val="C67C1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66140B"/>
    <w:rsid w:val="00145FB5"/>
    <w:rsid w:val="00215EB7"/>
    <w:rsid w:val="002A1D51"/>
    <w:rsid w:val="002F6996"/>
    <w:rsid w:val="0066140B"/>
    <w:rsid w:val="00940215"/>
    <w:rsid w:val="00C262FC"/>
    <w:rsid w:val="00E26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4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661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F699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F69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6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OpenMP" TargetMode="External"/><Relationship Id="rId5" Type="http://schemas.openxmlformats.org/officeDocument/2006/relationships/hyperlink" Target="https://docviewer.yandex.ru/view/224556796/?page=9&amp;*=FqYFV%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&amp;lang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2020-11-29T17:33:00Z</dcterms:created>
  <dcterms:modified xsi:type="dcterms:W3CDTF">2020-11-29T19:36:00Z</dcterms:modified>
</cp:coreProperties>
</file>